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IOAPIC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731_3034161437">
            <w:r>
              <w:rPr>
                <w:webHidden/>
                <w:rStyle w:val="IndexLink"/>
              </w:rPr>
              <w:t>1 Ioapic Mas Index</w:t>
              <w:tab/>
              <w:t>13</w:t>
            </w:r>
          </w:hyperlink>
        </w:p>
        <w:p>
          <w:pPr>
            <w:pStyle w:val="TOC1"/>
            <w:tabs>
              <w:tab w:val="clear" w:pos="9360"/>
              <w:tab w:val="right" w:pos="9359" w:leader="dot"/>
            </w:tabs>
            <w:rPr/>
          </w:pPr>
          <w:hyperlink w:anchor="__RefHeading___Toc12733_3034161437">
            <w:r>
              <w:rPr>
                <w:webHidden/>
                <w:rStyle w:val="IndexLink"/>
              </w:rPr>
              <w:t>2 ioapic</w:t>
              <w:tab/>
              <w:t>14</w:t>
            </w:r>
          </w:hyperlink>
        </w:p>
        <w:p>
          <w:pPr>
            <w:pStyle w:val="TOC2"/>
            <w:tabs>
              <w:tab w:val="clear" w:pos="9077"/>
              <w:tab w:val="right" w:pos="9359" w:leader="dot"/>
            </w:tabs>
            <w:rPr/>
          </w:pPr>
          <w:hyperlink w:anchor="__RefHeading___Toc12735_3034161437">
            <w:r>
              <w:rPr>
                <w:webHidden/>
                <w:rStyle w:val="IndexLink"/>
              </w:rPr>
              <w:t>2.1 Overview</w:t>
              <w:tab/>
              <w:t>14</w:t>
            </w:r>
          </w:hyperlink>
        </w:p>
        <w:p>
          <w:pPr>
            <w:pStyle w:val="TOC3"/>
            <w:tabs>
              <w:tab w:val="clear" w:pos="8793"/>
              <w:tab w:val="right" w:pos="9359" w:leader="dot"/>
            </w:tabs>
            <w:rPr/>
          </w:pPr>
          <w:hyperlink w:anchor="__RefHeading___Toc12737_3034161437">
            <w:r>
              <w:rPr>
                <w:webHidden/>
                <w:rStyle w:val="IndexLink"/>
              </w:rPr>
              <w:t>2.1.1 Introduction</w:t>
              <w:tab/>
              <w:t>14</w:t>
            </w:r>
          </w:hyperlink>
        </w:p>
        <w:p>
          <w:pPr>
            <w:pStyle w:val="TOC3"/>
            <w:tabs>
              <w:tab w:val="clear" w:pos="8793"/>
              <w:tab w:val="right" w:pos="9359" w:leader="dot"/>
            </w:tabs>
            <w:rPr/>
          </w:pPr>
          <w:hyperlink w:anchor="__RefHeading___Toc12739_3034161437">
            <w:r>
              <w:rPr>
                <w:webHidden/>
                <w:rStyle w:val="IndexLink"/>
              </w:rPr>
              <w:t>2.1.2 Key Features</w:t>
              <w:tab/>
              <w:t>14</w:t>
            </w:r>
          </w:hyperlink>
        </w:p>
        <w:p>
          <w:pPr>
            <w:pStyle w:val="TOC3"/>
            <w:tabs>
              <w:tab w:val="clear" w:pos="8793"/>
              <w:tab w:val="right" w:pos="9359" w:leader="dot"/>
            </w:tabs>
            <w:rPr/>
          </w:pPr>
          <w:hyperlink w:anchor="__RefHeading___Toc12741_3034161437">
            <w:r>
              <w:rPr>
                <w:webHidden/>
                <w:rStyle w:val="IndexLink"/>
              </w:rPr>
              <w:t>2.1.3 Applications</w:t>
              <w:tab/>
              <w:t>15</w:t>
            </w:r>
          </w:hyperlink>
        </w:p>
        <w:p>
          <w:pPr>
            <w:pStyle w:val="TOC2"/>
            <w:tabs>
              <w:tab w:val="clear" w:pos="9077"/>
              <w:tab w:val="right" w:pos="9359" w:leader="dot"/>
            </w:tabs>
            <w:rPr/>
          </w:pPr>
          <w:hyperlink w:anchor="__RefHeading___Toc12743_3034161437">
            <w:r>
              <w:rPr>
                <w:webHidden/>
                <w:rStyle w:val="IndexLink"/>
              </w:rPr>
              <w:t>2.2 Functional Description</w:t>
              <w:tab/>
              <w:t>15</w:t>
            </w:r>
          </w:hyperlink>
        </w:p>
        <w:p>
          <w:pPr>
            <w:pStyle w:val="TOC3"/>
            <w:tabs>
              <w:tab w:val="clear" w:pos="8793"/>
              <w:tab w:val="right" w:pos="9359" w:leader="dot"/>
            </w:tabs>
            <w:rPr/>
          </w:pPr>
          <w:hyperlink w:anchor="__RefHeading___Toc12745_3034161437">
            <w:r>
              <w:rPr>
                <w:webHidden/>
                <w:rStyle w:val="IndexLink"/>
              </w:rPr>
              <w:t>2.2.1 Design Philosophy</w:t>
              <w:tab/>
              <w:t>15</w:t>
            </w:r>
          </w:hyperlink>
        </w:p>
        <w:p>
          <w:pPr>
            <w:pStyle w:val="TOC3"/>
            <w:tabs>
              <w:tab w:val="clear" w:pos="8793"/>
              <w:tab w:val="right" w:pos="9359" w:leader="dot"/>
            </w:tabs>
            <w:rPr/>
          </w:pPr>
          <w:hyperlink w:anchor="__RefHeading___Toc12747_3034161437">
            <w:r>
              <w:rPr>
                <w:webHidden/>
                <w:rStyle w:val="IndexLink"/>
              </w:rPr>
              <w:t>2.2.2 Comparison with 82093AA IOAPIC</w:t>
              <w:tab/>
              <w:t>16</w:t>
            </w:r>
          </w:hyperlink>
        </w:p>
        <w:p>
          <w:pPr>
            <w:pStyle w:val="TOC3"/>
            <w:tabs>
              <w:tab w:val="clear" w:pos="8793"/>
              <w:tab w:val="right" w:pos="9359" w:leader="dot"/>
            </w:tabs>
            <w:rPr/>
          </w:pPr>
          <w:hyperlink w:anchor="__RefHeading___Toc12749_3034161437">
            <w:r>
              <w:rPr>
                <w:webHidden/>
                <w:rStyle w:val="IndexLink"/>
              </w:rPr>
              <w:t>2.2.3 82093AA Register Compatibility</w:t>
              <w:tab/>
              <w:t>17</w:t>
            </w:r>
          </w:hyperlink>
        </w:p>
        <w:p>
          <w:pPr>
            <w:pStyle w:val="TOC2"/>
            <w:tabs>
              <w:tab w:val="clear" w:pos="9077"/>
              <w:tab w:val="right" w:pos="9359" w:leader="dot"/>
            </w:tabs>
            <w:rPr/>
          </w:pPr>
          <w:hyperlink w:anchor="__RefHeading___Toc12751_3034161437">
            <w:r>
              <w:rPr>
                <w:webHidden/>
                <w:rStyle w:val="IndexLink"/>
              </w:rPr>
              <w:t>2.3 Timing</w:t>
              <w:tab/>
              <w:t>17</w:t>
            </w:r>
          </w:hyperlink>
        </w:p>
        <w:p>
          <w:pPr>
            <w:pStyle w:val="TOC3"/>
            <w:tabs>
              <w:tab w:val="clear" w:pos="8793"/>
              <w:tab w:val="right" w:pos="9359" w:leader="dot"/>
            </w:tabs>
            <w:rPr/>
          </w:pPr>
          <w:hyperlink w:anchor="__RefHeading___Toc12753_3034161437">
            <w:r>
              <w:rPr>
                <w:webHidden/>
                <w:rStyle w:val="IndexLink"/>
              </w:rPr>
              <w:t>2.3.1 Performance Characteristics</w:t>
              <w:tab/>
              <w:t>17</w:t>
            </w:r>
          </w:hyperlink>
        </w:p>
        <w:p>
          <w:pPr>
            <w:pStyle w:val="TOC2"/>
            <w:tabs>
              <w:tab w:val="clear" w:pos="9077"/>
              <w:tab w:val="right" w:pos="9359" w:leader="dot"/>
            </w:tabs>
            <w:rPr/>
          </w:pPr>
          <w:hyperlink w:anchor="__RefHeading___Toc12755_3034161437">
            <w:r>
              <w:rPr>
                <w:webHidden/>
                <w:rStyle w:val="IndexLink"/>
              </w:rPr>
              <w:t>2.4 Waveforms</w:t>
              <w:tab/>
              <w:t>17</w:t>
            </w:r>
          </w:hyperlink>
        </w:p>
        <w:p>
          <w:pPr>
            <w:pStyle w:val="TOC3"/>
            <w:tabs>
              <w:tab w:val="clear" w:pos="8793"/>
              <w:tab w:val="right" w:pos="9359" w:leader="dot"/>
            </w:tabs>
            <w:rPr/>
          </w:pPr>
          <w:hyperlink w:anchor="__RefHeading___Toc12757_3034161437">
            <w:r>
              <w:rPr>
                <w:webHidden/>
                <w:rStyle w:val="IndexLink"/>
              </w:rPr>
              <w:t>2.4.1 Waveform 1.1: Interrupt Delivery</w:t>
              <w:tab/>
              <w:t>17</w:t>
            </w:r>
          </w:hyperlink>
        </w:p>
        <w:p>
          <w:pPr>
            <w:pStyle w:val="TOC3"/>
            <w:tabs>
              <w:tab w:val="clear" w:pos="8793"/>
              <w:tab w:val="right" w:pos="9359" w:leader="dot"/>
            </w:tabs>
            <w:rPr/>
          </w:pPr>
          <w:hyperlink w:anchor="__RefHeading___Toc12759_3034161437">
            <w:r>
              <w:rPr>
                <w:webHidden/>
                <w:rStyle w:val="IndexLink"/>
              </w:rPr>
              <w:t>2.4.2 Waveform 1.2: Redirection Table Write</w:t>
              <w:tab/>
              <w:t>18</w:t>
            </w:r>
          </w:hyperlink>
        </w:p>
        <w:p>
          <w:pPr>
            <w:pStyle w:val="TOC3"/>
            <w:tabs>
              <w:tab w:val="clear" w:pos="8793"/>
              <w:tab w:val="right" w:pos="9359" w:leader="dot"/>
            </w:tabs>
            <w:rPr/>
          </w:pPr>
          <w:hyperlink w:anchor="__RefHeading___Toc12761_3034161437">
            <w:r>
              <w:rPr>
                <w:webHidden/>
                <w:rStyle w:val="IndexLink"/>
              </w:rPr>
              <w:t>2.4.3 Waveform 1.3: Level-Triggered Interrupt</w:t>
              <w:tab/>
              <w:t>18</w:t>
            </w:r>
          </w:hyperlink>
        </w:p>
        <w:p>
          <w:pPr>
            <w:pStyle w:val="TOC3"/>
            <w:tabs>
              <w:tab w:val="clear" w:pos="8793"/>
              <w:tab w:val="right" w:pos="9359" w:leader="dot"/>
            </w:tabs>
            <w:rPr/>
          </w:pPr>
          <w:hyperlink w:anchor="__RefHeading___Toc12763_3034161437">
            <w:r>
              <w:rPr>
                <w:webHidden/>
                <w:rStyle w:val="IndexLink"/>
              </w:rPr>
              <w:t>2.4.4 Waveform 1.4: Interrupt Masking</w:t>
              <w:tab/>
              <w:t>19</w:t>
            </w:r>
          </w:hyperlink>
        </w:p>
        <w:p>
          <w:pPr>
            <w:pStyle w:val="TOC2"/>
            <w:tabs>
              <w:tab w:val="clear" w:pos="9077"/>
              <w:tab w:val="right" w:pos="9359" w:leader="dot"/>
            </w:tabs>
            <w:rPr/>
          </w:pPr>
          <w:hyperlink w:anchor="__RefHeading___Toc12765_3034161437">
            <w:r>
              <w:rPr>
                <w:webHidden/>
                <w:rStyle w:val="IndexLink"/>
              </w:rPr>
              <w:t>2.5 Testing</w:t>
              <w:tab/>
              <w:t>19</w:t>
            </w:r>
          </w:hyperlink>
        </w:p>
        <w:p>
          <w:pPr>
            <w:pStyle w:val="TOC3"/>
            <w:tabs>
              <w:tab w:val="clear" w:pos="8793"/>
              <w:tab w:val="right" w:pos="9359" w:leader="dot"/>
            </w:tabs>
            <w:rPr/>
          </w:pPr>
          <w:hyperlink w:anchor="__RefHeading___Toc12767_3034161437">
            <w:r>
              <w:rPr>
                <w:webHidden/>
                <w:rStyle w:val="IndexLink"/>
              </w:rPr>
              <w:t>2.5.1 Verification Status</w:t>
              <w:tab/>
              <w:t>19</w:t>
            </w:r>
          </w:hyperlink>
        </w:p>
        <w:p>
          <w:pPr>
            <w:pStyle w:val="TOC3"/>
            <w:tabs>
              <w:tab w:val="clear" w:pos="8793"/>
              <w:tab w:val="right" w:pos="9359" w:leader="dot"/>
            </w:tabs>
            <w:rPr/>
          </w:pPr>
          <w:hyperlink w:anchor="__RefHeading___Toc12769_3034161437">
            <w:r>
              <w:rPr>
                <w:webHidden/>
                <w:rStyle w:val="IndexLink"/>
              </w:rPr>
              <w:t>2.5.2 Development Status</w:t>
              <w:tab/>
              <w:t>19</w:t>
            </w:r>
          </w:hyperlink>
        </w:p>
        <w:p>
          <w:pPr>
            <w:pStyle w:val="TOC2"/>
            <w:tabs>
              <w:tab w:val="clear" w:pos="9077"/>
              <w:tab w:val="right" w:pos="9359" w:leader="dot"/>
            </w:tabs>
            <w:rPr/>
          </w:pPr>
          <w:hyperlink w:anchor="__RefHeading___Toc12771_3034161437">
            <w:r>
              <w:rPr>
                <w:webHidden/>
                <w:rStyle w:val="IndexLink"/>
              </w:rPr>
              <w:t>2.6 References</w:t>
              <w:tab/>
              <w:t>20</w:t>
            </w:r>
          </w:hyperlink>
        </w:p>
        <w:p>
          <w:pPr>
            <w:pStyle w:val="TOC3"/>
            <w:tabs>
              <w:tab w:val="clear" w:pos="8793"/>
              <w:tab w:val="right" w:pos="9359" w:leader="dot"/>
            </w:tabs>
            <w:rPr/>
          </w:pPr>
          <w:hyperlink w:anchor="__RefHeading___Toc12773_3034161437">
            <w:r>
              <w:rPr>
                <w:webHidden/>
                <w:rStyle w:val="IndexLink"/>
              </w:rPr>
              <w:t>2.6.1 Related Documentation</w:t>
              <w:tab/>
              <w:t>20</w:t>
            </w:r>
          </w:hyperlink>
        </w:p>
        <w:p>
          <w:pPr>
            <w:pStyle w:val="TOC2"/>
            <w:tabs>
              <w:tab w:val="clear" w:pos="9077"/>
              <w:tab w:val="right" w:pos="9359" w:leader="dot"/>
            </w:tabs>
            <w:rPr/>
          </w:pPr>
          <w:hyperlink w:anchor="__RefHeading___Toc12775_3034161437">
            <w:r>
              <w:rPr>
                <w:webHidden/>
                <w:rStyle w:val="IndexLink"/>
              </w:rPr>
              <w:t>2.7 Navigation</w:t>
              <w:tab/>
              <w:t>20</w:t>
            </w:r>
          </w:hyperlink>
        </w:p>
        <w:p>
          <w:pPr>
            <w:pStyle w:val="TOC1"/>
            <w:tabs>
              <w:tab w:val="clear" w:pos="9360"/>
              <w:tab w:val="right" w:pos="9359" w:leader="dot"/>
            </w:tabs>
            <w:rPr/>
          </w:pPr>
          <w:hyperlink w:anchor="__RefHeading___Toc12777_3034161437">
            <w:r>
              <w:rPr>
                <w:webHidden/>
                <w:rStyle w:val="IndexLink"/>
              </w:rPr>
              <w:t>3 ioapic</w:t>
              <w:tab/>
              <w:t>22</w:t>
            </w:r>
          </w:hyperlink>
        </w:p>
        <w:p>
          <w:pPr>
            <w:pStyle w:val="TOC2"/>
            <w:tabs>
              <w:tab w:val="clear" w:pos="9077"/>
              <w:tab w:val="right" w:pos="9359" w:leader="dot"/>
            </w:tabs>
            <w:rPr/>
          </w:pPr>
          <w:hyperlink w:anchor="__RefHeading___Toc12779_3034161437">
            <w:r>
              <w:rPr>
                <w:webHidden/>
                <w:rStyle w:val="IndexLink"/>
              </w:rPr>
              <w:t>3.1 Overview</w:t>
              <w:tab/>
              <w:t>22</w:t>
            </w:r>
          </w:hyperlink>
        </w:p>
        <w:p>
          <w:pPr>
            <w:pStyle w:val="TOC3"/>
            <w:tabs>
              <w:tab w:val="clear" w:pos="8793"/>
              <w:tab w:val="right" w:pos="9359" w:leader="dot"/>
            </w:tabs>
            <w:rPr/>
          </w:pPr>
          <w:hyperlink w:anchor="__RefHeading___Toc12781_3034161437">
            <w:r>
              <w:rPr>
                <w:webHidden/>
                <w:rStyle w:val="IndexLink"/>
              </w:rPr>
              <w:t>3.1.1 High-Level Architecture</w:t>
              <w:tab/>
              <w:t>22</w:t>
            </w:r>
          </w:hyperlink>
        </w:p>
        <w:p>
          <w:pPr>
            <w:pStyle w:val="TOC3"/>
            <w:tabs>
              <w:tab w:val="clear" w:pos="8793"/>
              <w:tab w:val="right" w:pos="9359" w:leader="dot"/>
            </w:tabs>
            <w:rPr/>
          </w:pPr>
          <w:hyperlink w:anchor="__RefHeading___Toc12783_3034161437">
            <w:r>
              <w:rPr>
                <w:webHidden/>
                <w:rStyle w:val="IndexLink"/>
              </w:rPr>
              <w:t>3.1.2 Figure 1.1: APB IOAPIC Block Diagram</w:t>
              <w:tab/>
              <w:t>22</w:t>
            </w:r>
          </w:hyperlink>
        </w:p>
        <w:p>
          <w:pPr>
            <w:pStyle w:val="TOC2"/>
            <w:tabs>
              <w:tab w:val="clear" w:pos="9077"/>
              <w:tab w:val="right" w:pos="9359" w:leader="dot"/>
            </w:tabs>
            <w:rPr/>
          </w:pPr>
          <w:hyperlink w:anchor="__RefHeading___Toc12785_3034161437">
            <w:r>
              <w:rPr>
                <w:webHidden/>
                <w:rStyle w:val="IndexLink"/>
              </w:rPr>
              <w:t>3.2 Functional Description</w:t>
              <w:tab/>
              <w:t>22</w:t>
            </w:r>
          </w:hyperlink>
        </w:p>
        <w:p>
          <w:pPr>
            <w:pStyle w:val="TOC3"/>
            <w:tabs>
              <w:tab w:val="clear" w:pos="8793"/>
              <w:tab w:val="right" w:pos="9359" w:leader="dot"/>
            </w:tabs>
            <w:rPr/>
          </w:pPr>
          <w:hyperlink w:anchor="__RefHeading___Toc12787_3034161437">
            <w:r>
              <w:rPr>
                <w:webHidden/>
                <w:rStyle w:val="IndexLink"/>
              </w:rPr>
              <w:t>3.2.1 Block Hierarchy</w:t>
              <w:tab/>
              <w:t>22</w:t>
            </w:r>
          </w:hyperlink>
        </w:p>
        <w:p>
          <w:pPr>
            <w:pStyle w:val="TOC3"/>
            <w:tabs>
              <w:tab w:val="clear" w:pos="8793"/>
              <w:tab w:val="right" w:pos="9359" w:leader="dot"/>
            </w:tabs>
            <w:rPr/>
          </w:pPr>
          <w:hyperlink w:anchor="__RefHeading___Toc12789_3034161437">
            <w:r>
              <w:rPr>
                <w:webHidden/>
                <w:rStyle w:val="IndexLink"/>
              </w:rPr>
              <w:t>3.2.2 Data Flow</w:t>
              <w:tab/>
              <w:t>24</w:t>
            </w:r>
          </w:hyperlink>
        </w:p>
        <w:p>
          <w:pPr>
            <w:pStyle w:val="TOC3"/>
            <w:tabs>
              <w:tab w:val="clear" w:pos="8793"/>
              <w:tab w:val="right" w:pos="9359" w:leader="dot"/>
            </w:tabs>
            <w:rPr/>
          </w:pPr>
          <w:hyperlink w:anchor="__RefHeading___Toc12791_3034161437">
            <w:r>
              <w:rPr>
                <w:webHidden/>
                <w:rStyle w:val="IndexLink"/>
              </w:rPr>
              <w:t>3.2.3 Indirect Access Method</w:t>
              <w:tab/>
              <w:t>24</w:t>
            </w:r>
          </w:hyperlink>
        </w:p>
        <w:p>
          <w:pPr>
            <w:pStyle w:val="TOC3"/>
            <w:tabs>
              <w:tab w:val="clear" w:pos="8793"/>
              <w:tab w:val="right" w:pos="9359" w:leader="dot"/>
            </w:tabs>
            <w:rPr/>
          </w:pPr>
          <w:hyperlink w:anchor="__RefHeading___Toc12793_3034161437">
            <w:r>
              <w:rPr>
                <w:webHidden/>
                <w:rStyle w:val="IndexLink"/>
              </w:rPr>
              <w:t>3.2.4 Interrupt Flow State Machine</w:t>
              <w:tab/>
              <w:t>25</w:t>
            </w:r>
          </w:hyperlink>
        </w:p>
        <w:p>
          <w:pPr>
            <w:pStyle w:val="TOC3"/>
            <w:tabs>
              <w:tab w:val="clear" w:pos="8793"/>
              <w:tab w:val="right" w:pos="9359" w:leader="dot"/>
            </w:tabs>
            <w:rPr/>
          </w:pPr>
          <w:hyperlink w:anchor="__RefHeading___Toc12795_3034161437">
            <w:r>
              <w:rPr>
                <w:webHidden/>
                <w:rStyle w:val="IndexLink"/>
              </w:rPr>
              <w:t>3.2.5 Figure 1.2: IOAPIC Delivery Stage</w:t>
              <w:tab/>
              <w:t>25</w:t>
            </w:r>
          </w:hyperlink>
        </w:p>
        <w:p>
          <w:pPr>
            <w:pStyle w:val="TOC3"/>
            <w:tabs>
              <w:tab w:val="clear" w:pos="8793"/>
              <w:tab w:val="right" w:pos="9359" w:leader="dot"/>
            </w:tabs>
            <w:rPr/>
          </w:pPr>
          <w:hyperlink w:anchor="__RefHeading___Toc12797_3034161437">
            <w:r>
              <w:rPr>
                <w:webHidden/>
                <w:rStyle w:val="IndexLink"/>
              </w:rPr>
              <w:t>3.2.6 Address Space Organization</w:t>
              <w:tab/>
              <w:t>26</w:t>
            </w:r>
          </w:hyperlink>
        </w:p>
        <w:p>
          <w:pPr>
            <w:pStyle w:val="TOC2"/>
            <w:tabs>
              <w:tab w:val="clear" w:pos="9077"/>
              <w:tab w:val="right" w:pos="9359" w:leader="dot"/>
            </w:tabs>
            <w:rPr/>
          </w:pPr>
          <w:hyperlink w:anchor="__RefHeading___Toc12799_3034161437">
            <w:r>
              <w:rPr>
                <w:webHidden/>
                <w:rStyle w:val="IndexLink"/>
              </w:rPr>
              <w:t>3.3 Timing</w:t>
              <w:tab/>
              <w:t>26</w:t>
            </w:r>
          </w:hyperlink>
        </w:p>
        <w:p>
          <w:pPr>
            <w:pStyle w:val="TOC3"/>
            <w:tabs>
              <w:tab w:val="clear" w:pos="8793"/>
              <w:tab w:val="right" w:pos="9359" w:leader="dot"/>
            </w:tabs>
            <w:rPr/>
          </w:pPr>
          <w:hyperlink w:anchor="__RefHeading___Toc12801_3034161437">
            <w:r>
              <w:rPr>
                <w:webHidden/>
                <w:rStyle w:val="IndexLink"/>
              </w:rPr>
              <w:t>3.3.1 Clock Domain Architecture</w:t>
              <w:tab/>
              <w:t>26</w:t>
            </w:r>
          </w:hyperlink>
        </w:p>
        <w:p>
          <w:pPr>
            <w:pStyle w:val="TOC3"/>
            <w:tabs>
              <w:tab w:val="clear" w:pos="8793"/>
              <w:tab w:val="right" w:pos="9359" w:leader="dot"/>
            </w:tabs>
            <w:rPr/>
          </w:pPr>
          <w:hyperlink w:anchor="__RefHeading___Toc12803_3034161437">
            <w:r>
              <w:rPr>
                <w:webHidden/>
                <w:rStyle w:val="IndexLink"/>
              </w:rPr>
              <w:t>3.3.2 Reset Architecture</w:t>
              <w:tab/>
              <w:t>28</w:t>
            </w:r>
          </w:hyperlink>
        </w:p>
        <w:p>
          <w:pPr>
            <w:pStyle w:val="TOC2"/>
            <w:tabs>
              <w:tab w:val="clear" w:pos="9077"/>
              <w:tab w:val="right" w:pos="9359" w:leader="dot"/>
            </w:tabs>
            <w:rPr/>
          </w:pPr>
          <w:hyperlink w:anchor="__RefHeading___Toc12805_3034161437">
            <w:r>
              <w:rPr>
                <w:webHidden/>
                <w:rStyle w:val="IndexLink"/>
              </w:rPr>
              <w:t>3.4 Usage Example</w:t>
              <w:tab/>
              <w:t>29</w:t>
            </w:r>
          </w:hyperlink>
        </w:p>
        <w:p>
          <w:pPr>
            <w:pStyle w:val="TOC3"/>
            <w:tabs>
              <w:tab w:val="clear" w:pos="8793"/>
              <w:tab w:val="right" w:pos="9359" w:leader="dot"/>
            </w:tabs>
            <w:rPr/>
          </w:pPr>
          <w:hyperlink w:anchor="__RefHeading___Toc12807_3034161437">
            <w:r>
              <w:rPr>
                <w:webHidden/>
                <w:rStyle w:val="IndexLink"/>
              </w:rPr>
              <w:t>3.4.1 Integration Guidelines</w:t>
              <w:tab/>
              <w:t>29</w:t>
            </w:r>
          </w:hyperlink>
        </w:p>
        <w:p>
          <w:pPr>
            <w:pStyle w:val="TOC2"/>
            <w:tabs>
              <w:tab w:val="clear" w:pos="9077"/>
              <w:tab w:val="right" w:pos="9359" w:leader="dot"/>
            </w:tabs>
            <w:rPr/>
          </w:pPr>
          <w:hyperlink w:anchor="__RefHeading___Toc12809_3034161437">
            <w:r>
              <w:rPr>
                <w:webHidden/>
                <w:rStyle w:val="IndexLink"/>
              </w:rPr>
              <w:t>3.5 Design Notes</w:t>
              <w:tab/>
              <w:t>30</w:t>
            </w:r>
          </w:hyperlink>
        </w:p>
        <w:p>
          <w:pPr>
            <w:pStyle w:val="TOC3"/>
            <w:tabs>
              <w:tab w:val="clear" w:pos="8793"/>
              <w:tab w:val="right" w:pos="9359" w:leader="dot"/>
            </w:tabs>
            <w:rPr/>
          </w:pPr>
          <w:hyperlink w:anchor="__RefHeading___Toc12811_3034161437">
            <w:r>
              <w:rPr>
                <w:webHidden/>
                <w:rStyle w:val="IndexLink"/>
              </w:rPr>
              <w:t>3.5.1 Design Trade-offs</w:t>
              <w:tab/>
              <w:t>30</w:t>
            </w:r>
          </w:hyperlink>
        </w:p>
        <w:p>
          <w:pPr>
            <w:pStyle w:val="TOC2"/>
            <w:tabs>
              <w:tab w:val="clear" w:pos="9077"/>
              <w:tab w:val="right" w:pos="9359" w:leader="dot"/>
            </w:tabs>
            <w:rPr/>
          </w:pPr>
          <w:hyperlink w:anchor="__RefHeading___Toc12813_3034161437">
            <w:r>
              <w:rPr>
                <w:webHidden/>
                <w:rStyle w:val="IndexLink"/>
              </w:rPr>
              <w:t>3.6 Navigation</w:t>
              <w:tab/>
              <w:t>30</w:t>
            </w:r>
          </w:hyperlink>
        </w:p>
        <w:p>
          <w:pPr>
            <w:pStyle w:val="TOC1"/>
            <w:tabs>
              <w:tab w:val="clear" w:pos="9360"/>
              <w:tab w:val="right" w:pos="9359" w:leader="dot"/>
            </w:tabs>
            <w:rPr/>
          </w:pPr>
          <w:hyperlink w:anchor="__RefHeading___Toc12815_3034161437">
            <w:r>
              <w:rPr>
                <w:webHidden/>
                <w:rStyle w:val="IndexLink"/>
              </w:rPr>
              <w:t>4 ioapic</w:t>
              <w:tab/>
              <w:t>31</w:t>
            </w:r>
          </w:hyperlink>
        </w:p>
        <w:p>
          <w:pPr>
            <w:pStyle w:val="TOC2"/>
            <w:tabs>
              <w:tab w:val="clear" w:pos="9077"/>
              <w:tab w:val="right" w:pos="9359" w:leader="dot"/>
            </w:tabs>
            <w:rPr/>
          </w:pPr>
          <w:hyperlink w:anchor="__RefHeading___Toc12817_3034161437">
            <w:r>
              <w:rPr>
                <w:webHidden/>
                <w:rStyle w:val="IndexLink"/>
              </w:rPr>
              <w:t>4.1 Overview</w:t>
              <w:tab/>
              <w:t>31</w:t>
            </w:r>
          </w:hyperlink>
        </w:p>
        <w:p>
          <w:pPr>
            <w:pStyle w:val="TOC2"/>
            <w:tabs>
              <w:tab w:val="clear" w:pos="9077"/>
              <w:tab w:val="right" w:pos="9359" w:leader="dot"/>
            </w:tabs>
            <w:rPr/>
          </w:pPr>
          <w:hyperlink w:anchor="__RefHeading___Toc12819_3034161437">
            <w:r>
              <w:rPr>
                <w:webHidden/>
                <w:rStyle w:val="IndexLink"/>
              </w:rPr>
              <w:t>4.2 Functional Description</w:t>
              <w:tab/>
              <w:t>31</w:t>
            </w:r>
          </w:hyperlink>
        </w:p>
        <w:p>
          <w:pPr>
            <w:pStyle w:val="TOC3"/>
            <w:tabs>
              <w:tab w:val="clear" w:pos="8793"/>
              <w:tab w:val="right" w:pos="9359" w:leader="dot"/>
            </w:tabs>
            <w:rPr/>
          </w:pPr>
          <w:hyperlink w:anchor="__RefHeading___Toc12821_3034161437">
            <w:r>
              <w:rPr>
                <w:webHidden/>
                <w:rStyle w:val="IndexLink"/>
              </w:rPr>
              <w:t>4.2.1 Reset Signals</w:t>
              <w:tab/>
              <w:t>31</w:t>
            </w:r>
          </w:hyperlink>
        </w:p>
        <w:p>
          <w:pPr>
            <w:pStyle w:val="TOC3"/>
            <w:tabs>
              <w:tab w:val="clear" w:pos="8793"/>
              <w:tab w:val="right" w:pos="9359" w:leader="dot"/>
            </w:tabs>
            <w:rPr/>
          </w:pPr>
          <w:hyperlink w:anchor="__RefHeading___Toc12823_3034161437">
            <w:r>
              <w:rPr>
                <w:webHidden/>
                <w:rStyle w:val="IndexLink"/>
              </w:rPr>
              <w:t>4.2.2 Reset Behavior</w:t>
              <w:tab/>
              <w:t>31</w:t>
            </w:r>
          </w:hyperlink>
        </w:p>
        <w:p>
          <w:pPr>
            <w:pStyle w:val="TOC3"/>
            <w:tabs>
              <w:tab w:val="clear" w:pos="8793"/>
              <w:tab w:val="right" w:pos="9359" w:leader="dot"/>
            </w:tabs>
            <w:rPr/>
          </w:pPr>
          <w:hyperlink w:anchor="__RefHeading___Toc12825_3034161437">
            <w:r>
              <w:rPr>
                <w:webHidden/>
                <w:rStyle w:val="IndexLink"/>
              </w:rPr>
              <w:t>4.2.3 Reset Sequencing</w:t>
              <w:tab/>
              <w:t>32</w:t>
            </w:r>
          </w:hyperlink>
        </w:p>
        <w:p>
          <w:pPr>
            <w:pStyle w:val="TOC2"/>
            <w:tabs>
              <w:tab w:val="clear" w:pos="9077"/>
              <w:tab w:val="right" w:pos="9359" w:leader="dot"/>
            </w:tabs>
            <w:rPr/>
          </w:pPr>
          <w:hyperlink w:anchor="__RefHeading___Toc12827_3034161437">
            <w:r>
              <w:rPr>
                <w:webHidden/>
                <w:rStyle w:val="IndexLink"/>
              </w:rPr>
              <w:t>4.3 Timing</w:t>
              <w:tab/>
              <w:t>32</w:t>
            </w:r>
          </w:hyperlink>
        </w:p>
        <w:p>
          <w:pPr>
            <w:pStyle w:val="TOC3"/>
            <w:tabs>
              <w:tab w:val="clear" w:pos="8793"/>
              <w:tab w:val="right" w:pos="9359" w:leader="dot"/>
            </w:tabs>
            <w:rPr/>
          </w:pPr>
          <w:hyperlink w:anchor="__RefHeading___Toc12829_3034161437">
            <w:r>
              <w:rPr>
                <w:webHidden/>
                <w:rStyle w:val="IndexLink"/>
              </w:rPr>
              <w:t>4.3.1 Clock Domains</w:t>
              <w:tab/>
              <w:t>32</w:t>
            </w:r>
          </w:hyperlink>
        </w:p>
        <w:p>
          <w:pPr>
            <w:pStyle w:val="TOC3"/>
            <w:tabs>
              <w:tab w:val="clear" w:pos="8793"/>
              <w:tab w:val="right" w:pos="9359" w:leader="dot"/>
            </w:tabs>
            <w:rPr/>
          </w:pPr>
          <w:hyperlink w:anchor="__RefHeading___Toc12831_3034161437">
            <w:r>
              <w:rPr>
                <w:webHidden/>
                <w:rStyle w:val="IndexLink"/>
              </w:rPr>
              <w:t>4.3.2 Clock Requirements</w:t>
              <w:tab/>
              <w:t>33</w:t>
            </w:r>
          </w:hyperlink>
        </w:p>
        <w:p>
          <w:pPr>
            <w:pStyle w:val="TOC3"/>
            <w:tabs>
              <w:tab w:val="clear" w:pos="8793"/>
              <w:tab w:val="right" w:pos="9359" w:leader="dot"/>
            </w:tabs>
            <w:rPr/>
          </w:pPr>
          <w:hyperlink w:anchor="__RefHeading___Toc12833_3034161437">
            <w:r>
              <w:rPr>
                <w:webHidden/>
                <w:rStyle w:val="IndexLink"/>
              </w:rPr>
              <w:t>4.3.3 Interrupt Response Time</w:t>
              <w:tab/>
              <w:t>34</w:t>
            </w:r>
          </w:hyperlink>
        </w:p>
        <w:p>
          <w:pPr>
            <w:pStyle w:val="TOC3"/>
            <w:tabs>
              <w:tab w:val="clear" w:pos="8793"/>
              <w:tab w:val="right" w:pos="9359" w:leader="dot"/>
            </w:tabs>
            <w:rPr/>
          </w:pPr>
          <w:hyperlink w:anchor="__RefHeading___Toc12835_3034161437">
            <w:r>
              <w:rPr>
                <w:webHidden/>
                <w:rStyle w:val="IndexLink"/>
              </w:rPr>
              <w:t>4.3.4 Timing Constraints</w:t>
              <w:tab/>
              <w:t>34</w:t>
            </w:r>
          </w:hyperlink>
        </w:p>
        <w:p>
          <w:pPr>
            <w:pStyle w:val="TOC3"/>
            <w:tabs>
              <w:tab w:val="clear" w:pos="8793"/>
              <w:tab w:val="right" w:pos="9359" w:leader="dot"/>
            </w:tabs>
            <w:rPr/>
          </w:pPr>
          <w:hyperlink w:anchor="__RefHeading___Toc12837_3034161437">
            <w:r>
              <w:rPr>
                <w:webHidden/>
                <w:rStyle w:val="IndexLink"/>
              </w:rPr>
              <w:t>4.3.5 Clock Jitter and Stability</w:t>
              <w:tab/>
              <w:t>35</w:t>
            </w:r>
          </w:hyperlink>
        </w:p>
        <w:p>
          <w:pPr>
            <w:pStyle w:val="TOC2"/>
            <w:tabs>
              <w:tab w:val="clear" w:pos="9077"/>
              <w:tab w:val="right" w:pos="9359" w:leader="dot"/>
            </w:tabs>
            <w:rPr/>
          </w:pPr>
          <w:hyperlink w:anchor="__RefHeading___Toc12839_3034161437">
            <w:r>
              <w:rPr>
                <w:webHidden/>
                <w:rStyle w:val="IndexLink"/>
              </w:rPr>
              <w:t>4.4 Design Notes</w:t>
              <w:tab/>
              <w:t>35</w:t>
            </w:r>
          </w:hyperlink>
        </w:p>
        <w:p>
          <w:pPr>
            <w:pStyle w:val="TOC3"/>
            <w:tabs>
              <w:tab w:val="clear" w:pos="8793"/>
              <w:tab w:val="right" w:pos="9359" w:leader="dot"/>
            </w:tabs>
            <w:rPr/>
          </w:pPr>
          <w:hyperlink w:anchor="__RefHeading___Toc12841_3034161437">
            <w:r>
              <w:rPr>
                <w:webHidden/>
                <w:rStyle w:val="IndexLink"/>
              </w:rPr>
              <w:t>4.4.1 Clock Gating Considerations</w:t>
              <w:tab/>
              <w:t>35</w:t>
            </w:r>
          </w:hyperlink>
        </w:p>
        <w:p>
          <w:pPr>
            <w:pStyle w:val="TOC2"/>
            <w:tabs>
              <w:tab w:val="clear" w:pos="9077"/>
              <w:tab w:val="right" w:pos="9359" w:leader="dot"/>
            </w:tabs>
            <w:rPr/>
          </w:pPr>
          <w:hyperlink w:anchor="__RefHeading___Toc12843_3034161437">
            <w:r>
              <w:rPr>
                <w:webHidden/>
                <w:rStyle w:val="IndexLink"/>
              </w:rPr>
              <w:t>4.5 Navigation</w:t>
              <w:tab/>
              <w:t>36</w:t>
            </w:r>
          </w:hyperlink>
        </w:p>
        <w:p>
          <w:pPr>
            <w:pStyle w:val="TOC1"/>
            <w:tabs>
              <w:tab w:val="clear" w:pos="9360"/>
              <w:tab w:val="right" w:pos="9359" w:leader="dot"/>
            </w:tabs>
            <w:rPr/>
          </w:pPr>
          <w:hyperlink w:anchor="__RefHeading___Toc12845_3034161437">
            <w:r>
              <w:rPr>
                <w:webHidden/>
                <w:rStyle w:val="IndexLink"/>
              </w:rPr>
              <w:t>5 ioapic</w:t>
              <w:tab/>
              <w:t>37</w:t>
            </w:r>
          </w:hyperlink>
        </w:p>
        <w:p>
          <w:pPr>
            <w:pStyle w:val="TOC2"/>
            <w:tabs>
              <w:tab w:val="clear" w:pos="9077"/>
              <w:tab w:val="right" w:pos="9359" w:leader="dot"/>
            </w:tabs>
            <w:rPr/>
          </w:pPr>
          <w:hyperlink w:anchor="__RefHeading___Toc12847_3034161437">
            <w:r>
              <w:rPr>
                <w:webHidden/>
                <w:rStyle w:val="IndexLink"/>
              </w:rPr>
              <w:t>5.1 Overview</w:t>
              <w:tab/>
              <w:t>37</w:t>
            </w:r>
          </w:hyperlink>
        </w:p>
        <w:p>
          <w:pPr>
            <w:pStyle w:val="TOC2"/>
            <w:tabs>
              <w:tab w:val="clear" w:pos="9077"/>
              <w:tab w:val="right" w:pos="9359" w:leader="dot"/>
            </w:tabs>
            <w:rPr/>
          </w:pPr>
          <w:hyperlink w:anchor="__RefHeading___Toc12849_3034161437">
            <w:r>
              <w:rPr>
                <w:webHidden/>
                <w:rStyle w:val="IndexLink"/>
              </w:rPr>
              <w:t>5.2 References</w:t>
              <w:tab/>
              <w:t>37</w:t>
            </w:r>
          </w:hyperlink>
        </w:p>
        <w:p>
          <w:pPr>
            <w:pStyle w:val="TOC3"/>
            <w:tabs>
              <w:tab w:val="clear" w:pos="8793"/>
              <w:tab w:val="right" w:pos="9359" w:leader="dot"/>
            </w:tabs>
            <w:rPr/>
          </w:pPr>
          <w:hyperlink w:anchor="__RefHeading___Toc12851_3034161437">
            <w:r>
              <w:rPr>
                <w:webHidden/>
                <w:rStyle w:val="IndexLink"/>
              </w:rPr>
              <w:t>5.2.1 Acronyms</w:t>
              <w:tab/>
              <w:t>37</w:t>
            </w:r>
          </w:hyperlink>
        </w:p>
        <w:p>
          <w:pPr>
            <w:pStyle w:val="TOC3"/>
            <w:tabs>
              <w:tab w:val="clear" w:pos="8793"/>
              <w:tab w:val="right" w:pos="9359" w:leader="dot"/>
            </w:tabs>
            <w:rPr/>
          </w:pPr>
          <w:hyperlink w:anchor="__RefHeading___Toc12853_3034161437">
            <w:r>
              <w:rPr>
                <w:webHidden/>
                <w:rStyle w:val="IndexLink"/>
              </w:rPr>
              <w:t>5.2.2 Register Names</w:t>
              <w:tab/>
              <w:t>38</w:t>
            </w:r>
          </w:hyperlink>
        </w:p>
        <w:p>
          <w:pPr>
            <w:pStyle w:val="TOC3"/>
            <w:tabs>
              <w:tab w:val="clear" w:pos="8793"/>
              <w:tab w:val="right" w:pos="9359" w:leader="dot"/>
            </w:tabs>
            <w:rPr/>
          </w:pPr>
          <w:hyperlink w:anchor="__RefHeading___Toc12855_3034161437">
            <w:r>
              <w:rPr>
                <w:webHidden/>
                <w:rStyle w:val="IndexLink"/>
              </w:rPr>
              <w:t>5.2.3 Key Terms</w:t>
              <w:tab/>
              <w:t>39</w:t>
            </w:r>
          </w:hyperlink>
        </w:p>
        <w:p>
          <w:pPr>
            <w:pStyle w:val="TOC2"/>
            <w:tabs>
              <w:tab w:val="clear" w:pos="9077"/>
              <w:tab w:val="right" w:pos="9359" w:leader="dot"/>
            </w:tabs>
            <w:rPr/>
          </w:pPr>
          <w:hyperlink w:anchor="__RefHeading___Toc12857_3034161437">
            <w:r>
              <w:rPr>
                <w:webHidden/>
                <w:rStyle w:val="IndexLink"/>
              </w:rPr>
              <w:t>5.3 Navigation</w:t>
              <w:tab/>
              <w:t>39</w:t>
            </w:r>
          </w:hyperlink>
        </w:p>
        <w:p>
          <w:pPr>
            <w:pStyle w:val="TOC1"/>
            <w:tabs>
              <w:tab w:val="clear" w:pos="9360"/>
              <w:tab w:val="right" w:pos="9359" w:leader="dot"/>
            </w:tabs>
            <w:rPr/>
          </w:pPr>
          <w:hyperlink w:anchor="__RefHeading___Toc12859_3034161437">
            <w:r>
              <w:rPr>
                <w:webHidden/>
                <w:rStyle w:val="IndexLink"/>
              </w:rPr>
              <w:t>6 ioapic</w:t>
              <w:tab/>
              <w:t>40</w:t>
            </w:r>
          </w:hyperlink>
        </w:p>
        <w:p>
          <w:pPr>
            <w:pStyle w:val="TOC2"/>
            <w:tabs>
              <w:tab w:val="clear" w:pos="9077"/>
              <w:tab w:val="right" w:pos="9359" w:leader="dot"/>
            </w:tabs>
            <w:rPr/>
          </w:pPr>
          <w:hyperlink w:anchor="__RefHeading___Toc12861_3034161437">
            <w:r>
              <w:rPr>
                <w:webHidden/>
                <w:rStyle w:val="IndexLink"/>
              </w:rPr>
              <w:t>6.1 Overview</w:t>
              <w:tab/>
              <w:t>40</w:t>
            </w:r>
          </w:hyperlink>
        </w:p>
        <w:p>
          <w:pPr>
            <w:pStyle w:val="TOC2"/>
            <w:tabs>
              <w:tab w:val="clear" w:pos="9077"/>
              <w:tab w:val="right" w:pos="9359" w:leader="dot"/>
            </w:tabs>
            <w:rPr/>
          </w:pPr>
          <w:hyperlink w:anchor="__RefHeading___Toc12863_3034161437">
            <w:r>
              <w:rPr>
                <w:webHidden/>
                <w:rStyle w:val="IndexLink"/>
              </w:rPr>
              <w:t>6.2 References</w:t>
              <w:tab/>
              <w:t>40</w:t>
            </w:r>
          </w:hyperlink>
        </w:p>
        <w:p>
          <w:pPr>
            <w:pStyle w:val="TOC3"/>
            <w:tabs>
              <w:tab w:val="clear" w:pos="8793"/>
              <w:tab w:val="right" w:pos="9359" w:leader="dot"/>
            </w:tabs>
            <w:rPr/>
          </w:pPr>
          <w:hyperlink w:anchor="__RefHeading___Toc12865_3034161437">
            <w:r>
              <w:rPr>
                <w:webHidden/>
                <w:rStyle w:val="IndexLink"/>
              </w:rPr>
              <w:t>6.2.1 Primary Standards</w:t>
              <w:tab/>
              <w:t>40</w:t>
            </w:r>
          </w:hyperlink>
        </w:p>
        <w:p>
          <w:pPr>
            <w:pStyle w:val="TOC3"/>
            <w:tabs>
              <w:tab w:val="clear" w:pos="8793"/>
              <w:tab w:val="right" w:pos="9359" w:leader="dot"/>
            </w:tabs>
            <w:rPr/>
          </w:pPr>
          <w:hyperlink w:anchor="__RefHeading___Toc12867_3034161437">
            <w:r>
              <w:rPr>
                <w:webHidden/>
                <w:rStyle w:val="IndexLink"/>
              </w:rPr>
              <w:t>6.2.2 Related RLB Documentation</w:t>
              <w:tab/>
              <w:t>40</w:t>
            </w:r>
          </w:hyperlink>
        </w:p>
        <w:p>
          <w:pPr>
            <w:pStyle w:val="TOC3"/>
            <w:tabs>
              <w:tab w:val="clear" w:pos="8793"/>
              <w:tab w:val="right" w:pos="9359" w:leader="dot"/>
            </w:tabs>
            <w:rPr/>
          </w:pPr>
          <w:hyperlink w:anchor="__RefHeading___Toc12869_3034161437">
            <w:r>
              <w:rPr>
                <w:webHidden/>
                <w:rStyle w:val="IndexLink"/>
              </w:rPr>
              <w:t>6.2.3 External Resources</w:t>
              <w:tab/>
              <w:t>41</w:t>
            </w:r>
          </w:hyperlink>
        </w:p>
        <w:p>
          <w:pPr>
            <w:pStyle w:val="TOC3"/>
            <w:tabs>
              <w:tab w:val="clear" w:pos="8793"/>
              <w:tab w:val="right" w:pos="9359" w:leader="dot"/>
            </w:tabs>
            <w:rPr/>
          </w:pPr>
          <w:hyperlink w:anchor="__RefHeading___Toc12871_3034161437">
            <w:r>
              <w:rPr>
                <w:webHidden/>
                <w:rStyle w:val="IndexLink"/>
              </w:rPr>
              <w:t>6.2.4 Design Methodology References</w:t>
              <w:tab/>
              <w:t>41</w:t>
            </w:r>
          </w:hyperlink>
        </w:p>
        <w:p>
          <w:pPr>
            <w:pStyle w:val="TOC3"/>
            <w:tabs>
              <w:tab w:val="clear" w:pos="8793"/>
              <w:tab w:val="right" w:pos="9359" w:leader="dot"/>
            </w:tabs>
            <w:rPr/>
          </w:pPr>
          <w:hyperlink w:anchor="__RefHeading___Toc12873_3034161437">
            <w:r>
              <w:rPr>
                <w:webHidden/>
                <w:rStyle w:val="IndexLink"/>
              </w:rPr>
              <w:t>6.2.5 Historical Context</w:t>
              <w:tab/>
              <w:t>41</w:t>
            </w:r>
          </w:hyperlink>
        </w:p>
        <w:p>
          <w:pPr>
            <w:pStyle w:val="TOC3"/>
            <w:tabs>
              <w:tab w:val="clear" w:pos="8793"/>
              <w:tab w:val="right" w:pos="9359" w:leader="dot"/>
            </w:tabs>
            <w:rPr/>
          </w:pPr>
          <w:hyperlink w:anchor="__RefHeading___Toc12875_3034161437">
            <w:r>
              <w:rPr>
                <w:webHidden/>
                <w:rStyle w:val="IndexLink"/>
              </w:rPr>
              <w:t>6.2.6 Software Examples and Drivers</w:t>
              <w:tab/>
              <w:t>42</w:t>
            </w:r>
          </w:hyperlink>
        </w:p>
        <w:p>
          <w:pPr>
            <w:pStyle w:val="TOC3"/>
            <w:tabs>
              <w:tab w:val="clear" w:pos="8793"/>
              <w:tab w:val="right" w:pos="9359" w:leader="dot"/>
            </w:tabs>
            <w:rPr/>
          </w:pPr>
          <w:hyperlink w:anchor="__RefHeading___Toc12877_3034161437">
            <w:r>
              <w:rPr>
                <w:webHidden/>
                <w:rStyle w:val="IndexLink"/>
              </w:rPr>
              <w:t>6.2.7 Verification References</w:t>
              <w:tab/>
              <w:t>42</w:t>
            </w:r>
          </w:hyperlink>
        </w:p>
        <w:p>
          <w:pPr>
            <w:pStyle w:val="TOC2"/>
            <w:tabs>
              <w:tab w:val="clear" w:pos="9077"/>
              <w:tab w:val="right" w:pos="9359" w:leader="dot"/>
            </w:tabs>
            <w:rPr/>
          </w:pPr>
          <w:hyperlink w:anchor="__RefHeading___Toc12879_3034161437">
            <w:r>
              <w:rPr>
                <w:webHidden/>
                <w:rStyle w:val="IndexLink"/>
              </w:rPr>
              <w:t>6.3 Navigation</w:t>
              <w:tab/>
              <w:t>42</w:t>
            </w:r>
          </w:hyperlink>
        </w:p>
        <w:p>
          <w:pPr>
            <w:pStyle w:val="TOC1"/>
            <w:tabs>
              <w:tab w:val="clear" w:pos="9360"/>
              <w:tab w:val="right" w:pos="9359" w:leader="dot"/>
            </w:tabs>
            <w:rPr/>
          </w:pPr>
          <w:hyperlink w:anchor="__RefHeading___Toc12881_3034161437">
            <w:r>
              <w:rPr>
                <w:webHidden/>
                <w:rStyle w:val="IndexLink"/>
              </w:rPr>
              <w:t>7 ioapic</w:t>
              <w:tab/>
              <w:t>43</w:t>
            </w:r>
          </w:hyperlink>
        </w:p>
        <w:p>
          <w:pPr>
            <w:pStyle w:val="TOC2"/>
            <w:tabs>
              <w:tab w:val="clear" w:pos="9077"/>
              <w:tab w:val="right" w:pos="9359" w:leader="dot"/>
            </w:tabs>
            <w:rPr/>
          </w:pPr>
          <w:hyperlink w:anchor="__RefHeading___Toc12883_3034161437">
            <w:r>
              <w:rPr>
                <w:webHidden/>
                <w:rStyle w:val="IndexLink"/>
              </w:rPr>
              <w:t>7.1 Overview</w:t>
              <w:tab/>
              <w:t>43</w:t>
            </w:r>
          </w:hyperlink>
        </w:p>
        <w:p>
          <w:pPr>
            <w:pStyle w:val="TOC3"/>
            <w:tabs>
              <w:tab w:val="clear" w:pos="8793"/>
              <w:tab w:val="right" w:pos="9359" w:leader="dot"/>
            </w:tabs>
            <w:rPr/>
          </w:pPr>
          <w:hyperlink w:anchor="__RefHeading___Toc12885_3034161437">
            <w:r>
              <w:rPr>
                <w:webHidden/>
                <w:rStyle w:val="IndexLink"/>
              </w:rPr>
              <w:t>7.1.1 Module Hierarchy</w:t>
              <w:tab/>
              <w:t>43</w:t>
            </w:r>
          </w:hyperlink>
        </w:p>
        <w:p>
          <w:pPr>
            <w:pStyle w:val="TOC3"/>
            <w:tabs>
              <w:tab w:val="clear" w:pos="8793"/>
              <w:tab w:val="right" w:pos="9359" w:leader="dot"/>
            </w:tabs>
            <w:rPr/>
          </w:pPr>
          <w:hyperlink w:anchor="__RefHeading___Toc12887_3034161437">
            <w:r>
              <w:rPr>
                <w:webHidden/>
                <w:rStyle w:val="IndexLink"/>
              </w:rPr>
              <w:t>7.1.2 Block Summary</w:t>
              <w:tab/>
              <w:t>43</w:t>
            </w:r>
          </w:hyperlink>
        </w:p>
        <w:p>
          <w:pPr>
            <w:pStyle w:val="TOC3"/>
            <w:tabs>
              <w:tab w:val="clear" w:pos="8793"/>
              <w:tab w:val="right" w:pos="9359" w:leader="dot"/>
            </w:tabs>
            <w:rPr/>
          </w:pPr>
          <w:hyperlink w:anchor="__RefHeading___Toc12889_3034161437">
            <w:r>
              <w:rPr>
                <w:webHidden/>
                <w:rStyle w:val="IndexLink"/>
              </w:rPr>
              <w:t>7.1.3 Block Descriptions</w:t>
              <w:tab/>
              <w:t>44</w:t>
            </w:r>
          </w:hyperlink>
        </w:p>
        <w:p>
          <w:pPr>
            <w:pStyle w:val="TOC2"/>
            <w:tabs>
              <w:tab w:val="clear" w:pos="9077"/>
              <w:tab w:val="right" w:pos="9359" w:leader="dot"/>
            </w:tabs>
            <w:rPr/>
          </w:pPr>
          <w:hyperlink w:anchor="__RefHeading___Toc12891_3034161437">
            <w:r>
              <w:rPr>
                <w:webHidden/>
                <w:rStyle w:val="IndexLink"/>
              </w:rPr>
              <w:t>7.2 Functional Description</w:t>
              <w:tab/>
              <w:t>44</w:t>
            </w:r>
          </w:hyperlink>
        </w:p>
        <w:p>
          <w:pPr>
            <w:pStyle w:val="TOC3"/>
            <w:tabs>
              <w:tab w:val="clear" w:pos="8793"/>
              <w:tab w:val="right" w:pos="9359" w:leader="dot"/>
            </w:tabs>
            <w:rPr/>
          </w:pPr>
          <w:hyperlink w:anchor="__RefHeading___Toc12893_3034161437">
            <w:r>
              <w:rPr>
                <w:webHidden/>
                <w:rStyle w:val="IndexLink"/>
              </w:rPr>
              <w:t>7.2.1 Data Flow Between Blocks</w:t>
              <w:tab/>
              <w:t>44</w:t>
            </w:r>
          </w:hyperlink>
        </w:p>
        <w:p>
          <w:pPr>
            <w:pStyle w:val="TOC3"/>
            <w:tabs>
              <w:tab w:val="clear" w:pos="8793"/>
              <w:tab w:val="right" w:pos="9359" w:leader="dot"/>
            </w:tabs>
            <w:rPr/>
          </w:pPr>
          <w:hyperlink w:anchor="__RefHeading___Toc12895_3034161437">
            <w:r>
              <w:rPr>
                <w:webHidden/>
                <w:rStyle w:val="IndexLink"/>
              </w:rPr>
              <w:t>7.2.2 Figure 2.1: IOAPIC Register Access Path</w:t>
              <w:tab/>
              <w:t>45</w:t>
            </w:r>
          </w:hyperlink>
        </w:p>
        <w:p>
          <w:pPr>
            <w:pStyle w:val="TOC3"/>
            <w:tabs>
              <w:tab w:val="clear" w:pos="8793"/>
              <w:tab w:val="right" w:pos="9359" w:leader="dot"/>
            </w:tabs>
            <w:rPr/>
          </w:pPr>
          <w:hyperlink w:anchor="__RefHeading___Toc12897_3034161437">
            <w:r>
              <w:rPr>
                <w:webHidden/>
                <w:rStyle w:val="IndexLink"/>
              </w:rPr>
              <w:t>7.2.3 Interface Summary</w:t>
              <w:tab/>
              <w:t>45</w:t>
            </w:r>
          </w:hyperlink>
        </w:p>
        <w:p>
          <w:pPr>
            <w:pStyle w:val="TOC2"/>
            <w:tabs>
              <w:tab w:val="clear" w:pos="9077"/>
              <w:tab w:val="right" w:pos="9359" w:leader="dot"/>
            </w:tabs>
            <w:rPr/>
          </w:pPr>
          <w:hyperlink w:anchor="__RefHeading___Toc12899_3034161437">
            <w:r>
              <w:rPr>
                <w:webHidden/>
                <w:rStyle w:val="IndexLink"/>
              </w:rPr>
              <w:t>7.3 Timing</w:t>
              <w:tab/>
              <w:t>46</w:t>
            </w:r>
          </w:hyperlink>
        </w:p>
        <w:p>
          <w:pPr>
            <w:pStyle w:val="TOC3"/>
            <w:tabs>
              <w:tab w:val="clear" w:pos="8793"/>
              <w:tab w:val="right" w:pos="9359" w:leader="dot"/>
            </w:tabs>
            <w:rPr/>
          </w:pPr>
          <w:hyperlink w:anchor="__RefHeading___Toc12901_3034161437">
            <w:r>
              <w:rPr>
                <w:webHidden/>
                <w:rStyle w:val="IndexLink"/>
              </w:rPr>
              <w:t>7.3.1 Clock Domain Assignment</w:t>
              <w:tab/>
              <w:t>46</w:t>
            </w:r>
          </w:hyperlink>
        </w:p>
        <w:p>
          <w:pPr>
            <w:pStyle w:val="TOC2"/>
            <w:tabs>
              <w:tab w:val="clear" w:pos="9077"/>
              <w:tab w:val="right" w:pos="9359" w:leader="dot"/>
            </w:tabs>
            <w:rPr/>
          </w:pPr>
          <w:hyperlink w:anchor="__RefHeading___Toc12903_3034161437">
            <w:r>
              <w:rPr>
                <w:webHidden/>
                <w:rStyle w:val="IndexLink"/>
              </w:rPr>
              <w:t>7.4 Related Modules</w:t>
              <w:tab/>
              <w:t>46</w:t>
            </w:r>
          </w:hyperlink>
        </w:p>
        <w:p>
          <w:pPr>
            <w:pStyle w:val="TOC3"/>
            <w:tabs>
              <w:tab w:val="clear" w:pos="8793"/>
              <w:tab w:val="right" w:pos="9359" w:leader="dot"/>
            </w:tabs>
            <w:rPr/>
          </w:pPr>
          <w:hyperlink w:anchor="__RefHeading___Toc12905_3034161437">
            <w:r>
              <w:rPr>
                <w:webHidden/>
                <w:rStyle w:val="IndexLink"/>
              </w:rPr>
              <w:t>7.4.1 Module Dependencies</w:t>
              <w:tab/>
              <w:t>46</w:t>
            </w:r>
          </w:hyperlink>
        </w:p>
        <w:p>
          <w:pPr>
            <w:pStyle w:val="TOC2"/>
            <w:tabs>
              <w:tab w:val="clear" w:pos="9077"/>
              <w:tab w:val="right" w:pos="9359" w:leader="dot"/>
            </w:tabs>
            <w:rPr/>
          </w:pPr>
          <w:hyperlink w:anchor="__RefHeading___Toc12907_3034161437">
            <w:r>
              <w:rPr>
                <w:webHidden/>
                <w:rStyle w:val="IndexLink"/>
              </w:rPr>
              <w:t>7.5 Navigation</w:t>
              <w:tab/>
              <w:t>46</w:t>
            </w:r>
          </w:hyperlink>
        </w:p>
        <w:p>
          <w:pPr>
            <w:pStyle w:val="TOC1"/>
            <w:tabs>
              <w:tab w:val="clear" w:pos="9360"/>
              <w:tab w:val="right" w:pos="9359" w:leader="dot"/>
            </w:tabs>
            <w:rPr/>
          </w:pPr>
          <w:hyperlink w:anchor="__RefHeading___Toc12909_3034161437">
            <w:r>
              <w:rPr>
                <w:webHidden/>
                <w:rStyle w:val="IndexLink"/>
              </w:rPr>
              <w:t>8 ioapic</w:t>
              <w:tab/>
              <w:t>47</w:t>
            </w:r>
          </w:hyperlink>
        </w:p>
        <w:p>
          <w:pPr>
            <w:pStyle w:val="TOC2"/>
            <w:tabs>
              <w:tab w:val="clear" w:pos="9077"/>
              <w:tab w:val="right" w:pos="9359" w:leader="dot"/>
            </w:tabs>
            <w:rPr/>
          </w:pPr>
          <w:hyperlink w:anchor="__RefHeading___Toc12911_3034161437">
            <w:r>
              <w:rPr>
                <w:webHidden/>
                <w:rStyle w:val="IndexLink"/>
              </w:rPr>
              <w:t>8.1 Overview</w:t>
              <w:tab/>
              <w:t>47</w:t>
            </w:r>
          </w:hyperlink>
        </w:p>
        <w:p>
          <w:pPr>
            <w:pStyle w:val="TOC2"/>
            <w:tabs>
              <w:tab w:val="clear" w:pos="9077"/>
              <w:tab w:val="right" w:pos="9359" w:leader="dot"/>
            </w:tabs>
            <w:rPr/>
          </w:pPr>
          <w:hyperlink w:anchor="__RefHeading___Toc12913_3034161437">
            <w:r>
              <w:rPr>
                <w:webHidden/>
                <w:rStyle w:val="IndexLink"/>
              </w:rPr>
              <w:t>8.2 Functional Description</w:t>
              <w:tab/>
              <w:t>47</w:t>
            </w:r>
          </w:hyperlink>
        </w:p>
        <w:p>
          <w:pPr>
            <w:pStyle w:val="TOC3"/>
            <w:tabs>
              <w:tab w:val="clear" w:pos="8793"/>
              <w:tab w:val="right" w:pos="9359" w:leader="dot"/>
            </w:tabs>
            <w:rPr/>
          </w:pPr>
          <w:hyperlink w:anchor="__RefHeading___Toc12915_3034161437">
            <w:r>
              <w:rPr>
                <w:webHidden/>
                <w:rStyle w:val="IndexLink"/>
              </w:rPr>
              <w:t>8.2.1 State Definitions</w:t>
              <w:tab/>
              <w:t>47</w:t>
            </w:r>
          </w:hyperlink>
        </w:p>
        <w:p>
          <w:pPr>
            <w:pStyle w:val="TOC3"/>
            <w:tabs>
              <w:tab w:val="clear" w:pos="8793"/>
              <w:tab w:val="right" w:pos="9359" w:leader="dot"/>
            </w:tabs>
            <w:rPr/>
          </w:pPr>
          <w:hyperlink w:anchor="__RefHeading___Toc12917_3034161437">
            <w:r>
              <w:rPr>
                <w:webHidden/>
                <w:rStyle w:val="IndexLink"/>
              </w:rPr>
              <w:t>8.2.2 State Transitions</w:t>
              <w:tab/>
              <w:t>48</w:t>
            </w:r>
          </w:hyperlink>
        </w:p>
        <w:p>
          <w:pPr>
            <w:pStyle w:val="TOC3"/>
            <w:tabs>
              <w:tab w:val="clear" w:pos="8793"/>
              <w:tab w:val="right" w:pos="9359" w:leader="dot"/>
            </w:tabs>
            <w:rPr/>
          </w:pPr>
          <w:hyperlink w:anchor="__RefHeading___Toc12919_3034161437">
            <w:r>
              <w:rPr>
                <w:webHidden/>
                <w:rStyle w:val="IndexLink"/>
              </w:rPr>
              <w:t>8.2.3 State Functions</w:t>
              <w:tab/>
              <w:t>49</w:t>
            </w:r>
          </w:hyperlink>
        </w:p>
        <w:p>
          <w:pPr>
            <w:pStyle w:val="TOC3"/>
            <w:tabs>
              <w:tab w:val="clear" w:pos="8793"/>
              <w:tab w:val="right" w:pos="9359" w:leader="dot"/>
            </w:tabs>
            <w:rPr/>
          </w:pPr>
          <w:hyperlink w:anchor="__RefHeading___Toc12921_3034161437">
            <w:r>
              <w:rPr>
                <w:webHidden/>
                <w:rStyle w:val="IndexLink"/>
              </w:rPr>
              <w:t>8.2.4 Latched Signals</w:t>
              <w:tab/>
              <w:t>49</w:t>
            </w:r>
          </w:hyperlink>
        </w:p>
        <w:p>
          <w:pPr>
            <w:pStyle w:val="TOC3"/>
            <w:tabs>
              <w:tab w:val="clear" w:pos="8793"/>
              <w:tab w:val="right" w:pos="9359" w:leader="dot"/>
            </w:tabs>
            <w:rPr/>
          </w:pPr>
          <w:hyperlink w:anchor="__RefHeading___Toc12923_3034161437">
            <w:r>
              <w:rPr>
                <w:webHidden/>
                <w:rStyle w:val="IndexLink"/>
              </w:rPr>
              <w:t>8.2.5 Edge vs Level Interrupt Paths</w:t>
              <w:tab/>
              <w:t>50</w:t>
            </w:r>
          </w:hyperlink>
        </w:p>
        <w:p>
          <w:pPr>
            <w:pStyle w:val="TOC3"/>
            <w:tabs>
              <w:tab w:val="clear" w:pos="8793"/>
              <w:tab w:val="right" w:pos="9359" w:leader="dot"/>
            </w:tabs>
            <w:rPr/>
          </w:pPr>
          <w:hyperlink w:anchor="__RefHeading___Toc12925_3034161437">
            <w:r>
              <w:rPr>
                <w:webHidden/>
                <w:rStyle w:val="IndexLink"/>
              </w:rPr>
              <w:t>8.2.6 Arbitration Logic</w:t>
              <w:tab/>
              <w:t>51</w:t>
            </w:r>
          </w:hyperlink>
        </w:p>
        <w:p>
          <w:pPr>
            <w:pStyle w:val="TOC3"/>
            <w:tabs>
              <w:tab w:val="clear" w:pos="8793"/>
              <w:tab w:val="right" w:pos="9359" w:leader="dot"/>
            </w:tabs>
            <w:rPr/>
          </w:pPr>
          <w:hyperlink w:anchor="__RefHeading___Toc12927_3034161437">
            <w:r>
              <w:rPr>
                <w:webHidden/>
                <w:rStyle w:val="IndexLink"/>
              </w:rPr>
              <w:t>8.2.7 Remote IRR Management</w:t>
              <w:tab/>
              <w:t>51</w:t>
            </w:r>
          </w:hyperlink>
        </w:p>
        <w:p>
          <w:pPr>
            <w:pStyle w:val="TOC3"/>
            <w:tabs>
              <w:tab w:val="clear" w:pos="8793"/>
              <w:tab w:val="right" w:pos="9359" w:leader="dot"/>
            </w:tabs>
            <w:rPr/>
          </w:pPr>
          <w:hyperlink w:anchor="__RefHeading___Toc12929_3034161437">
            <w:r>
              <w:rPr>
                <w:webHidden/>
                <w:rStyle w:val="IndexLink"/>
              </w:rPr>
              <w:t>8.2.8 Multiple Pending IRQs</w:t>
              <w:tab/>
              <w:t>52</w:t>
            </w:r>
          </w:hyperlink>
        </w:p>
        <w:p>
          <w:pPr>
            <w:pStyle w:val="TOC2"/>
            <w:tabs>
              <w:tab w:val="clear" w:pos="9077"/>
              <w:tab w:val="right" w:pos="9359" w:leader="dot"/>
            </w:tabs>
            <w:rPr/>
          </w:pPr>
          <w:hyperlink w:anchor="__RefHeading___Toc12931_3034161437">
            <w:r>
              <w:rPr>
                <w:webHidden/>
                <w:rStyle w:val="IndexLink"/>
              </w:rPr>
              <w:t>8.3 Navigation</w:t>
              <w:tab/>
              <w:t>53</w:t>
            </w:r>
          </w:hyperlink>
        </w:p>
        <w:p>
          <w:pPr>
            <w:pStyle w:val="TOC1"/>
            <w:tabs>
              <w:tab w:val="clear" w:pos="9360"/>
              <w:tab w:val="right" w:pos="9359" w:leader="dot"/>
            </w:tabs>
            <w:rPr/>
          </w:pPr>
          <w:hyperlink w:anchor="__RefHeading___Toc12933_3034161437">
            <w:r>
              <w:rPr>
                <w:webHidden/>
                <w:rStyle w:val="IndexLink"/>
              </w:rPr>
              <w:t>9 ioapic</w:t>
              <w:tab/>
              <w:t>54</w:t>
            </w:r>
          </w:hyperlink>
        </w:p>
        <w:p>
          <w:pPr>
            <w:pStyle w:val="TOC2"/>
            <w:tabs>
              <w:tab w:val="clear" w:pos="9077"/>
              <w:tab w:val="right" w:pos="9359" w:leader="dot"/>
            </w:tabs>
            <w:rPr/>
          </w:pPr>
          <w:hyperlink w:anchor="__RefHeading___Toc12935_3034161437">
            <w:r>
              <w:rPr>
                <w:webHidden/>
                <w:rStyle w:val="IndexLink"/>
              </w:rPr>
              <w:t>9.1 Overview</w:t>
              <w:tab/>
              <w:t>54</w:t>
            </w:r>
          </w:hyperlink>
        </w:p>
        <w:p>
          <w:pPr>
            <w:pStyle w:val="TOC3"/>
            <w:tabs>
              <w:tab w:val="clear" w:pos="8793"/>
              <w:tab w:val="right" w:pos="9359" w:leader="dot"/>
            </w:tabs>
            <w:rPr/>
          </w:pPr>
          <w:hyperlink w:anchor="__RefHeading___Toc12937_3034161437">
            <w:r>
              <w:rPr>
                <w:webHidden/>
                <w:rStyle w:val="IndexLink"/>
              </w:rPr>
              <w:t>9.1.1 Register Access Method</w:t>
              <w:tab/>
              <w:t>54</w:t>
            </w:r>
          </w:hyperlink>
        </w:p>
        <w:p>
          <w:pPr>
            <w:pStyle w:val="TOC2"/>
            <w:tabs>
              <w:tab w:val="clear" w:pos="9077"/>
              <w:tab w:val="right" w:pos="9359" w:leader="dot"/>
            </w:tabs>
            <w:rPr/>
          </w:pPr>
          <w:hyperlink w:anchor="__RefHeading___Toc12939_3034161437">
            <w:r>
              <w:rPr>
                <w:webHidden/>
                <w:rStyle w:val="IndexLink"/>
              </w:rPr>
              <w:t>9.2 Functional Description</w:t>
              <w:tab/>
              <w:t>54</w:t>
            </w:r>
          </w:hyperlink>
        </w:p>
        <w:p>
          <w:pPr>
            <w:pStyle w:val="TOC3"/>
            <w:tabs>
              <w:tab w:val="clear" w:pos="8793"/>
              <w:tab w:val="right" w:pos="9359" w:leader="dot"/>
            </w:tabs>
            <w:rPr/>
          </w:pPr>
          <w:hyperlink w:anchor="__RefHeading___Toc12941_3034161437">
            <w:r>
              <w:rPr>
                <w:webHidden/>
                <w:rStyle w:val="IndexLink"/>
              </w:rPr>
              <w:t>9.2.1 Direct APB Registers</w:t>
              <w:tab/>
              <w:t>54</w:t>
            </w:r>
          </w:hyperlink>
        </w:p>
        <w:p>
          <w:pPr>
            <w:pStyle w:val="TOC3"/>
            <w:tabs>
              <w:tab w:val="clear" w:pos="8793"/>
              <w:tab w:val="right" w:pos="9359" w:leader="dot"/>
            </w:tabs>
            <w:rPr/>
          </w:pPr>
          <w:hyperlink w:anchor="__RefHeading___Toc12943_3034161437">
            <w:r>
              <w:rPr>
                <w:webHidden/>
                <w:rStyle w:val="IndexLink"/>
              </w:rPr>
              <w:t>9.2.2 IOREGSEL Register (APB 0x000)</w:t>
              <w:tab/>
              <w:t>55</w:t>
            </w:r>
          </w:hyperlink>
        </w:p>
        <w:p>
          <w:pPr>
            <w:pStyle w:val="TOC3"/>
            <w:tabs>
              <w:tab w:val="clear" w:pos="8793"/>
              <w:tab w:val="right" w:pos="9359" w:leader="dot"/>
            </w:tabs>
            <w:rPr/>
          </w:pPr>
          <w:hyperlink w:anchor="__RefHeading___Toc12945_3034161437">
            <w:r>
              <w:rPr>
                <w:webHidden/>
                <w:rStyle w:val="IndexLink"/>
              </w:rPr>
              <w:t>9.2.3 IOWIN Register (APB 0x004)</w:t>
              <w:tab/>
              <w:t>56</w:t>
            </w:r>
          </w:hyperlink>
        </w:p>
        <w:p>
          <w:pPr>
            <w:pStyle w:val="TOC3"/>
            <w:tabs>
              <w:tab w:val="clear" w:pos="8793"/>
              <w:tab w:val="right" w:pos="9359" w:leader="dot"/>
            </w:tabs>
            <w:rPr/>
          </w:pPr>
          <w:hyperlink w:anchor="__RefHeading___Toc12947_3034161437">
            <w:r>
              <w:rPr>
                <w:webHidden/>
                <w:rStyle w:val="IndexLink"/>
              </w:rPr>
              <w:t>9.2.4 Internal Registers (Accessed via IOREGSEL/IOWIN)</w:t>
              <w:tab/>
              <w:t>56</w:t>
            </w:r>
          </w:hyperlink>
        </w:p>
        <w:p>
          <w:pPr>
            <w:pStyle w:val="TOC3"/>
            <w:tabs>
              <w:tab w:val="clear" w:pos="8793"/>
              <w:tab w:val="right" w:pos="9359" w:leader="dot"/>
            </w:tabs>
            <w:rPr/>
          </w:pPr>
          <w:hyperlink w:anchor="__RefHeading___Toc12949_3034161437">
            <w:r>
              <w:rPr>
                <w:webHidden/>
                <w:rStyle w:val="IndexLink"/>
              </w:rPr>
              <w:t>9.2.5 Redirection Table (Internal Offsets 0x10-0x3F)</w:t>
              <w:tab/>
              <w:t>61</w:t>
            </w:r>
          </w:hyperlink>
        </w:p>
        <w:p>
          <w:pPr>
            <w:pStyle w:val="TOC3"/>
            <w:tabs>
              <w:tab w:val="clear" w:pos="8793"/>
              <w:tab w:val="right" w:pos="9359" w:leader="dot"/>
            </w:tabs>
            <w:rPr/>
          </w:pPr>
          <w:hyperlink w:anchor="__RefHeading___Toc12951_3034161437">
            <w:r>
              <w:rPr>
                <w:webHidden/>
                <w:rStyle w:val="IndexLink"/>
              </w:rPr>
              <w:t>9.2.6 Complete Register Address Map</w:t>
              <w:tab/>
              <w:t>64</w:t>
            </w:r>
          </w:hyperlink>
        </w:p>
        <w:p>
          <w:pPr>
            <w:pStyle w:val="TOC2"/>
            <w:tabs>
              <w:tab w:val="clear" w:pos="9077"/>
              <w:tab w:val="right" w:pos="9359" w:leader="dot"/>
            </w:tabs>
            <w:rPr/>
          </w:pPr>
          <w:hyperlink w:anchor="__RefHeading___Toc12953_3034161437">
            <w:r>
              <w:rPr>
                <w:webHidden/>
                <w:rStyle w:val="IndexLink"/>
              </w:rPr>
              <w:t>9.3 Usage Example</w:t>
              <w:tab/>
              <w:t>67</w:t>
            </w:r>
          </w:hyperlink>
        </w:p>
        <w:p>
          <w:pPr>
            <w:pStyle w:val="TOC3"/>
            <w:tabs>
              <w:tab w:val="clear" w:pos="8793"/>
              <w:tab w:val="right" w:pos="9359" w:leader="dot"/>
            </w:tabs>
            <w:rPr/>
          </w:pPr>
          <w:hyperlink w:anchor="__RefHeading___Toc12955_3034161437">
            <w:r>
              <w:rPr>
                <w:webHidden/>
                <w:rStyle w:val="IndexLink"/>
              </w:rPr>
              <w:t>9.3.1 Example 1: Configure IRQ14 (IDE) - Edge-Triggered</w:t>
              <w:tab/>
              <w:t>67</w:t>
            </w:r>
          </w:hyperlink>
        </w:p>
        <w:p>
          <w:pPr>
            <w:pStyle w:val="TOC3"/>
            <w:tabs>
              <w:tab w:val="clear" w:pos="8793"/>
              <w:tab w:val="right" w:pos="9359" w:leader="dot"/>
            </w:tabs>
            <w:rPr/>
          </w:pPr>
          <w:hyperlink w:anchor="__RefHeading___Toc12957_3034161437">
            <w:r>
              <w:rPr>
                <w:webHidden/>
                <w:rStyle w:val="IndexLink"/>
              </w:rPr>
              <w:t>9.3.2 Example 2: Configure IRQ9 (ACPI) - Level-Triggered</w:t>
              <w:tab/>
              <w:t>67</w:t>
            </w:r>
          </w:hyperlink>
        </w:p>
        <w:p>
          <w:pPr>
            <w:pStyle w:val="TOC3"/>
            <w:tabs>
              <w:tab w:val="clear" w:pos="8793"/>
              <w:tab w:val="right" w:pos="9359" w:leader="dot"/>
            </w:tabs>
            <w:rPr/>
          </w:pPr>
          <w:hyperlink w:anchor="__RefHeading___Toc12959_3034161437">
            <w:r>
              <w:rPr>
                <w:webHidden/>
                <w:rStyle w:val="IndexLink"/>
              </w:rPr>
              <w:t>9.3.3 Example 3: Mask/Unmask an IRQ</w:t>
              <w:tab/>
              <w:t>68</w:t>
            </w:r>
          </w:hyperlink>
        </w:p>
        <w:p>
          <w:pPr>
            <w:pStyle w:val="TOC3"/>
            <w:tabs>
              <w:tab w:val="clear" w:pos="8793"/>
              <w:tab w:val="right" w:pos="9359" w:leader="dot"/>
            </w:tabs>
            <w:rPr/>
          </w:pPr>
          <w:hyperlink w:anchor="__RefHeading___Toc12961_3034161437">
            <w:r>
              <w:rPr>
                <w:webHidden/>
                <w:rStyle w:val="IndexLink"/>
              </w:rPr>
              <w:t>9.3.4 Example 4: Check Delivery Status and Remote IRR</w:t>
              <w:tab/>
              <w:t>68</w:t>
            </w:r>
          </w:hyperlink>
        </w:p>
        <w:p>
          <w:pPr>
            <w:pStyle w:val="TOC3"/>
            <w:tabs>
              <w:tab w:val="clear" w:pos="8793"/>
              <w:tab w:val="right" w:pos="9359" w:leader="dot"/>
            </w:tabs>
            <w:rPr/>
          </w:pPr>
          <w:hyperlink w:anchor="__RefHeading___Toc12963_3034161437">
            <w:r>
              <w:rPr>
                <w:webHidden/>
                <w:rStyle w:val="IndexLink"/>
              </w:rPr>
              <w:t>9.3.5 Example 5: Read IOAPIC Version and Capabilities</w:t>
              <w:tab/>
              <w:t>68</w:t>
            </w:r>
          </w:hyperlink>
        </w:p>
        <w:p>
          <w:pPr>
            <w:pStyle w:val="TOC2"/>
            <w:tabs>
              <w:tab w:val="clear" w:pos="9077"/>
              <w:tab w:val="right" w:pos="9359" w:leader="dot"/>
            </w:tabs>
            <w:rPr/>
          </w:pPr>
          <w:hyperlink w:anchor="__RefHeading___Toc12965_3034161437">
            <w:r>
              <w:rPr>
                <w:webHidden/>
                <w:rStyle w:val="IndexLink"/>
              </w:rPr>
              <w:t>9.4 Design Notes</w:t>
              <w:tab/>
              <w:t>69</w:t>
            </w:r>
          </w:hyperlink>
        </w:p>
        <w:p>
          <w:pPr>
            <w:pStyle w:val="TOC3"/>
            <w:tabs>
              <w:tab w:val="clear" w:pos="8793"/>
              <w:tab w:val="right" w:pos="9359" w:leader="dot"/>
            </w:tabs>
            <w:rPr/>
          </w:pPr>
          <w:hyperlink w:anchor="__RefHeading___Toc12967_3034161437">
            <w:r>
              <w:rPr>
                <w:webHidden/>
                <w:rStyle w:val="IndexLink"/>
              </w:rPr>
              <w:t>9.4.1 Register Field Summary</w:t>
              <w:tab/>
              <w:t>69</w:t>
            </w:r>
          </w:hyperlink>
        </w:p>
        <w:p>
          <w:pPr>
            <w:pStyle w:val="TOC3"/>
            <w:tabs>
              <w:tab w:val="clear" w:pos="8793"/>
              <w:tab w:val="right" w:pos="9359" w:leader="dot"/>
            </w:tabs>
            <w:rPr/>
          </w:pPr>
          <w:hyperlink w:anchor="__RefHeading___Toc12969_3034161437">
            <w:r>
              <w:rPr>
                <w:webHidden/>
                <w:rStyle w:val="IndexLink"/>
              </w:rPr>
              <w:t>9.4.2 Reset Values</w:t>
              <w:tab/>
              <w:t>70</w:t>
            </w:r>
          </w:hyperlink>
        </w:p>
        <w:p>
          <w:pPr>
            <w:pStyle w:val="TOC1"/>
            <w:tabs>
              <w:tab w:val="clear" w:pos="9360"/>
              <w:tab w:val="right" w:pos="9359" w:leader="dot"/>
            </w:tabs>
            <w:rPr/>
          </w:pPr>
          <w:hyperlink w:anchor="__RefHeading___Toc12971_3034161437">
            <w:r>
              <w:rPr>
                <w:webHidden/>
                <w:rStyle w:val="IndexLink"/>
              </w:rPr>
              <w:t>10 I/O Advanced Programmable Interrupt Controller (IOAPIC)</w:t>
              <w:tab/>
              <w:t>71</w:t>
            </w:r>
          </w:hyperlink>
        </w:p>
        <w:p>
          <w:pPr>
            <w:pStyle w:val="TOC2"/>
            <w:tabs>
              <w:tab w:val="clear" w:pos="9077"/>
              <w:tab w:val="right" w:pos="9359" w:leader="dot"/>
            </w:tabs>
            <w:rPr/>
          </w:pPr>
          <w:hyperlink w:anchor="__RefHeading___Toc12973_3034161437">
            <w:r>
              <w:rPr>
                <w:webHidden/>
                <w:rStyle w:val="IndexLink"/>
              </w:rPr>
              <w:t>10.1 Overview</w:t>
              <w:tab/>
              <w:t>71</w:t>
            </w:r>
          </w:hyperlink>
        </w:p>
        <w:p>
          <w:pPr>
            <w:pStyle w:val="TOC2"/>
            <w:tabs>
              <w:tab w:val="clear" w:pos="9077"/>
              <w:tab w:val="right" w:pos="9359" w:leader="dot"/>
            </w:tabs>
            <w:rPr/>
          </w:pPr>
          <w:hyperlink w:anchor="__RefHeading___Toc12975_3034161437">
            <w:r>
              <w:rPr>
                <w:webHidden/>
                <w:rStyle w:val="IndexLink"/>
              </w:rPr>
              <w:t>10.2 What is implemented</w:t>
              <w:tab/>
              <w:t>71</w:t>
            </w:r>
          </w:hyperlink>
        </w:p>
        <w:p>
          <w:pPr>
            <w:pStyle w:val="TOC2"/>
            <w:tabs>
              <w:tab w:val="clear" w:pos="9077"/>
              <w:tab w:val="right" w:pos="9359" w:leader="dot"/>
            </w:tabs>
            <w:rPr/>
          </w:pPr>
          <w:hyperlink w:anchor="__RefHeading___Toc12977_3034161437">
            <w:r>
              <w:rPr>
                <w:webHidden/>
                <w:rStyle w:val="IndexLink"/>
              </w:rPr>
              <w:t>10.3 LowestPriority is delegated, and that is not a dodge</w:t>
              <w:tab/>
              <w:t>72</w:t>
            </w:r>
          </w:hyperlink>
        </w:p>
        <w:p>
          <w:pPr>
            <w:pStyle w:val="TOC2"/>
            <w:tabs>
              <w:tab w:val="clear" w:pos="9077"/>
              <w:tab w:val="right" w:pos="9359" w:leader="dot"/>
            </w:tabs>
            <w:rPr/>
          </w:pPr>
          <w:hyperlink w:anchor="__RefHeading___Toc12979_3034161437">
            <w:r>
              <w:rPr>
                <w:webHidden/>
                <w:rStyle w:val="IndexLink"/>
              </w:rPr>
              <w:t>10.4 Arbitration is static unless you say otherwise</w:t>
              <w:tab/>
              <w:t>73</w:t>
            </w:r>
          </w:hyperlink>
        </w:p>
        <w:p>
          <w:pPr>
            <w:pStyle w:val="TOC2"/>
            <w:tabs>
              <w:tab w:val="clear" w:pos="9077"/>
              <w:tab w:val="right" w:pos="9359" w:leader="dot"/>
            </w:tabs>
            <w:rPr/>
          </w:pPr>
          <w:hyperlink w:anchor="__RefHeading___Toc12981_3034161437">
            <w:r>
              <w:rPr>
                <w:webHidden/>
                <w:rStyle w:val="IndexLink"/>
              </w:rPr>
              <w:t>10.5 Destination mode</w:t>
              <w:tab/>
              <w:t>73</w:t>
            </w:r>
          </w:hyperlink>
        </w:p>
        <w:p>
          <w:pPr>
            <w:pStyle w:val="TOC2"/>
            <w:tabs>
              <w:tab w:val="clear" w:pos="9077"/>
              <w:tab w:val="right" w:pos="9359" w:leader="dot"/>
            </w:tabs>
            <w:rPr/>
          </w:pPr>
          <w:hyperlink w:anchor="__RefHeading___Toc12983_3034161437">
            <w:r>
              <w:rPr>
                <w:webHidden/>
                <w:rStyle w:val="IndexLink"/>
              </w:rPr>
              <w:t>10.6 Feature history (RLB TASK-008 (was RLB-008), closed 2026-09-14)</w:t>
              <w:tab/>
              <w:t>73</w:t>
            </w:r>
          </w:hyperlink>
        </w:p>
        <w:p>
          <w:pPr>
            <w:pStyle w:val="TOC2"/>
            <w:tabs>
              <w:tab w:val="clear" w:pos="9077"/>
              <w:tab w:val="right" w:pos="9359" w:leader="dot"/>
            </w:tabs>
            <w:rPr/>
          </w:pPr>
          <w:hyperlink w:anchor="__RefHeading___Toc12985_3034161437">
            <w:r>
              <w:rPr>
                <w:webHidden/>
                <w:rStyle w:val="IndexLink"/>
              </w:rPr>
              <w:t>10.7 Files</w:t>
              <w:tab/>
              <w:t>74</w:t>
            </w:r>
          </w:hyperlink>
        </w:p>
        <w:p>
          <w:pPr>
            <w:pStyle w:val="TOC2"/>
            <w:tabs>
              <w:tab w:val="clear" w:pos="9077"/>
              <w:tab w:val="right" w:pos="9359" w:leader="dot"/>
            </w:tabs>
            <w:rPr/>
          </w:pPr>
          <w:hyperlink w:anchor="__RefHeading___Toc12987_3034161437">
            <w:r>
              <w:rPr>
                <w:webHidden/>
                <w:rStyle w:val="IndexLink"/>
              </w:rPr>
              <w:t>10.8 Verification</w:t>
              <w:tab/>
              <w:t>74</w:t>
            </w:r>
          </w:hyperlink>
        </w:p>
        <w:p>
          <w:pPr>
            <w:pStyle w:val="TOC2"/>
            <w:tabs>
              <w:tab w:val="clear" w:pos="9077"/>
              <w:tab w:val="right" w:pos="9359" w:leader="dot"/>
            </w:tabs>
            <w:rPr/>
          </w:pPr>
          <w:hyperlink w:anchor="__RefHeading___Toc12989_3034161437">
            <w:r>
              <w:rPr>
                <w:webHidden/>
                <w:rStyle w:val="IndexLink"/>
              </w:rPr>
              <w:t>10.9 Specification</w:t>
              <w:tab/>
              <w:t>74</w:t>
            </w:r>
          </w:hyperlink>
        </w:p>
        <w:p>
          <w:pPr>
            <w:pStyle w:val="TOC1"/>
            <w:tabs>
              <w:tab w:val="clear" w:pos="9360"/>
              <w:tab w:val="right" w:pos="9359" w:leader="dot"/>
            </w:tabs>
            <w:rPr/>
          </w:pPr>
          <w:hyperlink w:anchor="__RefHeading___Toc12991_3034161437">
            <w:r>
              <w:rPr>
                <w:webHidden/>
                <w:rStyle w:val="IndexLink"/>
              </w:rPr>
              <w:t>11 RLB (Retro Legacy Blocks) - FPGA Implementation Guide</w:t>
              <w:tab/>
              <w:t>76</w:t>
            </w:r>
          </w:hyperlink>
        </w:p>
        <w:p>
          <w:pPr>
            <w:pStyle w:val="TOC2"/>
            <w:tabs>
              <w:tab w:val="clear" w:pos="9077"/>
              <w:tab w:val="right" w:pos="9359" w:leader="dot"/>
            </w:tabs>
            <w:rPr/>
          </w:pPr>
          <w:hyperlink w:anchor="__RefHeading___Toc12993_3034161437">
            <w:r>
              <w:rPr>
                <w:webHidden/>
                <w:rStyle w:val="IndexLink"/>
              </w:rPr>
              <w:t>11.1 What Are RLB (Retro Legacy Blocks)?</w:t>
              <w:tab/>
              <w:t>76</w:t>
            </w:r>
          </w:hyperlink>
        </w:p>
        <w:p>
          <w:pPr>
            <w:pStyle w:val="TOC3"/>
            <w:tabs>
              <w:tab w:val="clear" w:pos="8793"/>
              <w:tab w:val="right" w:pos="9359" w:leader="dot"/>
            </w:tabs>
            <w:rPr/>
          </w:pPr>
          <w:hyperlink w:anchor="__RefHeading___Toc12995_3034161437">
            <w:r>
              <w:rPr>
                <w:webHidden/>
                <w:rStyle w:val="IndexLink"/>
              </w:rPr>
              <w:t>11.1.1 Overview</w:t>
              <w:tab/>
              <w:t>76</w:t>
            </w:r>
          </w:hyperlink>
        </w:p>
        <w:p>
          <w:pPr>
            <w:pStyle w:val="TOC3"/>
            <w:tabs>
              <w:tab w:val="clear" w:pos="8793"/>
              <w:tab w:val="right" w:pos="9359" w:leader="dot"/>
            </w:tabs>
            <w:rPr/>
          </w:pPr>
          <w:hyperlink w:anchor="__RefHeading___Toc12997_3034161437">
            <w:r>
              <w:rPr>
                <w:webHidden/>
                <w:rStyle w:val="IndexLink"/>
              </w:rPr>
              <w:t>11.1.2 Purpose</w:t>
              <w:tab/>
              <w:t>76</w:t>
            </w:r>
          </w:hyperlink>
        </w:p>
        <w:p>
          <w:pPr>
            <w:pStyle w:val="TOC2"/>
            <w:tabs>
              <w:tab w:val="clear" w:pos="9077"/>
              <w:tab w:val="right" w:pos="9359" w:leader="dot"/>
            </w:tabs>
            <w:rPr/>
          </w:pPr>
          <w:hyperlink w:anchor="__RefHeading___Toc12999_3034161437">
            <w:r>
              <w:rPr>
                <w:webHidden/>
                <w:rStyle w:val="IndexLink"/>
              </w:rPr>
              <w:t>11.2 Implemented RLB Modules</w:t>
              <w:tab/>
              <w:t>76</w:t>
            </w:r>
          </w:hyperlink>
        </w:p>
        <w:p>
          <w:pPr>
            <w:pStyle w:val="TOC3"/>
            <w:tabs>
              <w:tab w:val="clear" w:pos="8793"/>
              <w:tab w:val="right" w:pos="9359" w:leader="dot"/>
            </w:tabs>
            <w:rPr/>
          </w:pPr>
          <w:hyperlink w:anchor="__RefHeading___Toc13001_3034161437">
            <w:r>
              <w:rPr>
                <w:webHidden/>
                <w:rStyle w:val="IndexLink"/>
              </w:rPr>
              <w:t>11.2.1 Complete Modules</w:t>
              <w:tab/>
              <w:t>76</w:t>
            </w:r>
          </w:hyperlink>
        </w:p>
        <w:p>
          <w:pPr>
            <w:pStyle w:val="TOC2"/>
            <w:tabs>
              <w:tab w:val="clear" w:pos="9077"/>
              <w:tab w:val="right" w:pos="9359" w:leader="dot"/>
            </w:tabs>
            <w:rPr/>
          </w:pPr>
          <w:hyperlink w:anchor="__RefHeading___Toc13003_3034161437">
            <w:r>
              <w:rPr>
                <w:webHidden/>
                <w:rStyle w:val="IndexLink"/>
              </w:rPr>
              <w:t>11.3 FPGA Implementation - Nexys A7 / Genesys2</w:t>
              <w:tab/>
              <w:t>78</w:t>
            </w:r>
          </w:hyperlink>
        </w:p>
        <w:p>
          <w:pPr>
            <w:pStyle w:val="TOC3"/>
            <w:tabs>
              <w:tab w:val="clear" w:pos="8793"/>
              <w:tab w:val="right" w:pos="9359" w:leader="dot"/>
            </w:tabs>
            <w:rPr/>
          </w:pPr>
          <w:hyperlink w:anchor="__RefHeading___Toc13005_3034161437">
            <w:r>
              <w:rPr>
                <w:webHidden/>
                <w:rStyle w:val="IndexLink"/>
              </w:rPr>
              <w:t>11.3.1 Can RLB Be Implemented on These Boards? YES!</w:t>
              <w:tab/>
              <w:t>78</w:t>
            </w:r>
          </w:hyperlink>
        </w:p>
        <w:p>
          <w:pPr>
            <w:pStyle w:val="TOC3"/>
            <w:tabs>
              <w:tab w:val="clear" w:pos="8793"/>
              <w:tab w:val="right" w:pos="9359" w:leader="dot"/>
            </w:tabs>
            <w:rPr/>
          </w:pPr>
          <w:hyperlink w:anchor="__RefHeading___Toc13007_3034161437">
            <w:r>
              <w:rPr>
                <w:webHidden/>
                <w:rStyle w:val="IndexLink"/>
              </w:rPr>
              <w:t>11.3.2 Target FPGA Specifications</w:t>
              <w:tab/>
              <w:t>78</w:t>
            </w:r>
          </w:hyperlink>
        </w:p>
        <w:p>
          <w:pPr>
            <w:pStyle w:val="TOC3"/>
            <w:tabs>
              <w:tab w:val="clear" w:pos="8793"/>
              <w:tab w:val="right" w:pos="9359" w:leader="dot"/>
            </w:tabs>
            <w:rPr/>
          </w:pPr>
          <w:hyperlink w:anchor="__RefHeading___Toc13009_3034161437">
            <w:r>
              <w:rPr>
                <w:webHidden/>
                <w:rStyle w:val="IndexLink"/>
              </w:rPr>
              <w:t>11.3.3 Resource Usage Estimates</w:t>
              <w:tab/>
              <w:t>78</w:t>
            </w:r>
          </w:hyperlink>
        </w:p>
        <w:p>
          <w:pPr>
            <w:pStyle w:val="TOC3"/>
            <w:tabs>
              <w:tab w:val="clear" w:pos="8793"/>
              <w:tab w:val="right" w:pos="9359" w:leader="dot"/>
            </w:tabs>
            <w:rPr/>
          </w:pPr>
          <w:hyperlink w:anchor="__RefHeading___Toc13011_3034161437">
            <w:r>
              <w:rPr>
                <w:webHidden/>
                <w:rStyle w:val="IndexLink"/>
              </w:rPr>
              <w:t>11.3.4 What Can Fit on These Boards?</w:t>
              <w:tab/>
              <w:t>79</w:t>
            </w:r>
          </w:hyperlink>
        </w:p>
        <w:p>
          <w:pPr>
            <w:pStyle w:val="TOC2"/>
            <w:tabs>
              <w:tab w:val="clear" w:pos="9077"/>
              <w:tab w:val="right" w:pos="9359" w:leader="dot"/>
            </w:tabs>
            <w:rPr/>
          </w:pPr>
          <w:hyperlink w:anchor="__RefHeading___Toc13013_3034161437">
            <w:r>
              <w:rPr>
                <w:webHidden/>
                <w:rStyle w:val="IndexLink"/>
              </w:rPr>
              <w:t>11.4 RLB System Integration on FPGA</w:t>
              <w:tab/>
              <w:t>79</w:t>
            </w:r>
          </w:hyperlink>
        </w:p>
        <w:p>
          <w:pPr>
            <w:pStyle w:val="TOC3"/>
            <w:tabs>
              <w:tab w:val="clear" w:pos="8793"/>
              <w:tab w:val="right" w:pos="9359" w:leader="dot"/>
            </w:tabs>
            <w:rPr/>
          </w:pPr>
          <w:hyperlink w:anchor="__RefHeading___Toc13015_3034161437">
            <w:r>
              <w:rPr>
                <w:webHidden/>
                <w:rStyle w:val="IndexLink"/>
              </w:rPr>
              <w:t>11.4.1 Typical FPGA System Architecture</w:t>
              <w:tab/>
              <w:t>79</w:t>
            </w:r>
          </w:hyperlink>
        </w:p>
        <w:p>
          <w:pPr>
            <w:pStyle w:val="TOC3"/>
            <w:tabs>
              <w:tab w:val="clear" w:pos="8793"/>
              <w:tab w:val="right" w:pos="9359" w:leader="dot"/>
            </w:tabs>
            <w:rPr/>
          </w:pPr>
          <w:hyperlink w:anchor="__RefHeading___Toc13017_3034161437">
            <w:r>
              <w:rPr>
                <w:webHidden/>
                <w:rStyle w:val="IndexLink"/>
              </w:rPr>
              <w:t>11.4.2 Example Use Cases on FPGAs</w:t>
              <w:tab/>
              <w:t>80</w:t>
            </w:r>
          </w:hyperlink>
        </w:p>
        <w:p>
          <w:pPr>
            <w:pStyle w:val="TOC2"/>
            <w:tabs>
              <w:tab w:val="clear" w:pos="9077"/>
              <w:tab w:val="right" w:pos="9359" w:leader="dot"/>
            </w:tabs>
            <w:rPr/>
          </w:pPr>
          <w:hyperlink w:anchor="__RefHeading___Toc13019_3034161437">
            <w:r>
              <w:rPr>
                <w:webHidden/>
                <w:rStyle w:val="IndexLink"/>
              </w:rPr>
              <w:t>11.5 Nexys A7 Specific Integration</w:t>
              <w:tab/>
              <w:t>81</w:t>
            </w:r>
          </w:hyperlink>
        </w:p>
        <w:p>
          <w:pPr>
            <w:pStyle w:val="TOC3"/>
            <w:tabs>
              <w:tab w:val="clear" w:pos="8793"/>
              <w:tab w:val="right" w:pos="9359" w:leader="dot"/>
            </w:tabs>
            <w:rPr/>
          </w:pPr>
          <w:hyperlink w:anchor="__RefHeading___Toc13021_3034161437">
            <w:r>
              <w:rPr>
                <w:webHidden/>
                <w:rStyle w:val="IndexLink"/>
              </w:rPr>
              <w:t>11.5.1 Available Resources on Nexys A7</w:t>
              <w:tab/>
              <w:t>81</w:t>
            </w:r>
          </w:hyperlink>
        </w:p>
        <w:p>
          <w:pPr>
            <w:pStyle w:val="TOC3"/>
            <w:tabs>
              <w:tab w:val="clear" w:pos="8793"/>
              <w:tab w:val="right" w:pos="9359" w:leader="dot"/>
            </w:tabs>
            <w:rPr/>
          </w:pPr>
          <w:hyperlink w:anchor="__RefHeading___Toc13023_3034161437">
            <w:r>
              <w:rPr>
                <w:webHidden/>
                <w:rStyle w:val="IndexLink"/>
              </w:rPr>
              <w:t>11.5.2 How RLB Modules Map to Nexys A7</w:t>
              <w:tab/>
              <w:t>81</w:t>
            </w:r>
          </w:hyperlink>
        </w:p>
        <w:p>
          <w:pPr>
            <w:pStyle w:val="TOC3"/>
            <w:tabs>
              <w:tab w:val="clear" w:pos="8793"/>
              <w:tab w:val="right" w:pos="9359" w:leader="dot"/>
            </w:tabs>
            <w:rPr/>
          </w:pPr>
          <w:hyperlink w:anchor="__RefHeading___Toc13025_3034161437">
            <w:r>
              <w:rPr>
                <w:webHidden/>
                <w:rStyle w:val="IndexLink"/>
              </w:rPr>
              <w:t>11.5.3 Example Nexys A7 Top-Level</w:t>
              <w:tab/>
              <w:t>81</w:t>
            </w:r>
          </w:hyperlink>
        </w:p>
        <w:p>
          <w:pPr>
            <w:pStyle w:val="TOC2"/>
            <w:tabs>
              <w:tab w:val="clear" w:pos="9077"/>
              <w:tab w:val="right" w:pos="9359" w:leader="dot"/>
            </w:tabs>
            <w:rPr/>
          </w:pPr>
          <w:hyperlink w:anchor="__RefHeading___Toc13027_3034161437">
            <w:r>
              <w:rPr>
                <w:webHidden/>
                <w:rStyle w:val="IndexLink"/>
              </w:rPr>
              <w:t>11.6 Implementation Recommendations</w:t>
              <w:tab/>
              <w:t>82</w:t>
            </w:r>
          </w:hyperlink>
        </w:p>
        <w:p>
          <w:pPr>
            <w:pStyle w:val="TOC3"/>
            <w:tabs>
              <w:tab w:val="clear" w:pos="8793"/>
              <w:tab w:val="right" w:pos="9359" w:leader="dot"/>
            </w:tabs>
            <w:rPr/>
          </w:pPr>
          <w:hyperlink w:anchor="__RefHeading___Toc13029_3034161437">
            <w:r>
              <w:rPr>
                <w:webHidden/>
                <w:rStyle w:val="IndexLink"/>
              </w:rPr>
              <w:t>11.6.1 For Nexys A7-100T</w:t>
              <w:tab/>
              <w:t>82</w:t>
            </w:r>
          </w:hyperlink>
        </w:p>
        <w:p>
          <w:pPr>
            <w:pStyle w:val="TOC3"/>
            <w:tabs>
              <w:tab w:val="clear" w:pos="8793"/>
              <w:tab w:val="right" w:pos="9359" w:leader="dot"/>
            </w:tabs>
            <w:rPr/>
          </w:pPr>
          <w:hyperlink w:anchor="__RefHeading___Toc13031_3034161437">
            <w:r>
              <w:rPr>
                <w:webHidden/>
                <w:rStyle w:val="IndexLink"/>
              </w:rPr>
              <w:t>11.6.2 For Genesys 2</w:t>
              <w:tab/>
              <w:t>82</w:t>
            </w:r>
          </w:hyperlink>
        </w:p>
        <w:p>
          <w:pPr>
            <w:pStyle w:val="TOC2"/>
            <w:tabs>
              <w:tab w:val="clear" w:pos="9077"/>
              <w:tab w:val="right" w:pos="9359" w:leader="dot"/>
            </w:tabs>
            <w:rPr/>
          </w:pPr>
          <w:hyperlink w:anchor="__RefHeading___Toc13033_3034161437">
            <w:r>
              <w:rPr>
                <w:webHidden/>
                <w:rStyle w:val="IndexLink"/>
              </w:rPr>
              <w:t>11.7 FPGA-Specific Considerations</w:t>
              <w:tab/>
              <w:t>83</w:t>
            </w:r>
          </w:hyperlink>
        </w:p>
        <w:p>
          <w:pPr>
            <w:pStyle w:val="TOC3"/>
            <w:tabs>
              <w:tab w:val="clear" w:pos="8793"/>
              <w:tab w:val="right" w:pos="9359" w:leader="dot"/>
            </w:tabs>
            <w:rPr/>
          </w:pPr>
          <w:hyperlink w:anchor="__RefHeading___Toc13035_3034161437">
            <w:r>
              <w:rPr>
                <w:webHidden/>
                <w:rStyle w:val="IndexLink"/>
              </w:rPr>
              <w:t>11.7.1 Clock Management</w:t>
              <w:tab/>
              <w:t>83</w:t>
            </w:r>
          </w:hyperlink>
        </w:p>
        <w:p>
          <w:pPr>
            <w:pStyle w:val="TOC3"/>
            <w:tabs>
              <w:tab w:val="clear" w:pos="8793"/>
              <w:tab w:val="right" w:pos="9359" w:leader="dot"/>
            </w:tabs>
            <w:rPr/>
          </w:pPr>
          <w:hyperlink w:anchor="__RefHeading___Toc13037_3034161437">
            <w:r>
              <w:rPr>
                <w:webHidden/>
                <w:rStyle w:val="IndexLink"/>
              </w:rPr>
              <w:t>11.7.2 Power Management</w:t>
              <w:tab/>
              <w:t>83</w:t>
            </w:r>
          </w:hyperlink>
        </w:p>
        <w:p>
          <w:pPr>
            <w:pStyle w:val="TOC3"/>
            <w:tabs>
              <w:tab w:val="clear" w:pos="8793"/>
              <w:tab w:val="right" w:pos="9359" w:leader="dot"/>
            </w:tabs>
            <w:rPr/>
          </w:pPr>
          <w:hyperlink w:anchor="__RefHeading___Toc13039_3034161437">
            <w:r>
              <w:rPr>
                <w:webHidden/>
                <w:rStyle w:val="IndexLink"/>
              </w:rPr>
              <w:t>11.7.3 Interrupt Routing</w:t>
              <w:tab/>
              <w:t>83</w:t>
            </w:r>
          </w:hyperlink>
        </w:p>
        <w:p>
          <w:pPr>
            <w:pStyle w:val="TOC3"/>
            <w:tabs>
              <w:tab w:val="clear" w:pos="8793"/>
              <w:tab w:val="right" w:pos="9359" w:leader="dot"/>
            </w:tabs>
            <w:rPr/>
          </w:pPr>
          <w:hyperlink w:anchor="__RefHeading___Toc13041_3034161437">
            <w:r>
              <w:rPr>
                <w:webHidden/>
                <w:rStyle w:val="IndexLink"/>
              </w:rPr>
              <w:t>11.7.4 External Interfaces</w:t>
              <w:tab/>
              <w:t>83</w:t>
            </w:r>
          </w:hyperlink>
        </w:p>
        <w:p>
          <w:pPr>
            <w:pStyle w:val="TOC2"/>
            <w:tabs>
              <w:tab w:val="clear" w:pos="9077"/>
              <w:tab w:val="right" w:pos="9359" w:leader="dot"/>
            </w:tabs>
            <w:rPr/>
          </w:pPr>
          <w:hyperlink w:anchor="__RefHeading___Toc13043_3034161437">
            <w:r>
              <w:rPr>
                <w:webHidden/>
                <w:rStyle w:val="IndexLink"/>
              </w:rPr>
              <w:t>11.8 Soft Processor Options</w:t>
              <w:tab/>
              <w:t>84</w:t>
            </w:r>
          </w:hyperlink>
        </w:p>
        <w:p>
          <w:pPr>
            <w:pStyle w:val="TOC3"/>
            <w:tabs>
              <w:tab w:val="clear" w:pos="8793"/>
              <w:tab w:val="right" w:pos="9359" w:leader="dot"/>
            </w:tabs>
            <w:rPr/>
          </w:pPr>
          <w:hyperlink w:anchor="__RefHeading___Toc13045_3034161437">
            <w:r>
              <w:rPr>
                <w:webHidden/>
                <w:rStyle w:val="IndexLink"/>
              </w:rPr>
              <w:t>11.8.1 MicroBlaze (Xilinx)</w:t>
              <w:tab/>
              <w:t>84</w:t>
            </w:r>
          </w:hyperlink>
        </w:p>
        <w:p>
          <w:pPr>
            <w:pStyle w:val="TOC3"/>
            <w:tabs>
              <w:tab w:val="clear" w:pos="8793"/>
              <w:tab w:val="right" w:pos="9359" w:leader="dot"/>
            </w:tabs>
            <w:rPr/>
          </w:pPr>
          <w:hyperlink w:anchor="__RefHeading___Toc13047_3034161437">
            <w:r>
              <w:rPr>
                <w:webHidden/>
                <w:rStyle w:val="IndexLink"/>
              </w:rPr>
              <w:t>11.8.2 RISC-V (Open Source)</w:t>
              <w:tab/>
              <w:t>84</w:t>
            </w:r>
          </w:hyperlink>
        </w:p>
        <w:p>
          <w:pPr>
            <w:pStyle w:val="TOC3"/>
            <w:tabs>
              <w:tab w:val="clear" w:pos="8793"/>
              <w:tab w:val="right" w:pos="9359" w:leader="dot"/>
            </w:tabs>
            <w:rPr/>
          </w:pPr>
          <w:hyperlink w:anchor="__RefHeading___Toc13049_3034161437">
            <w:r>
              <w:rPr>
                <w:webHidden/>
                <w:rStyle w:val="IndexLink"/>
              </w:rPr>
              <w:t>11.8.3 Custom Soft Core</w:t>
              <w:tab/>
              <w:t>84</w:t>
            </w:r>
          </w:hyperlink>
        </w:p>
        <w:p>
          <w:pPr>
            <w:pStyle w:val="TOC2"/>
            <w:tabs>
              <w:tab w:val="clear" w:pos="9077"/>
              <w:tab w:val="right" w:pos="9359" w:leader="dot"/>
            </w:tabs>
            <w:rPr/>
          </w:pPr>
          <w:hyperlink w:anchor="__RefHeading___Toc13051_3034161437">
            <w:r>
              <w:rPr>
                <w:webHidden/>
                <w:rStyle w:val="IndexLink"/>
              </w:rPr>
              <w:t>11.9 Step-by-Step FPGA Implementation</w:t>
              <w:tab/>
              <w:t>84</w:t>
            </w:r>
          </w:hyperlink>
        </w:p>
        <w:p>
          <w:pPr>
            <w:pStyle w:val="TOC3"/>
            <w:tabs>
              <w:tab w:val="clear" w:pos="8793"/>
              <w:tab w:val="right" w:pos="9359" w:leader="dot"/>
            </w:tabs>
            <w:rPr/>
          </w:pPr>
          <w:hyperlink w:anchor="__RefHeading___Toc13053_3034161437">
            <w:r>
              <w:rPr>
                <w:webHidden/>
                <w:rStyle w:val="IndexLink"/>
              </w:rPr>
              <w:t>11.9.1 Phase 1: Basic System (Week 1-2)</w:t>
              <w:tab/>
              <w:t>84</w:t>
            </w:r>
          </w:hyperlink>
        </w:p>
        <w:p>
          <w:pPr>
            <w:pStyle w:val="TOC3"/>
            <w:tabs>
              <w:tab w:val="clear" w:pos="8793"/>
              <w:tab w:val="right" w:pos="9359" w:leader="dot"/>
            </w:tabs>
            <w:rPr/>
          </w:pPr>
          <w:hyperlink w:anchor="__RefHeading___Toc13055_3034161437">
            <w:r>
              <w:rPr>
                <w:webHidden/>
                <w:rStyle w:val="IndexLink"/>
              </w:rPr>
              <w:t>11.9.2 Phase 2: Expand Peripherals (Week 3-4)</w:t>
              <w:tab/>
              <w:t>85</w:t>
            </w:r>
          </w:hyperlink>
        </w:p>
        <w:p>
          <w:pPr>
            <w:pStyle w:val="TOC3"/>
            <w:tabs>
              <w:tab w:val="clear" w:pos="8793"/>
              <w:tab w:val="right" w:pos="9359" w:leader="dot"/>
            </w:tabs>
            <w:rPr/>
          </w:pPr>
          <w:hyperlink w:anchor="__RefHeading___Toc13057_3034161437">
            <w:r>
              <w:rPr>
                <w:webHidden/>
                <w:rStyle w:val="IndexLink"/>
              </w:rPr>
              <w:t>11.9.3 Phase 3: Advanced Features (Week 5-6)</w:t>
              <w:tab/>
              <w:t>85</w:t>
            </w:r>
          </w:hyperlink>
        </w:p>
        <w:p>
          <w:pPr>
            <w:pStyle w:val="TOC3"/>
            <w:tabs>
              <w:tab w:val="clear" w:pos="8793"/>
              <w:tab w:val="right" w:pos="9359" w:leader="dot"/>
            </w:tabs>
            <w:rPr/>
          </w:pPr>
          <w:hyperlink w:anchor="__RefHeading___Toc13059_3034161437">
            <w:r>
              <w:rPr>
                <w:webHidden/>
                <w:rStyle w:val="IndexLink"/>
              </w:rPr>
              <w:t>11.9.4 Phase 4: Application Development (Week 7+)</w:t>
              <w:tab/>
              <w:t>85</w:t>
            </w:r>
          </w:hyperlink>
        </w:p>
        <w:p>
          <w:pPr>
            <w:pStyle w:val="TOC2"/>
            <w:tabs>
              <w:tab w:val="clear" w:pos="9077"/>
              <w:tab w:val="right" w:pos="9359" w:leader="dot"/>
            </w:tabs>
            <w:rPr/>
          </w:pPr>
          <w:hyperlink w:anchor="__RefHeading___Toc13061_3034161437">
            <w:r>
              <w:rPr>
                <w:webHidden/>
                <w:rStyle w:val="IndexLink"/>
              </w:rPr>
              <w:t>11.10 Example Address Map for FPGA</w:t>
              <w:tab/>
              <w:t>85</w:t>
            </w:r>
          </w:hyperlink>
        </w:p>
        <w:p>
          <w:pPr>
            <w:pStyle w:val="TOC2"/>
            <w:tabs>
              <w:tab w:val="clear" w:pos="9077"/>
              <w:tab w:val="right" w:pos="9359" w:leader="dot"/>
            </w:tabs>
            <w:rPr/>
          </w:pPr>
          <w:hyperlink w:anchor="__RefHeading___Toc13063_3034161437">
            <w:r>
              <w:rPr>
                <w:webHidden/>
                <w:rStyle w:val="IndexLink"/>
              </w:rPr>
              <w:t>11.11 Software Development</w:t>
              <w:tab/>
              <w:t>86</w:t>
            </w:r>
          </w:hyperlink>
        </w:p>
        <w:p>
          <w:pPr>
            <w:pStyle w:val="TOC3"/>
            <w:tabs>
              <w:tab w:val="clear" w:pos="8793"/>
              <w:tab w:val="right" w:pos="9359" w:leader="dot"/>
            </w:tabs>
            <w:rPr/>
          </w:pPr>
          <w:hyperlink w:anchor="__RefHeading___Toc13065_3034161437">
            <w:r>
              <w:rPr>
                <w:webHidden/>
                <w:rStyle w:val="IndexLink"/>
              </w:rPr>
              <w:t>11.11.1 Bare-Metal Firmware</w:t>
              <w:tab/>
              <w:t>86</w:t>
            </w:r>
          </w:hyperlink>
        </w:p>
        <w:p>
          <w:pPr>
            <w:pStyle w:val="TOC3"/>
            <w:tabs>
              <w:tab w:val="clear" w:pos="8793"/>
              <w:tab w:val="right" w:pos="9359" w:leader="dot"/>
            </w:tabs>
            <w:rPr/>
          </w:pPr>
          <w:hyperlink w:anchor="__RefHeading___Toc13067_3034161437">
            <w:r>
              <w:rPr>
                <w:webHidden/>
                <w:rStyle w:val="IndexLink"/>
              </w:rPr>
              <w:t>11.11.2 Operating System Support</w:t>
              <w:tab/>
              <w:t>86</w:t>
            </w:r>
          </w:hyperlink>
        </w:p>
        <w:p>
          <w:pPr>
            <w:pStyle w:val="TOC2"/>
            <w:tabs>
              <w:tab w:val="clear" w:pos="9077"/>
              <w:tab w:val="right" w:pos="9359" w:leader="dot"/>
            </w:tabs>
            <w:rPr/>
          </w:pPr>
          <w:hyperlink w:anchor="__RefHeading___Toc13069_3034161437">
            <w:r>
              <w:rPr>
                <w:webHidden/>
                <w:rStyle w:val="IndexLink"/>
              </w:rPr>
              <w:t>11.12 Advantages of RLB on FPGA</w:t>
              <w:tab/>
              <w:t>86</w:t>
            </w:r>
          </w:hyperlink>
        </w:p>
        <w:p>
          <w:pPr>
            <w:pStyle w:val="TOC3"/>
            <w:tabs>
              <w:tab w:val="clear" w:pos="8793"/>
              <w:tab w:val="right" w:pos="9359" w:leader="dot"/>
            </w:tabs>
            <w:rPr/>
          </w:pPr>
          <w:hyperlink w:anchor="__RefHeading___Toc13071_3034161437">
            <w:r>
              <w:rPr>
                <w:webHidden/>
                <w:rStyle w:val="IndexLink"/>
              </w:rPr>
              <w:t>11.12.1 Development Benefits</w:t>
              <w:tab/>
              <w:t>86</w:t>
            </w:r>
          </w:hyperlink>
        </w:p>
        <w:p>
          <w:pPr>
            <w:pStyle w:val="TOC3"/>
            <w:tabs>
              <w:tab w:val="clear" w:pos="8793"/>
              <w:tab w:val="right" w:pos="9359" w:leader="dot"/>
            </w:tabs>
            <w:rPr/>
          </w:pPr>
          <w:hyperlink w:anchor="__RefHeading___Toc13073_3034161437">
            <w:r>
              <w:rPr>
                <w:webHidden/>
                <w:rStyle w:val="IndexLink"/>
              </w:rPr>
              <w:t>11.12.2 Technical Benefits</w:t>
              <w:tab/>
              <w:t>87</w:t>
            </w:r>
          </w:hyperlink>
        </w:p>
        <w:p>
          <w:pPr>
            <w:pStyle w:val="TOC3"/>
            <w:tabs>
              <w:tab w:val="clear" w:pos="8793"/>
              <w:tab w:val="right" w:pos="9359" w:leader="dot"/>
            </w:tabs>
            <w:rPr/>
          </w:pPr>
          <w:hyperlink w:anchor="__RefHeading___Toc13075_3034161437">
            <w:r>
              <w:rPr>
                <w:webHidden/>
                <w:rStyle w:val="IndexLink"/>
              </w:rPr>
              <w:t>11.12.3 Vs. Microcontroller</w:t>
              <w:tab/>
              <w:t>87</w:t>
            </w:r>
          </w:hyperlink>
        </w:p>
        <w:p>
          <w:pPr>
            <w:pStyle w:val="TOC2"/>
            <w:tabs>
              <w:tab w:val="clear" w:pos="9077"/>
              <w:tab w:val="right" w:pos="9359" w:leader="dot"/>
            </w:tabs>
            <w:rPr/>
          </w:pPr>
          <w:hyperlink w:anchor="__RefHeading___Toc13077_3034161437">
            <w:r>
              <w:rPr>
                <w:webHidden/>
                <w:rStyle w:val="IndexLink"/>
              </w:rPr>
              <w:t>11.13 Conclusion</w:t>
              <w:tab/>
              <w:t>87</w:t>
            </w:r>
          </w:hyperlink>
        </w:p>
        <w:p>
          <w:pPr>
            <w:pStyle w:val="TOC3"/>
            <w:tabs>
              <w:tab w:val="clear" w:pos="8793"/>
              <w:tab w:val="right" w:pos="9359" w:leader="dot"/>
            </w:tabs>
            <w:rPr/>
          </w:pPr>
          <w:hyperlink w:anchor="__RefHeading___Toc13079_3034161437">
            <w:r>
              <w:rPr>
                <w:webHidden/>
                <w:rStyle w:val="IndexLink"/>
              </w:rPr>
              <w:t>11.13.1 Can RLB Be Used on Nexys A7/Genesys2? ABSOLUTELY!</w:t>
              <w:tab/>
              <w:t>87</w:t>
            </w:r>
          </w:hyperlink>
        </w:p>
        <w:p>
          <w:pPr>
            <w:pStyle w:val="TOC1"/>
            <w:tabs>
              <w:tab w:val="clear" w:pos="9360"/>
              <w:tab w:val="right" w:pos="9359" w:leader="dot"/>
            </w:tabs>
            <w:rPr/>
          </w:pPr>
          <w:hyperlink w:anchor="__RefHeading___Toc13081_3034161437">
            <w:r>
              <w:rPr>
                <w:webHidden/>
                <w:rStyle w:val="IndexLink"/>
              </w:rPr>
              <w:t>12 APB HPET Micro-Architecture Specification</w:t>
              <w:tab/>
              <w:t>89</w:t>
            </w:r>
          </w:hyperlink>
        </w:p>
        <w:p>
          <w:pPr>
            <w:pStyle w:val="TOC2"/>
            <w:tabs>
              <w:tab w:val="clear" w:pos="9077"/>
              <w:tab w:val="right" w:pos="9359" w:leader="dot"/>
            </w:tabs>
            <w:rPr/>
          </w:pPr>
          <w:hyperlink w:anchor="__RefHeading___Toc13083_3034161437">
            <w:r>
              <w:rPr>
                <w:webHidden/>
                <w:rStyle w:val="IndexLink"/>
              </w:rPr>
              <w:t>12.1 Overview</w:t>
              <w:tab/>
              <w:t>89</w:t>
            </w:r>
          </w:hyperlink>
        </w:p>
        <w:p>
          <w:pPr>
            <w:pStyle w:val="TOC2"/>
            <w:tabs>
              <w:tab w:val="clear" w:pos="9077"/>
              <w:tab w:val="right" w:pos="9359" w:leader="dot"/>
            </w:tabs>
            <w:rPr/>
          </w:pPr>
          <w:hyperlink w:anchor="__RefHeading___Toc13085_3034161437">
            <w:r>
              <w:rPr>
                <w:webHidden/>
                <w:rStyle w:val="IndexLink"/>
              </w:rPr>
              <w:t>12.2 Navigation</w:t>
              <w:tab/>
              <w:t>92</w:t>
            </w:r>
          </w:hyperlink>
        </w:p>
        <w:p>
          <w:pPr>
            <w:pStyle w:val="TOC3"/>
            <w:tabs>
              <w:tab w:val="clear" w:pos="8793"/>
              <w:tab w:val="right" w:pos="9359" w:leader="dot"/>
            </w:tabs>
            <w:rPr/>
          </w:pPr>
          <w:hyperlink w:anchor="__RefHeading___Toc13087_3034161437">
            <w:r>
              <w:rPr>
                <w:webHidden/>
                <w:rStyle w:val="IndexLink"/>
              </w:rPr>
              <w:t>12.2.1 Chapter 1: Overview</w:t>
              <w:tab/>
              <w:t>92</w:t>
            </w:r>
          </w:hyperlink>
        </w:p>
        <w:p>
          <w:pPr>
            <w:pStyle w:val="TOC3"/>
            <w:tabs>
              <w:tab w:val="clear" w:pos="8793"/>
              <w:tab w:val="right" w:pos="9359" w:leader="dot"/>
            </w:tabs>
            <w:rPr/>
          </w:pPr>
          <w:hyperlink w:anchor="__RefHeading___Toc13089_3034161437">
            <w:r>
              <w:rPr>
                <w:webHidden/>
                <w:rStyle w:val="IndexLink"/>
              </w:rPr>
              <w:t>12.2.2 Chapter 2: Blocks</w:t>
              <w:tab/>
              <w:t>92</w:t>
            </w:r>
          </w:hyperlink>
        </w:p>
        <w:p>
          <w:pPr>
            <w:pStyle w:val="TOC3"/>
            <w:tabs>
              <w:tab w:val="clear" w:pos="8793"/>
              <w:tab w:val="right" w:pos="9359" w:leader="dot"/>
            </w:tabs>
            <w:rPr/>
          </w:pPr>
          <w:hyperlink w:anchor="__RefHeading___Toc13091_3034161437">
            <w:r>
              <w:rPr>
                <w:webHidden/>
                <w:rStyle w:val="IndexLink"/>
              </w:rPr>
              <w:t>12.2.3 Chapter 3: Interfaces</w:t>
              <w:tab/>
              <w:t>92</w:t>
            </w:r>
          </w:hyperlink>
        </w:p>
        <w:p>
          <w:pPr>
            <w:pStyle w:val="TOC3"/>
            <w:tabs>
              <w:tab w:val="clear" w:pos="8793"/>
              <w:tab w:val="right" w:pos="9359" w:leader="dot"/>
            </w:tabs>
            <w:rPr/>
          </w:pPr>
          <w:hyperlink w:anchor="__RefHeading___Toc13093_3034161437">
            <w:r>
              <w:rPr>
                <w:webHidden/>
                <w:rStyle w:val="IndexLink"/>
              </w:rPr>
              <w:t>12.2.4 Chapter 4: Programming Model</w:t>
              <w:tab/>
              <w:t>92</w:t>
            </w:r>
          </w:hyperlink>
        </w:p>
        <w:p>
          <w:pPr>
            <w:pStyle w:val="TOC3"/>
            <w:tabs>
              <w:tab w:val="clear" w:pos="8793"/>
              <w:tab w:val="right" w:pos="9359" w:leader="dot"/>
            </w:tabs>
            <w:rPr/>
          </w:pPr>
          <w:hyperlink w:anchor="__RefHeading___Toc13095_3034161437">
            <w:r>
              <w:rPr>
                <w:webHidden/>
                <w:rStyle w:val="IndexLink"/>
              </w:rPr>
              <w:t>12.2.5 Chapter 5: Registers</w:t>
              <w:tab/>
              <w:t>92</w:t>
            </w:r>
          </w:hyperlink>
          <w:r>
            <w:rPr>
              <w:rStyle w:val="IndexLink"/>
            </w:rPr>
            <w:fldChar w:fldCharType="end"/>
          </w:r>
        </w:p>
      </w:sdtContent>
    </w:sdt>
    <w:p>
      <w:pPr>
        <w:pStyle w:val="Normal"/>
        <w:rPr/>
      </w:pPr>
      <w:r>
        <w:rPr/>
      </w:r>
      <w:bookmarkStart w:id="0" w:name="ioapic-mas-index"/>
      <w:bookmarkStart w:id="1" w:name="ioapic-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APB_IOAPIC_Block_Dia">
        <w:r>
          <w:rPr>
            <w:rStyle w:val="ListLabel1"/>
            <w:color w:val="000000"/>
            <w:sz w:val="24"/>
          </w:rPr>
          <w:t>Figure 1.1: APB IOAPIC Block Diagram</w:t>
        </w:r>
        <w:r>
          <w:rPr>
            <w:rStyle w:val="ListLabel1"/>
          </w:rPr>
          <w:tab/>
        </w:r>
        <w:r>
          <w:rPr>
            <w:rStyle w:val="ListLabel1"/>
          </w:rPr>
          <w:fldChar w:fldCharType="begin"/>
        </w:r>
        <w:r>
          <w:rPr>
            <w:rStyle w:val="ListLabel1"/>
          </w:rPr>
          <w:instrText xml:space="preserve"> PAGEREF _Fig_1_APB_IOAPIC_Block_Dia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Fig_2_IOAPIC_Delivery_Stag">
        <w:r>
          <w:rPr>
            <w:rStyle w:val="ListLabel1"/>
            <w:color w:val="000000"/>
            <w:sz w:val="24"/>
          </w:rPr>
          <w:t>Figure 1.2: IOAPIC Delivery Stage</w:t>
        </w:r>
        <w:r>
          <w:rPr>
            <w:rStyle w:val="ListLabel1"/>
          </w:rPr>
          <w:tab/>
        </w:r>
        <w:r>
          <w:rPr>
            <w:rStyle w:val="ListLabel1"/>
          </w:rPr>
          <w:fldChar w:fldCharType="begin"/>
        </w:r>
        <w:r>
          <w:rPr>
            <w:rStyle w:val="ListLabel1"/>
          </w:rPr>
          <w:instrText xml:space="preserve"> PAGEREF _Fig_2_IOAPIC_Delivery_Stag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Fig_3_IOAPIC_Register_Acce">
        <w:r>
          <w:rPr>
            <w:rStyle w:val="ListLabel1"/>
            <w:color w:val="000000"/>
            <w:sz w:val="24"/>
          </w:rPr>
          <w:t>Figure 2.1: IOAPIC Register Access Path</w:t>
        </w:r>
        <w:r>
          <w:rPr>
            <w:rStyle w:val="ListLabel1"/>
          </w:rPr>
          <w:tab/>
        </w:r>
        <w:r>
          <w:rPr>
            <w:rStyle w:val="ListLabel1"/>
          </w:rPr>
          <w:fldChar w:fldCharType="begin"/>
        </w:r>
        <w:r>
          <w:rPr>
            <w:rStyle w:val="ListLabel1"/>
          </w:rPr>
          <w:instrText xml:space="preserve"> PAGEREF _Fig_3_IOAPIC_Register_Acce \h </w:instrText>
        </w:r>
        <w:r>
          <w:rPr>
            <w:rStyle w:val="ListLabel1"/>
          </w:rPr>
          <w:fldChar w:fldCharType="separate"/>
        </w:r>
        <w:r>
          <w:rPr>
            <w:rStyle w:val="ListLabel1"/>
          </w:rPr>
          <w:t>45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_Version_Histo">
        <w:r>
          <w:rPr>
            <w:rStyle w:val="ListLabel1"/>
            <w:color w:val="000000"/>
            <w:sz w:val="24"/>
          </w:rPr>
          <w:t>Table 1: Table: Version History</w:t>
        </w:r>
        <w:r>
          <w:rPr>
            <w:rStyle w:val="ListLabel1"/>
          </w:rPr>
          <w:tab/>
        </w:r>
        <w:r>
          <w:rPr>
            <w:rStyle w:val="ListLabel1"/>
          </w:rPr>
          <w:fldChar w:fldCharType="begin"/>
        </w:r>
        <w:r>
          <w:rPr>
            <w:rStyle w:val="ListLabel1"/>
          </w:rPr>
          <w:instrText xml:space="preserve"> PAGEREF _Tab_1_Table__Version_Histo \h </w:instrText>
        </w:r>
        <w:r>
          <w:rPr>
            <w:rStyle w:val="ListLabel1"/>
          </w:rPr>
          <w:fldChar w:fldCharType="separate"/>
        </w:r>
        <w:r>
          <w:rPr>
            <w:rStyle w:val="ListLabel1"/>
          </w:rPr>
          <w:t>89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1_1_Interrupt_Delivery">
        <w:r>
          <w:rPr>
            <w:rStyle w:val="ListLabel1"/>
            <w:color w:val="000000"/>
            <w:sz w:val="24"/>
          </w:rPr>
          <w:t>Waveform 1.1: Interrupt Delivery</w:t>
        </w:r>
        <w:r>
          <w:rPr>
            <w:rStyle w:val="ListLabel1"/>
          </w:rPr>
          <w:tab/>
        </w:r>
        <w:r>
          <w:rPr>
            <w:rStyle w:val="ListLabel1"/>
          </w:rPr>
          <w:fldChar w:fldCharType="begin"/>
        </w:r>
        <w:r>
          <w:rPr>
            <w:rStyle w:val="ListLabel1"/>
          </w:rPr>
          <w:instrText xml:space="preserve"> PAGEREF _Wave_1_1_Interrupt_Delivery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Wave_1_2_Redirection_Table_Wr">
        <w:r>
          <w:rPr>
            <w:rStyle w:val="ListLabel1"/>
            <w:color w:val="000000"/>
            <w:sz w:val="24"/>
          </w:rPr>
          <w:t>Waveform 1.2: Redirection Table Write</w:t>
        </w:r>
        <w:r>
          <w:rPr>
            <w:rStyle w:val="ListLabel1"/>
          </w:rPr>
          <w:tab/>
        </w:r>
        <w:r>
          <w:rPr>
            <w:rStyle w:val="ListLabel1"/>
          </w:rPr>
          <w:fldChar w:fldCharType="begin"/>
        </w:r>
        <w:r>
          <w:rPr>
            <w:rStyle w:val="ListLabel1"/>
          </w:rPr>
          <w:instrText xml:space="preserve"> PAGEREF _Wave_1_2_Redirection_Table_Wr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Wave_1_3_Level_Triggered_Inte">
        <w:r>
          <w:rPr>
            <w:rStyle w:val="ListLabel1"/>
            <w:color w:val="000000"/>
            <w:sz w:val="24"/>
          </w:rPr>
          <w:t>Waveform 1.3: Level-Triggered Interrupt</w:t>
        </w:r>
        <w:r>
          <w:rPr>
            <w:rStyle w:val="ListLabel1"/>
          </w:rPr>
          <w:tab/>
        </w:r>
        <w:r>
          <w:rPr>
            <w:rStyle w:val="ListLabel1"/>
          </w:rPr>
          <w:fldChar w:fldCharType="begin"/>
        </w:r>
        <w:r>
          <w:rPr>
            <w:rStyle w:val="ListLabel1"/>
          </w:rPr>
          <w:instrText xml:space="preserve"> PAGEREF _Wave_1_3_Level_Triggered_Inte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Wave_1_4_Interrupt_Masking">
        <w:r>
          <w:rPr>
            <w:rStyle w:val="ListLabel1"/>
            <w:color w:val="000000"/>
            <w:sz w:val="24"/>
          </w:rPr>
          <w:t>Waveform 1.4: Interrupt Masking</w:t>
        </w:r>
        <w:r>
          <w:rPr>
            <w:rStyle w:val="ListLabel1"/>
          </w:rPr>
          <w:tab/>
        </w:r>
        <w:r>
          <w:rPr>
            <w:rStyle w:val="ListLabel1"/>
          </w:rPr>
          <w:fldChar w:fldCharType="begin"/>
        </w:r>
        <w:r>
          <w:rPr>
            <w:rStyle w:val="ListLabel1"/>
          </w:rPr>
          <w:instrText xml:space="preserve"> PAGEREF _Wave_1_4_Interrupt_Masking \h </w:instrText>
        </w:r>
        <w:r>
          <w:rPr>
            <w:rStyle w:val="ListLabel1"/>
          </w:rPr>
          <w:fldChar w:fldCharType="separate"/>
        </w:r>
        <w:r>
          <w:rPr>
            <w:rStyle w:val="ListLabel1"/>
          </w:rPr>
          <w:t>19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2731_3034161437"/>
      <w:bookmarkEnd w:id="2"/>
      <w:r>
        <w:rPr>
          <w:rStyle w:val="SectionNumber"/>
          <w:b/>
          <w:color w:val="FFFFFF"/>
          <w:sz w:val="32"/>
        </w:rPr>
        <w:t>1</w:t>
      </w:r>
      <w:r>
        <w:rPr>
          <w:b/>
          <w:color w:val="FFFFFF"/>
          <w:sz w:val="32"/>
        </w:rPr>
        <w:tab/>
        <w:t>Ioapic Mas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ioapic-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2733_3034161437"/>
      <w:bookmarkStart w:id="5" w:name="ioapic"/>
      <w:bookmarkEnd w:id="4"/>
      <w:r>
        <w:rPr>
          <w:rStyle w:val="SectionNumber"/>
          <w:b/>
          <w:color w:val="FFFFFF"/>
          <w:sz w:val="32"/>
        </w:rPr>
        <w:t>2</w:t>
      </w:r>
      <w:r>
        <w:rPr>
          <w:b/>
          <w:color w:val="FFFFFF"/>
          <w:sz w:val="32"/>
        </w:rPr>
        <w:tab/>
        <w:t>ioapic</w:t>
      </w:r>
    </w:p>
    <w:p>
      <w:pPr>
        <w:pStyle w:val="Heading2"/>
        <w:pBdr>
          <w:bottom w:val="single" w:sz="12" w:space="0" w:color="228B22"/>
        </w:pBdr>
        <w:spacing w:before="280" w:after="80"/>
        <w:rPr/>
      </w:pPr>
      <w:bookmarkStart w:id="6" w:name="__RefHeading___Toc12735_3034161437"/>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12737_3034161437"/>
      <w:bookmarkStart w:id="9" w:name="introduction"/>
      <w:bookmarkEnd w:id="8"/>
      <w:r>
        <w:rPr>
          <w:rStyle w:val="SectionNumber"/>
          <w:b/>
          <w:color w:val="404040"/>
          <w:sz w:val="24"/>
        </w:rPr>
        <w:t>2.1.1</w:t>
      </w:r>
      <w:r>
        <w:rPr>
          <w:b/>
          <w:color w:val="404040"/>
          <w:sz w:val="24"/>
        </w:rPr>
        <w:tab/>
        <w:t>Introduction</w:t>
      </w:r>
    </w:p>
    <w:p>
      <w:pPr>
        <w:pStyle w:val="FirstParagraph"/>
        <w:rPr/>
      </w:pPr>
      <w:bookmarkStart w:id="10" w:name="introduction"/>
      <w:r>
        <w:rPr>
          <w:sz w:val="20"/>
        </w:rPr>
        <w:t>The APB I/O Advanced Programmable Interrupt Controller (IOAPIC) is the interrupt router you reach for when a plain 8259 won’t cut it: 24 programmable interrupt inputs, flexible redirection to multiple CPUs, and both edge and level-triggered modes. Register access is 82093AA-compatible (the IOREGSEL/IOWIN indirect dance), and the bus side is a standard AMBA APB4 interface, so it drops into the RLB architecture without any special pleading.</w:t>
      </w:r>
      <w:bookmarkEnd w:id="10"/>
    </w:p>
    <w:p>
      <w:pPr>
        <w:pStyle w:val="Heading3"/>
        <w:spacing w:before="200" w:after="80"/>
        <w:rPr/>
      </w:pPr>
      <w:bookmarkStart w:id="11" w:name="__RefHeading___Toc12739_3034161437"/>
      <w:bookmarkStart w:id="12" w:name="key-features"/>
      <w:bookmarkEnd w:id="11"/>
      <w:r>
        <w:rPr>
          <w:rStyle w:val="SectionNumber"/>
          <w:b/>
          <w:color w:val="404040"/>
          <w:sz w:val="24"/>
        </w:rPr>
        <w:t>2.1.2</w:t>
      </w:r>
      <w:r>
        <w:rPr>
          <w:b/>
          <w:color w:val="404040"/>
          <w:sz w:val="24"/>
        </w:rPr>
        <w:tab/>
        <w:t>Key Features</w:t>
      </w:r>
    </w:p>
    <w:p>
      <w:pPr>
        <w:pStyle w:val="Compact"/>
        <w:numPr>
          <w:ilvl w:val="0"/>
          <w:numId w:val="1"/>
        </w:numPr>
        <w:rPr/>
      </w:pPr>
      <w:r>
        <w:rPr>
          <w:b/>
          <w:bCs/>
        </w:rPr>
        <w:t>24 Independent IRQ Inputs</w:t>
      </w:r>
      <w:r>
        <w:rPr/>
        <w:t>: IRQ0-IRQ23 with individual configuration per interrupt source</w:t>
      </w:r>
    </w:p>
    <w:p>
      <w:pPr>
        <w:pStyle w:val="Compact"/>
        <w:numPr>
          <w:ilvl w:val="0"/>
          <w:numId w:val="1"/>
        </w:numPr>
        <w:rPr/>
      </w:pPr>
      <w:r>
        <w:rPr>
          <w:b/>
          <w:bCs/>
        </w:rPr>
        <w:t>Programmable Redirection Table</w:t>
      </w:r>
      <w:r>
        <w:rPr/>
        <w:t>: 64-bit entry per IRQ defining vector, mode, destination, trigger, polarity</w:t>
      </w:r>
    </w:p>
    <w:p>
      <w:pPr>
        <w:pStyle w:val="Compact"/>
        <w:numPr>
          <w:ilvl w:val="0"/>
          <w:numId w:val="1"/>
        </w:numPr>
        <w:rPr/>
      </w:pPr>
      <w:r>
        <w:rPr>
          <w:b/>
          <w:bCs/>
        </w:rPr>
        <w:t>Indirect Register Access</w:t>
      </w:r>
      <w:r>
        <w:rPr/>
        <w:t>: 82093AA-compatible IOREGSEL/IOWIN mechanism for register access</w:t>
      </w:r>
    </w:p>
    <w:p>
      <w:pPr>
        <w:pStyle w:val="Compact"/>
        <w:numPr>
          <w:ilvl w:val="0"/>
          <w:numId w:val="1"/>
        </w:numPr>
        <w:rPr/>
      </w:pPr>
      <w:r>
        <w:rPr>
          <w:b/>
          <w:bCs/>
        </w:rPr>
        <w:t>Dual Trigger Modes</w:t>
      </w:r>
      <w:r>
        <w:rPr/>
        <w:t>:</w:t>
      </w:r>
    </w:p>
    <w:p>
      <w:pPr>
        <w:pStyle w:val="Compact"/>
        <w:numPr>
          <w:ilvl w:val="1"/>
          <w:numId w:val="58"/>
        </w:numPr>
        <w:rPr/>
      </w:pPr>
      <w:r>
        <w:rPr>
          <w:b/>
          <w:bCs/>
        </w:rPr>
        <w:t>Edge-triggered</w:t>
      </w:r>
      <w:r>
        <w:rPr/>
        <w:t>: Latches interrupt on signal edge, delivered exactly once per edge - the pending latch clears on the CPU’s accept, and a new edge landing in that same cycle sets it again rather than being lost (fixed 2026-09-09, issue #48)</w:t>
      </w:r>
    </w:p>
    <w:p>
      <w:pPr>
        <w:pStyle w:val="Compact"/>
        <w:numPr>
          <w:ilvl w:val="1"/>
          <w:numId w:val="59"/>
        </w:numPr>
        <w:rPr/>
      </w:pPr>
      <w:r>
        <w:rPr>
          <w:b/>
          <w:bCs/>
        </w:rPr>
        <w:t>Level-triggered</w:t>
      </w:r>
      <w:r>
        <w:rPr/>
        <w:t>: Tracks signal level, uses Remote IRR, requires EOI</w:t>
      </w:r>
    </w:p>
    <w:p>
      <w:pPr>
        <w:pStyle w:val="Compact"/>
        <w:numPr>
          <w:ilvl w:val="0"/>
          <w:numId w:val="1"/>
        </w:numPr>
        <w:rPr/>
      </w:pPr>
      <w:r>
        <w:rPr>
          <w:b/>
          <w:bCs/>
        </w:rPr>
        <w:t>Configurable Polarity</w:t>
      </w:r>
      <w:r>
        <w:rPr/>
        <w:t>: Active-high or active-low per IRQ input</w:t>
      </w:r>
    </w:p>
    <w:p>
      <w:pPr>
        <w:pStyle w:val="Compact"/>
        <w:numPr>
          <w:ilvl w:val="0"/>
          <w:numId w:val="1"/>
        </w:numPr>
        <w:rPr/>
      </w:pPr>
      <w:r>
        <w:rPr>
          <w:b/>
          <w:bCs/>
        </w:rPr>
        <w:t>Priority Arbitration</w:t>
      </w:r>
      <w:r>
        <w:rPr/>
        <w:t xml:space="preserve">: Static priority (lowest IRQ number wins, the 82093AA scheme and the reset default) or round robin behind </w:t>
      </w:r>
      <w:r>
        <w:rPr>
          <w:rStyle w:val="VerbatimChar"/>
        </w:rPr>
        <w:t>IOAPICARBCFG.rr_enable</w:t>
      </w:r>
    </w:p>
    <w:p>
      <w:pPr>
        <w:pStyle w:val="Compact"/>
        <w:numPr>
          <w:ilvl w:val="0"/>
          <w:numId w:val="1"/>
        </w:numPr>
        <w:rPr/>
      </w:pPr>
      <w:r>
        <w:rPr>
          <w:b/>
          <w:bCs/>
        </w:rPr>
        <w:t>Delivery Modes</w:t>
      </w:r>
      <w:r>
        <w:rPr/>
        <w:t>: Fixed mode (MVP), with support for LowestPri, SMI, NMI, INIT, ExtINT (future)</w:t>
      </w:r>
    </w:p>
    <w:p>
      <w:pPr>
        <w:pStyle w:val="Compact"/>
        <w:numPr>
          <w:ilvl w:val="0"/>
          <w:numId w:val="1"/>
        </w:numPr>
        <w:rPr/>
      </w:pPr>
      <w:r>
        <w:rPr>
          <w:b/>
          <w:bCs/>
        </w:rPr>
        <w:t>Remote IRR</w:t>
      </w:r>
      <w:r>
        <w:rPr/>
        <w:t>: Level-triggered interrupt tracking with End-of-Interrupt (EOI) handling</w:t>
      </w:r>
    </w:p>
    <w:p>
      <w:pPr>
        <w:pStyle w:val="Compact"/>
        <w:numPr>
          <w:ilvl w:val="0"/>
          <w:numId w:val="1"/>
        </w:numPr>
        <w:rPr/>
      </w:pPr>
      <w:r>
        <w:rPr>
          <w:b/>
          <w:bCs/>
        </w:rPr>
        <w:t>APB Interface</w:t>
      </w:r>
      <w:r>
        <w:rPr/>
        <w:t>: Standard AMBA APB4 compliant with 12-bit addressing</w:t>
      </w:r>
    </w:p>
    <w:p>
      <w:pPr>
        <w:pStyle w:val="Compact"/>
        <w:numPr>
          <w:ilvl w:val="0"/>
          <w:numId w:val="1"/>
        </w:numPr>
        <w:rPr/>
      </w:pPr>
      <w:r>
        <w:rPr>
          <w:b/>
          <w:bCs/>
        </w:rPr>
        <w:t>Clock Domain Crossing</w:t>
      </w:r>
      <w:r>
        <w:rPr/>
        <w:t>: Optional CDC support via CDC_ENABLE parameter</w:t>
      </w:r>
    </w:p>
    <w:p>
      <w:pPr>
        <w:pStyle w:val="Compact"/>
        <w:numPr>
          <w:ilvl w:val="0"/>
          <w:numId w:val="1"/>
        </w:numPr>
        <w:rPr/>
      </w:pPr>
      <w:r>
        <w:rPr>
          <w:b/>
          <w:bCs/>
        </w:rPr>
        <w:t>PeakRDL Integration</w:t>
      </w:r>
      <w:r>
        <w:rPr/>
        <w:t>: Register map generated from SystemRDL specification</w:t>
      </w:r>
    </w:p>
    <w:p>
      <w:pPr>
        <w:pStyle w:val="Compact"/>
        <w:numPr>
          <w:ilvl w:val="0"/>
          <w:numId w:val="1"/>
        </w:numPr>
        <w:rPr/>
      </w:pPr>
      <w:r>
        <w:rPr>
          <w:b/>
          <w:bCs/>
        </w:rPr>
        <w:t>82093AA Compatible</w:t>
      </w:r>
      <w:r>
        <w:rPr/>
        <w:t>: Register layout and behavior match the 82093AA specification</w:t>
      </w:r>
      <w:bookmarkEnd w:id="12"/>
    </w:p>
    <w:p>
      <w:pPr>
        <w:pStyle w:val="Heading3"/>
        <w:spacing w:before="200" w:after="80"/>
        <w:rPr/>
      </w:pPr>
      <w:bookmarkStart w:id="13" w:name="__RefHeading___Toc12741_3034161437"/>
      <w:bookmarkStart w:id="14" w:name="applications"/>
      <w:bookmarkEnd w:id="13"/>
      <w:r>
        <w:rPr>
          <w:rStyle w:val="SectionNumber"/>
          <w:b/>
          <w:color w:val="404040"/>
          <w:sz w:val="24"/>
        </w:rPr>
        <w:t>2.1.3</w:t>
      </w:r>
      <w:r>
        <w:rPr>
          <w:b/>
          <w:color w:val="404040"/>
          <w:sz w:val="24"/>
        </w:rPr>
        <w:tab/>
        <w:t>Applications</w:t>
      </w:r>
    </w:p>
    <w:p>
      <w:pPr>
        <w:pStyle w:val="FirstParagraph"/>
        <w:rPr/>
      </w:pPr>
      <w:r>
        <w:rPr>
          <w:b/>
          <w:bCs/>
          <w:sz w:val="20"/>
        </w:rPr>
        <w:t>Multi-Processor Systems:</w:t>
      </w:r>
      <w:r>
        <w:rPr>
          <w:sz w:val="20"/>
        </w:rPr>
        <w:t xml:space="preserve"> - Flexible interrupt routing to multiple CPUs - Per-IRQ destination configuration - Delivery mode selection per interrupt - Scalable interrupt distribution</w:t>
      </w:r>
    </w:p>
    <w:p>
      <w:pPr>
        <w:pStyle w:val="BodyText"/>
        <w:rPr/>
      </w:pPr>
      <w:r>
        <w:rPr>
          <w:b/>
          <w:bCs/>
          <w:sz w:val="20"/>
        </w:rPr>
        <w:t>PC-Compatible Systems:</w:t>
      </w:r>
      <w:r>
        <w:rPr>
          <w:sz w:val="20"/>
        </w:rPr>
        <w:t xml:space="preserve"> - x86 PC interrupt architecture - ISA bus interrupt routing - PCI interrupt support (INTA-INTD mapping) - Legacy IRQ redirection (IRQ0-15)</w:t>
      </w:r>
    </w:p>
    <w:p>
      <w:pPr>
        <w:pStyle w:val="BodyText"/>
        <w:rPr/>
      </w:pPr>
      <w:r>
        <w:rPr>
          <w:b/>
          <w:bCs/>
          <w:sz w:val="20"/>
        </w:rPr>
        <w:t>Embedded Systems:</w:t>
      </w:r>
      <w:r>
        <w:rPr>
          <w:sz w:val="20"/>
        </w:rPr>
        <w:t xml:space="preserve"> - Complex interrupt topologies - Priority-based interrupt handling - Mixed edge/level interrupt sources - Polarity-agnostic interrupt inputs</w:t>
      </w:r>
    </w:p>
    <w:p>
      <w:pPr>
        <w:pStyle w:val="BodyText"/>
        <w:rPr/>
      </w:pPr>
      <w:r>
        <w:rPr>
          <w:b/>
          <w:bCs/>
          <w:sz w:val="20"/>
        </w:rPr>
        <w:t>System Management:</w:t>
      </w:r>
      <w:r>
        <w:rPr>
          <w:sz w:val="20"/>
        </w:rPr>
        <w:t xml:space="preserve"> - Interrupt masking per source - Delivery status monitoring - Remote IRR tracking - Flexible interrupt mapping</w:t>
      </w:r>
      <w:bookmarkEnd w:id="7"/>
      <w:bookmarkEnd w:id="14"/>
    </w:p>
    <w:p>
      <w:pPr>
        <w:pStyle w:val="Heading2"/>
        <w:pBdr>
          <w:bottom w:val="single" w:sz="12" w:space="0" w:color="228B22"/>
        </w:pBdr>
        <w:spacing w:before="280" w:after="80"/>
        <w:rPr/>
      </w:pPr>
      <w:bookmarkStart w:id="15" w:name="__RefHeading___Toc12743_3034161437"/>
      <w:bookmarkStart w:id="16" w:name="functional-description"/>
      <w:bookmarkEnd w:id="15"/>
      <w:r>
        <w:rPr>
          <w:rStyle w:val="SectionNumber"/>
          <w:b/>
          <w:color w:val="228B22"/>
          <w:sz w:val="28"/>
        </w:rPr>
        <w:t>2.2</w:t>
      </w:r>
      <w:r>
        <w:rPr>
          <w:b/>
          <w:color w:val="228B22"/>
          <w:sz w:val="28"/>
        </w:rPr>
        <w:tab/>
        <w:t>Functional Description</w:t>
      </w:r>
    </w:p>
    <w:p>
      <w:pPr>
        <w:pStyle w:val="Heading3"/>
        <w:spacing w:before="200" w:after="80"/>
        <w:rPr/>
      </w:pPr>
      <w:bookmarkStart w:id="17" w:name="__RefHeading___Toc12745_3034161437"/>
      <w:bookmarkStart w:id="18" w:name="design-philosophy"/>
      <w:bookmarkEnd w:id="17"/>
      <w:r>
        <w:rPr>
          <w:rStyle w:val="SectionNumber"/>
          <w:b/>
          <w:color w:val="404040"/>
          <w:sz w:val="24"/>
        </w:rPr>
        <w:t>2.2.1</w:t>
      </w:r>
      <w:r>
        <w:rPr>
          <w:b/>
          <w:color w:val="404040"/>
          <w:sz w:val="24"/>
        </w:rPr>
        <w:tab/>
        <w:t>Design Philosophy</w:t>
      </w:r>
    </w:p>
    <w:p>
      <w:pPr>
        <w:pStyle w:val="FirstParagraph"/>
        <w:rPr/>
      </w:pPr>
      <w:r>
        <w:rPr>
          <w:b/>
          <w:bCs/>
          <w:sz w:val="20"/>
        </w:rPr>
        <w:t>Software Compatibility:</w:t>
      </w:r>
      <w:r>
        <w:rPr>
          <w:sz w:val="20"/>
        </w:rPr>
        <w:t xml:space="preserve"> The IOAPIC implements the 82093AA indirect register access method (IOREGSEL/IOWIN) for compatibility with existing software. This allows software written for legacy PC chipsets to work with minimal modifications.</w:t>
      </w:r>
    </w:p>
    <w:p>
      <w:pPr>
        <w:pStyle w:val="BodyText"/>
        <w:rPr/>
      </w:pPr>
      <w:r>
        <w:rPr>
          <w:b/>
          <w:bCs/>
          <w:sz w:val="20"/>
        </w:rPr>
        <w:t>Flexibility:</w:t>
      </w:r>
      <w:r>
        <w:rPr>
          <w:sz w:val="20"/>
        </w:rPr>
        <w:t xml:space="preserve"> Each of the 24 IRQ inputs can be independently configured for trigger mode (edge/level), polarity (active-high/low), delivery mode, destination CPU, and interrupt vector. This flexibility supports diverse system architectures.</w:t>
      </w:r>
    </w:p>
    <w:p>
      <w:pPr>
        <w:pStyle w:val="BodyText"/>
        <w:rPr/>
      </w:pPr>
      <w:r>
        <w:rPr>
          <w:b/>
          <w:bCs/>
          <w:sz w:val="20"/>
        </w:rPr>
        <w:t>Reliability:</w:t>
      </w:r>
      <w:r>
        <w:rPr>
          <w:sz w:val="20"/>
        </w:rPr>
        <w:t xml:space="preserve"> - 3-stage input synchronization prevents metastability - Edge detection on the synchronized inputs (no dedicated glitch filter: pulses shorter than the synchronizer depth are simply not seen) - Remote IRR prevents level interrupt re-triggering until EOI, per pin: a level interrupt that is never EOI’d blocks only its own input - EOI is matched against the vector that was actually delivered, so an RTE can be re-pointed while its interrupt is in flight - Delivery status tracking ensures reliable interrupt delivery</w:t>
      </w:r>
    </w:p>
    <w:p>
      <w:pPr>
        <w:pStyle w:val="BodyText"/>
        <w:rPr/>
      </w:pPr>
      <w:r>
        <w:rPr>
          <w:b/>
          <w:bCs/>
          <w:sz w:val="20"/>
        </w:rPr>
        <w:t>Standards Compliance:</w:t>
      </w:r>
      <w:r>
        <w:rPr>
          <w:sz w:val="20"/>
        </w:rPr>
        <w:t xml:space="preserve"> - </w:t>
      </w:r>
      <w:r>
        <w:rPr>
          <w:b/>
          <w:bCs/>
          <w:sz w:val="20"/>
        </w:rPr>
        <w:t>APB Protocol</w:t>
      </w:r>
      <w:r>
        <w:rPr>
          <w:sz w:val="20"/>
        </w:rPr>
        <w:t xml:space="preserve">: Full AMBA APB4 specification compliance - </w:t>
      </w:r>
      <w:r>
        <w:rPr>
          <w:b/>
          <w:bCs/>
          <w:sz w:val="20"/>
        </w:rPr>
        <w:t>PeakRDL</w:t>
      </w:r>
      <w:r>
        <w:rPr>
          <w:sz w:val="20"/>
        </w:rPr>
        <w:t xml:space="preserve">: Industry-standard SystemRDL for register generation - </w:t>
      </w:r>
      <w:r>
        <w:rPr>
          <w:b/>
          <w:bCs/>
          <w:sz w:val="20"/>
        </w:rPr>
        <w:t>82093AA</w:t>
      </w:r>
      <w:r>
        <w:rPr>
          <w:sz w:val="20"/>
        </w:rPr>
        <w:t xml:space="preserve">: Register layout and access method compatibility - </w:t>
      </w:r>
      <w:r>
        <w:rPr>
          <w:b/>
          <w:bCs/>
          <w:sz w:val="20"/>
        </w:rPr>
        <w:t>Reset Convention</w:t>
      </w:r>
      <w:r>
        <w:rPr>
          <w:sz w:val="20"/>
        </w:rPr>
        <w:t>: mixed – hand-written logic uses active-low asynchronous reset; the generated ioapic_regs.sv resets SYNCHRONOUSLY (active-high, derived from the reset input)</w:t>
      </w:r>
    </w:p>
    <w:p>
      <w:pPr>
        <w:pStyle w:val="BodyText"/>
        <w:rPr/>
      </w:pPr>
      <w:r>
        <w:rPr>
          <w:b/>
          <w:bCs/>
          <w:sz w:val="20"/>
        </w:rPr>
        <w:t>Modularity:</w:t>
      </w:r>
      <w:r>
        <w:rPr>
          <w:sz w:val="20"/>
        </w:rPr>
        <w:t xml:space="preserve"> Clean separation between interrupt routing logic (ioapic_core), register interface (ioapic_config_regs), and bus interface (apb4_ioapic) enables easy customization and integration.</w:t>
      </w:r>
      <w:bookmarkEnd w:id="18"/>
    </w:p>
    <w:p>
      <w:pPr>
        <w:pStyle w:val="Heading3"/>
        <w:spacing w:before="200" w:after="80"/>
        <w:rPr/>
      </w:pPr>
      <w:bookmarkStart w:id="19" w:name="__RefHeading___Toc12747_3034161437"/>
      <w:bookmarkStart w:id="20" w:name="comparison-with-82093aa-ioapic"/>
      <w:bookmarkEnd w:id="19"/>
      <w:r>
        <w:rPr>
          <w:rStyle w:val="SectionNumber"/>
          <w:b/>
          <w:color w:val="404040"/>
          <w:sz w:val="24"/>
        </w:rPr>
        <w:t>2.2.2</w:t>
      </w:r>
      <w:r>
        <w:rPr>
          <w:b/>
          <w:color w:val="404040"/>
          <w:sz w:val="24"/>
        </w:rPr>
        <w:tab/>
        <w:t>Comparison with 82093AA IOAPIC</w:t>
      </w:r>
    </w:p>
    <w:p>
      <w:pPr>
        <w:pStyle w:val="FirstParagraph"/>
        <w:rPr/>
      </w:pPr>
      <w:r>
        <w:rPr>
          <w:sz w:val="20"/>
        </w:rPr>
        <w:t>The APB IOAPIC draws directly from the 82093AA I/O APIC specification with RLB architecture enhancements: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82093AA</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IOAPIC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(IOREGSEL/IOWIN)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(IOREGSEL/IOWIN)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(IRQ0-23)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(IRQ0-23)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Redirection 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entries × 64-bit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entries × 64-bit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Delivery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LowestPri, SMI, NMI, INIT, ExtINT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(MVP), others future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Destination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Logical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(MVP), Logical future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 Modes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Level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Level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Polarity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Low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 Max Entry 0x17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 Max Entry 0x17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interrupts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interrupts — Same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Implementation-defined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(lowest 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Domains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CDC support</w:t>
            </w:r>
          </w:p>
        </w:tc>
      </w:tr>
    </w:tbl>
    <w:p>
      <w:pPr>
        <w:pStyle w:val="BodyText"/>
        <w:rPr/>
      </w:pPr>
      <w:r>
        <w:rPr>
          <w:b/>
          <w:bCs/>
          <w:sz w:val="20"/>
        </w:rPr>
        <w:t>Retained Features:</w:t>
      </w:r>
      <w:r>
        <w:rPr>
          <w:sz w:val="20"/>
        </w:rPr>
        <w:t xml:space="preserve"> - Indirect register access method - Redirection table structure - Edge/level trigger modes - Polarity configuration - Remote IRR mechanism - Delivery/destination fields</w:t>
      </w:r>
    </w:p>
    <w:p>
      <w:pPr>
        <w:pStyle w:val="BodyText"/>
        <w:rPr/>
      </w:pPr>
      <w:r>
        <w:rPr>
          <w:b/>
          <w:bCs/>
          <w:sz w:val="20"/>
        </w:rPr>
        <w:t>MVP Simplifications:</w:t>
      </w:r>
      <w:r>
        <w:rPr>
          <w:sz w:val="20"/>
        </w:rPr>
        <w:t xml:space="preserve"> - Fixed delivery mode only; the other modes are forwarded on </w:t>
      </w:r>
      <w:r>
        <w:rPr>
          <w:rStyle w:val="VerbatimChar"/>
          <w:sz w:val="20"/>
        </w:rPr>
        <w:t>irq_out_deliv_mode</w:t>
      </w:r>
      <w:r>
        <w:rPr>
          <w:sz w:val="20"/>
        </w:rPr>
        <w:t xml:space="preserve"> unmodified rather than acted on - Single IOAPIC in the block itself. Multi-IOAPIC routing is no longer “future”: </w:t>
      </w:r>
      <w:r>
        <w:rPr>
          <w:rStyle w:val="VerbatimChar"/>
          <w:sz w:val="20"/>
        </w:rPr>
        <w:t>ioapic_deliv_merge</w:t>
      </w:r>
      <w:r>
        <w:rPr>
          <w:sz w:val="20"/>
        </w:rPr>
        <w:t xml:space="preserve"> (RLB TASK-008, was RLB-008) merges N delivery channels outside the block, which is where it belongs – apb4_ioapic’s port list stays a single payload + valid/ready + status so a bridge can carry it onto a bus</w:t>
      </w:r>
    </w:p>
    <w:p>
      <w:pPr>
        <w:pStyle w:val="BodyText"/>
        <w:rPr/>
      </w:pPr>
      <w:r>
        <w:rPr>
          <w:b/>
          <w:bCs/>
          <w:sz w:val="20"/>
        </w:rPr>
        <w:t>RLB Enhancements:</w:t>
      </w:r>
      <w:r>
        <w:rPr>
          <w:sz w:val="20"/>
        </w:rPr>
        <w:t xml:space="preserve"> - Round-robin arbitration behind </w:t>
      </w:r>
      <w:r>
        <w:rPr>
          <w:rStyle w:val="VerbatimChar"/>
          <w:sz w:val="20"/>
        </w:rPr>
        <w:t>IOAPICARBCFG.rr_enable</w:t>
      </w:r>
      <w:r>
        <w:rPr>
          <w:sz w:val="20"/>
        </w:rPr>
        <w:t>, at IOWIN selector 0x03. Not an 82093AA register: that selector is reserved on the real part, so a driver written for it never writes this and gets static priority - APB4 bus interface (instead of direct memory-map) - Optional CDC for clock domain flexibility - PeakRDL register generation - Modern SystemVerilog coding practices - Comprehensive validation framework</w:t>
      </w:r>
      <w:bookmarkEnd w:id="20"/>
    </w:p>
    <w:p>
      <w:pPr>
        <w:pStyle w:val="Heading3"/>
        <w:spacing w:before="200" w:after="80"/>
        <w:rPr/>
      </w:pPr>
      <w:bookmarkStart w:id="21" w:name="__RefHeading___Toc12749_3034161437"/>
      <w:bookmarkStart w:id="22" w:name="aa-register-compatibility"/>
      <w:bookmarkEnd w:id="21"/>
      <w:r>
        <w:rPr>
          <w:rStyle w:val="SectionNumber"/>
          <w:b/>
          <w:color w:val="404040"/>
          <w:sz w:val="24"/>
        </w:rPr>
        <w:t>2.2.3</w:t>
      </w:r>
      <w:r>
        <w:rPr>
          <w:b/>
          <w:color w:val="404040"/>
          <w:sz w:val="24"/>
        </w:rPr>
        <w:tab/>
        <w:t>82093AA Register Compatibility</w:t>
      </w:r>
    </w:p>
    <w:p>
      <w:pPr>
        <w:pStyle w:val="FirstParagraph"/>
        <w:rPr/>
      </w:pPr>
      <w:r>
        <w:rPr>
          <w:b/>
          <w:bCs/>
          <w:sz w:val="20"/>
        </w:rPr>
        <w:t>Direct APB Registers:</w:t>
      </w:r>
      <w:r>
        <w:rPr>
          <w:sz w:val="20"/>
        </w:rPr>
        <w:t xml:space="preserve"> - </w:t>
      </w:r>
      <w:r>
        <w:rPr>
          <w:rStyle w:val="VerbatimChar"/>
          <w:sz w:val="20"/>
        </w:rPr>
        <w:t>0x00</w:t>
      </w:r>
      <w:r>
        <w:rPr>
          <w:sz w:val="20"/>
        </w:rPr>
        <w:t xml:space="preserve">: IOREGSEL - Register offset selector - </w:t>
      </w:r>
      <w:r>
        <w:rPr>
          <w:rStyle w:val="VerbatimChar"/>
          <w:sz w:val="20"/>
        </w:rPr>
        <w:t>0x04</w:t>
      </w:r>
      <w:r>
        <w:rPr>
          <w:sz w:val="20"/>
        </w:rPr>
        <w:t>: IOWIN - Data window for selected register - Nothing else in the 4 KB window is decoded: any other address, 0x08 upward, is dropped with PSLVERR (reads 0), so the indirect pair is the only way to the internal register file - 82093AA semantics, see Chapter 5</w:t>
      </w:r>
    </w:p>
    <w:p>
      <w:pPr>
        <w:pStyle w:val="BodyText"/>
        <w:rPr/>
      </w:pPr>
      <w:r>
        <w:rPr>
          <w:b/>
          <w:bCs/>
          <w:sz w:val="20"/>
        </w:rPr>
        <w:t>Internal Registers (via IOREGSEL/IOWIN):</w:t>
      </w:r>
      <w:r>
        <w:rPr>
          <w:sz w:val="20"/>
        </w:rPr>
        <w:t xml:space="preserve"> - </w:t>
      </w:r>
      <w:r>
        <w:rPr>
          <w:b/>
          <w:bCs/>
          <w:sz w:val="20"/>
        </w:rPr>
        <w:t>0x00</w:t>
      </w:r>
      <w:r>
        <w:rPr>
          <w:sz w:val="20"/>
        </w:rPr>
        <w:t xml:space="preserve">: IOAPICID - I/O APIC identification - </w:t>
      </w:r>
      <w:r>
        <w:rPr>
          <w:b/>
          <w:bCs/>
          <w:sz w:val="20"/>
        </w:rPr>
        <w:t>0x01</w:t>
      </w:r>
      <w:r>
        <w:rPr>
          <w:sz w:val="20"/>
        </w:rPr>
        <w:t xml:space="preserve">: IOAPICVER - Version (0x11) and Max Entry (0x17 for 24 IRQs) - </w:t>
      </w:r>
      <w:r>
        <w:rPr>
          <w:b/>
          <w:bCs/>
          <w:sz w:val="20"/>
        </w:rPr>
        <w:t>0x02</w:t>
      </w:r>
      <w:r>
        <w:rPr>
          <w:sz w:val="20"/>
        </w:rPr>
        <w:t xml:space="preserve">: IOAPICARB - Arbitration priority (read-only) - </w:t>
      </w:r>
      <w:r>
        <w:rPr>
          <w:b/>
          <w:bCs/>
          <w:sz w:val="20"/>
        </w:rPr>
        <w:t>0x10-0x3F</w:t>
      </w:r>
      <w:r>
        <w:rPr>
          <w:sz w:val="20"/>
        </w:rPr>
        <w:t>: IOREDTBL - Redirection table (24 entries × 2 registers)</w:t>
      </w:r>
    </w:p>
    <w:p>
      <w:pPr>
        <w:pStyle w:val="BodyText"/>
        <w:rPr/>
      </w:pPr>
      <w:r>
        <w:rPr>
          <w:sz w:val="20"/>
        </w:rPr>
        <w:t xml:space="preserve">Each redirection entry is 64 bits: - </w:t>
      </w:r>
      <w:r>
        <w:rPr>
          <w:b/>
          <w:bCs/>
          <w:sz w:val="20"/>
        </w:rPr>
        <w:t>LO register</w:t>
      </w:r>
      <w:r>
        <w:rPr>
          <w:sz w:val="20"/>
        </w:rPr>
        <w:t xml:space="preserve">: Vector, delivery mode, dest mode, polarity, trigger, mask, status fields - </w:t>
      </w:r>
      <w:r>
        <w:rPr>
          <w:b/>
          <w:bCs/>
          <w:sz w:val="20"/>
        </w:rPr>
        <w:t>HI register</w:t>
      </w:r>
      <w:r>
        <w:rPr>
          <w:sz w:val="20"/>
        </w:rPr>
        <w:t>: Destination CPU APIC ID</w:t>
      </w:r>
    </w:p>
    <w:p>
      <w:pPr>
        <w:pStyle w:val="BodyText"/>
        <w:rPr/>
      </w:pPr>
      <w:bookmarkStart w:id="23" w:name="functional-description"/>
      <w:bookmarkStart w:id="24" w:name="aa-register-compatibility"/>
      <w:r>
        <w:rPr>
          <w:sz w:val="20"/>
        </w:rPr>
        <w:t>This matches the 82093AA specification exactly for software compatibility.</w:t>
      </w:r>
      <w:bookmarkEnd w:id="23"/>
      <w:bookmarkEnd w:id="24"/>
    </w:p>
    <w:p>
      <w:pPr>
        <w:pStyle w:val="Heading2"/>
        <w:pBdr>
          <w:bottom w:val="single" w:sz="12" w:space="0" w:color="228B22"/>
        </w:pBdr>
        <w:spacing w:before="280" w:after="80"/>
        <w:rPr/>
      </w:pPr>
      <w:bookmarkStart w:id="25" w:name="__RefHeading___Toc12751_3034161437"/>
      <w:bookmarkStart w:id="26" w:name="timing"/>
      <w:bookmarkEnd w:id="25"/>
      <w:r>
        <w:rPr>
          <w:rStyle w:val="SectionNumber"/>
          <w:b/>
          <w:color w:val="228B22"/>
          <w:sz w:val="28"/>
        </w:rPr>
        <w:t>2.3</w:t>
      </w:r>
      <w:r>
        <w:rPr>
          <w:b/>
          <w:color w:val="228B22"/>
          <w:sz w:val="28"/>
        </w:rPr>
        <w:tab/>
        <w:t>Timing</w:t>
      </w:r>
    </w:p>
    <w:p>
      <w:pPr>
        <w:pStyle w:val="Heading3"/>
        <w:spacing w:before="200" w:after="80"/>
        <w:rPr/>
      </w:pPr>
      <w:bookmarkStart w:id="27" w:name="__RefHeading___Toc12753_3034161437"/>
      <w:bookmarkStart w:id="28" w:name="performance-characteristics"/>
      <w:bookmarkEnd w:id="27"/>
      <w:r>
        <w:rPr>
          <w:rStyle w:val="SectionNumber"/>
          <w:b/>
          <w:color w:val="404040"/>
          <w:sz w:val="24"/>
        </w:rPr>
        <w:t>2.3.1</w:t>
      </w:r>
      <w:r>
        <w:rPr>
          <w:b/>
          <w:color w:val="404040"/>
          <w:sz w:val="24"/>
        </w:rPr>
        <w:tab/>
        <w:t>Performance Characteristics</w:t>
      </w:r>
    </w:p>
    <w:p>
      <w:pPr>
        <w:pStyle w:val="FirstParagraph"/>
        <w:rPr/>
      </w:pPr>
      <w:r>
        <w:rPr>
          <w:b/>
          <w:bCs/>
          <w:sz w:val="20"/>
        </w:rPr>
        <w:t>Interrupt Latency:</w:t>
      </w:r>
      <w:r>
        <w:rPr>
          <w:sz w:val="20"/>
        </w:rPr>
        <w:t xml:space="preserve"> - IRQ detection: 3 clock cycles (synchronization) - Edge detection: 1 clock cycle - Arbitration: Combinational (&lt;1 cycle) - Delivery initiation: 1 clock cycle - </w:t>
      </w:r>
      <w:r>
        <w:rPr>
          <w:b/>
          <w:bCs/>
          <w:sz w:val="20"/>
        </w:rPr>
        <w:t>Total:</w:t>
      </w:r>
      <w:r>
        <w:rPr>
          <w:sz w:val="20"/>
        </w:rPr>
        <w:t xml:space="preserve"> ~5 clock cycles from IRQ assertion to delivery request</w:t>
      </w:r>
    </w:p>
    <w:p>
      <w:pPr>
        <w:pStyle w:val="BodyText"/>
        <w:rPr/>
      </w:pPr>
      <w:r>
        <w:rPr>
          <w:b/>
          <w:bCs/>
          <w:sz w:val="20"/>
        </w:rPr>
        <w:t>Register Access Performance:</w:t>
      </w:r>
      <w:r>
        <w:rPr>
          <w:sz w:val="20"/>
        </w:rPr>
        <w:t xml:space="preserve"> - Direct APB access (IOREGSEL): 2 APB clock cycles - Indirect access (IOWIN): 2 APB clock cycles per register - Full redirection entry (LO+HI): 4 transactions (~8 cycles) through IOREGSEL/IOWIN; there is no direct decode to shortcut it - With CDC: Add 2-4 cycles for synchronization</w:t>
      </w:r>
    </w:p>
    <w:p>
      <w:pPr>
        <w:pStyle w:val="BodyText"/>
        <w:rPr/>
      </w:pPr>
      <w:r>
        <w:rPr>
          <w:b/>
          <w:bCs/>
          <w:sz w:val="20"/>
        </w:rPr>
        <w:t>Resource Utilization (Post-Synthesis Estimates):</w:t>
      </w:r>
      <w:r>
        <w:rPr>
          <w:sz w:val="20"/>
        </w:rPr>
        <w:t xml:space="preserve"> - No CDC: ~800-1000 LUTs, ~600-800 flip-flops - With CDC: ~1000-1200 LUTs, ~800-1000 flip-flops - BRAM: None (all logic-based)</w:t>
      </w:r>
    </w:p>
    <w:p>
      <w:pPr>
        <w:pStyle w:val="BodyText"/>
        <w:rPr/>
      </w:pPr>
      <w:r>
        <w:rPr>
          <w:b/>
          <w:bCs/>
          <w:sz w:val="20"/>
        </w:rPr>
        <w:t>Scalability:</w:t>
      </w:r>
      <w:r>
        <w:rPr>
          <w:sz w:val="20"/>
        </w:rPr>
        <w:t xml:space="preserve"> Fixed 24 IRQ inputs per the 82093AA specification. For more IRQs, use multiple IOAPIC instances with different APIC IDs.</w:t>
      </w:r>
      <w:bookmarkEnd w:id="26"/>
      <w:bookmarkEnd w:id="28"/>
    </w:p>
    <w:p>
      <w:pPr>
        <w:pStyle w:val="Heading2"/>
        <w:pBdr>
          <w:bottom w:val="single" w:sz="12" w:space="0" w:color="228B22"/>
        </w:pBdr>
        <w:spacing w:before="280" w:after="80"/>
        <w:rPr/>
      </w:pPr>
      <w:bookmarkStart w:id="29" w:name="__RefHeading___Toc12755_3034161437"/>
      <w:bookmarkStart w:id="30" w:name="waveforms"/>
      <w:bookmarkEnd w:id="29"/>
      <w:r>
        <w:rPr>
          <w:rStyle w:val="SectionNumber"/>
          <w:b/>
          <w:color w:val="228B22"/>
          <w:sz w:val="28"/>
        </w:rPr>
        <w:t>2.4</w:t>
      </w:r>
      <w:r>
        <w:rPr>
          <w:b/>
          <w:color w:val="228B22"/>
          <w:sz w:val="28"/>
        </w:rPr>
        <w:tab/>
        <w:t>Waveforms</w:t>
      </w:r>
    </w:p>
    <w:p>
      <w:pPr>
        <w:pStyle w:val="Heading3"/>
        <w:spacing w:before="200" w:after="80"/>
        <w:rPr/>
      </w:pPr>
      <w:bookmarkStart w:id="31" w:name="__RefHeading___Toc12757_3034161437"/>
      <w:bookmarkStart w:id="32" w:name="waveform-1.1-interrupt-delivery"/>
      <w:bookmarkStart w:id="33" w:name="_Wave_1_1_Interrupt_Delivery"/>
      <w:bookmarkEnd w:id="31"/>
      <w:r>
        <w:rPr>
          <w:rStyle w:val="SectionNumber"/>
          <w:b/>
          <w:color w:val="404040"/>
          <w:sz w:val="24"/>
        </w:rPr>
        <w:t>2.4.1</w:t>
      </w:r>
      <w:r>
        <w:rPr>
          <w:b/>
          <w:color w:val="404040"/>
          <w:sz w:val="24"/>
        </w:rPr>
        <w:tab/>
        <w:t>Waveform 1.1: Interrupt Delivery</w:t>
      </w:r>
      <w:bookmarkEnd w:id="33"/>
    </w:p>
    <w:p>
      <w:pPr>
        <w:pStyle w:val="FirstParagraph"/>
        <w:rPr/>
      </w:pPr>
      <w:r>
        <w:rPr>
          <w:sz w:val="20"/>
        </w:rPr>
        <w:t>Shows the flow from IRQ input to message delivery to LAPIC.</w:t>
      </w:r>
    </w:p>
    <w:p>
      <w:pPr>
        <w:pStyle w:val="CaptionedFigure"/>
        <w:rPr/>
      </w:pPr>
      <w:r>
        <w:rPr/>
        <w:drawing>
          <wp:inline distT="0" distB="0" distL="0" distR="0">
            <wp:extent cx="5334000" cy="1518920"/>
            <wp:effectExtent l="0" t="0" r="0" b="0"/>
            <wp:docPr id="4" name="Picture" descr="IOAPIC Interrupt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IOAPIC Interrupt Delivery"/>
                    <pic:cNvPicPr>
                      <a:picLocks noChangeAspect="1" noChangeArrowheads="1"/>
                    </pic:cNvPicPr>
                  </pic:nvPicPr>
                  <pic:blipFill>
                    <a:blip r:embed="rId3"/>
                    <a:stretch>
                      <a:fillRect/>
                    </a:stretch>
                  </pic:blipFill>
                  <pic:spPr bwMode="auto">
                    <a:xfrm>
                      <a:off x="0" y="0"/>
                      <a:ext cx="5334000" cy="1518920"/>
                    </a:xfrm>
                    <a:prstGeom prst="rect">
                      <a:avLst/>
                    </a:prstGeom>
                  </pic:spPr>
                </pic:pic>
              </a:graphicData>
            </a:graphic>
          </wp:inline>
        </w:drawing>
      </w:r>
    </w:p>
    <w:p>
      <w:pPr>
        <w:pStyle w:val="ImageCaption"/>
        <w:rPr/>
      </w:pPr>
      <w:r>
        <w:rPr/>
        <w:t>IOAPIC Interrupt Delivery</w:t>
      </w:r>
    </w:p>
    <w:p>
      <w:pPr>
        <w:pStyle w:val="BodyText"/>
        <w:rPr/>
      </w:pPr>
      <w:bookmarkStart w:id="34" w:name="waveform-1.1-interrupt-delivery"/>
      <w:r>
        <w:rPr>
          <w:sz w:val="20"/>
        </w:rPr>
        <w:t>When an IRQ edge is detected, the corresponding IRR bit sets. The redirection table entry (RTE) is consulted for vector, destination, and delivery mode. An interrupt message is sent to the target LAPIC.</w:t>
      </w:r>
      <w:bookmarkEnd w:id="34"/>
    </w:p>
    <w:p>
      <w:pPr>
        <w:pStyle w:val="Heading3"/>
        <w:spacing w:before="200" w:after="80"/>
        <w:rPr/>
      </w:pPr>
      <w:bookmarkStart w:id="35" w:name="__RefHeading___Toc12759_3034161437"/>
      <w:bookmarkStart w:id="36" w:name="waveform-1.2-redirection-table-write"/>
      <w:bookmarkStart w:id="37" w:name="_Wave_1_2_Redirection_Table_Wr"/>
      <w:bookmarkEnd w:id="35"/>
      <w:r>
        <w:rPr>
          <w:rStyle w:val="SectionNumber"/>
          <w:b/>
          <w:color w:val="404040"/>
          <w:sz w:val="24"/>
        </w:rPr>
        <w:t>2.4.2</w:t>
      </w:r>
      <w:r>
        <w:rPr>
          <w:b/>
          <w:color w:val="404040"/>
          <w:sz w:val="24"/>
        </w:rPr>
        <w:tab/>
        <w:t>Waveform 1.2: Redirection Table Write</w:t>
      </w:r>
      <w:bookmarkEnd w:id="37"/>
    </w:p>
    <w:p>
      <w:pPr>
        <w:pStyle w:val="FirstParagraph"/>
        <w:rPr/>
      </w:pPr>
      <w:r>
        <w:rPr>
          <w:sz w:val="20"/>
        </w:rPr>
        <w:t>Indirect register access to configure an RTE.</w:t>
      </w:r>
    </w:p>
    <w:p>
      <w:pPr>
        <w:pStyle w:val="CaptionedFigure"/>
        <w:rPr/>
      </w:pPr>
      <w:r>
        <w:rPr/>
        <w:drawing>
          <wp:inline distT="0" distB="0" distL="0" distR="0">
            <wp:extent cx="5334000" cy="1263015"/>
            <wp:effectExtent l="0" t="0" r="0" b="0"/>
            <wp:docPr id="5" name="Image2" descr="IOAPIC RT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IOAPIC RTE Write"/>
                    <pic:cNvPicPr>
                      <a:picLocks noChangeAspect="1" noChangeArrowheads="1"/>
                    </pic:cNvPicPr>
                  </pic:nvPicPr>
                  <pic:blipFill>
                    <a:blip r:embed="rId4"/>
                    <a:stretch>
                      <a:fillRect/>
                    </a:stretch>
                  </pic:blipFill>
                  <pic:spPr bwMode="auto">
                    <a:xfrm>
                      <a:off x="0" y="0"/>
                      <a:ext cx="5334000" cy="1263015"/>
                    </a:xfrm>
                    <a:prstGeom prst="rect">
                      <a:avLst/>
                    </a:prstGeom>
                  </pic:spPr>
                </pic:pic>
              </a:graphicData>
            </a:graphic>
          </wp:inline>
        </w:drawing>
      </w:r>
    </w:p>
    <w:p>
      <w:pPr>
        <w:pStyle w:val="ImageCaption"/>
        <w:rPr/>
      </w:pPr>
      <w:r>
        <w:rPr/>
        <w:t>IOAPIC RTE Write</w:t>
      </w:r>
    </w:p>
    <w:p>
      <w:pPr>
        <w:pStyle w:val="BodyText"/>
        <w:rPr/>
      </w:pPr>
      <w:bookmarkStart w:id="38" w:name="waveform-1.2-redirection-table-write"/>
      <w:r>
        <w:rPr>
          <w:sz w:val="20"/>
        </w:rPr>
        <w:t>Two APB transactions required: 1. Write index to IOREGSEL (selects RTE low or high word) 2. Write data to IOWIN (updates the selected RTE)</w:t>
      </w:r>
      <w:bookmarkEnd w:id="38"/>
    </w:p>
    <w:p>
      <w:pPr>
        <w:pStyle w:val="Heading3"/>
        <w:spacing w:before="200" w:after="80"/>
        <w:rPr/>
      </w:pPr>
      <w:bookmarkStart w:id="39" w:name="__RefHeading___Toc12761_3034161437"/>
      <w:bookmarkStart w:id="40" w:name="waveform-1.3-level-triggered-interrupt"/>
      <w:bookmarkStart w:id="41" w:name="_Wave_1_3_Level_Triggered_Inte"/>
      <w:bookmarkEnd w:id="39"/>
      <w:r>
        <w:rPr>
          <w:rStyle w:val="SectionNumber"/>
          <w:b/>
          <w:color w:val="404040"/>
          <w:sz w:val="24"/>
        </w:rPr>
        <w:t>2.4.3</w:t>
      </w:r>
      <w:r>
        <w:rPr>
          <w:b/>
          <w:color w:val="404040"/>
          <w:sz w:val="24"/>
        </w:rPr>
        <w:tab/>
        <w:t>Waveform 1.3: Level-Triggered Interrupt</w:t>
      </w:r>
      <w:bookmarkEnd w:id="41"/>
    </w:p>
    <w:p>
      <w:pPr>
        <w:pStyle w:val="FirstParagraph"/>
        <w:rPr/>
      </w:pPr>
      <w:r>
        <w:rPr>
          <w:sz w:val="20"/>
        </w:rPr>
        <w:t>Level mode with Remote IRR and EOI handling.</w:t>
      </w:r>
    </w:p>
    <w:p>
      <w:pPr>
        <w:pStyle w:val="CaptionedFigure"/>
        <w:rPr/>
      </w:pPr>
      <w:r>
        <w:rPr/>
        <w:drawing>
          <wp:inline distT="0" distB="0" distL="0" distR="0">
            <wp:extent cx="5334000" cy="1327150"/>
            <wp:effectExtent l="0" t="0" r="0" b="0"/>
            <wp:docPr id="6" name="Image3" descr="IOAPIC Level Trigg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IOAPIC Level Triggered"/>
                    <pic:cNvPicPr>
                      <a:picLocks noChangeAspect="1" noChangeArrowheads="1"/>
                    </pic:cNvPicPr>
                  </pic:nvPicPr>
                  <pic:blipFill>
                    <a:blip r:embed="rId5"/>
                    <a:stretch>
                      <a:fillRect/>
                    </a:stretch>
                  </pic:blipFill>
                  <pic:spPr bwMode="auto">
                    <a:xfrm>
                      <a:off x="0" y="0"/>
                      <a:ext cx="5334000" cy="1327150"/>
                    </a:xfrm>
                    <a:prstGeom prst="rect">
                      <a:avLst/>
                    </a:prstGeom>
                  </pic:spPr>
                </pic:pic>
              </a:graphicData>
            </a:graphic>
          </wp:inline>
        </w:drawing>
      </w:r>
    </w:p>
    <w:p>
      <w:pPr>
        <w:pStyle w:val="ImageCaption"/>
        <w:rPr/>
      </w:pPr>
      <w:r>
        <w:rPr/>
        <w:t>IOAPIC Level Triggered</w:t>
      </w:r>
    </w:p>
    <w:p>
      <w:pPr>
        <w:pStyle w:val="BodyText"/>
        <w:rPr/>
      </w:pPr>
      <w:bookmarkStart w:id="42" w:name="waveform-1.3-level-triggered-interrupt"/>
      <w:r>
        <w:rPr>
          <w:sz w:val="20"/>
        </w:rPr>
        <w:t>For level-triggered interrupts: - Remote IRR set on delivery, blocking re-delivery - EOI clears Remote IRR on every pin delivered with that vector - If IRQ still asserted, re-delivery occurs</w:t>
      </w:r>
      <w:bookmarkEnd w:id="42"/>
    </w:p>
    <w:p>
      <w:pPr>
        <w:pStyle w:val="Heading3"/>
        <w:spacing w:before="200" w:after="80"/>
        <w:rPr/>
      </w:pPr>
      <w:bookmarkStart w:id="43" w:name="__RefHeading___Toc12763_3034161437"/>
      <w:bookmarkStart w:id="44" w:name="waveform-1.4-interrupt-masking"/>
      <w:bookmarkStart w:id="45" w:name="_Wave_1_4_Interrupt_Masking"/>
      <w:bookmarkEnd w:id="43"/>
      <w:r>
        <w:rPr>
          <w:rStyle w:val="SectionNumber"/>
          <w:b/>
          <w:color w:val="404040"/>
          <w:sz w:val="24"/>
        </w:rPr>
        <w:t>2.4.4</w:t>
      </w:r>
      <w:r>
        <w:rPr>
          <w:b/>
          <w:color w:val="404040"/>
          <w:sz w:val="24"/>
        </w:rPr>
        <w:tab/>
        <w:t>Waveform 1.4: Interrupt Masking</w:t>
      </w:r>
      <w:bookmarkEnd w:id="45"/>
    </w:p>
    <w:p>
      <w:pPr>
        <w:pStyle w:val="FirstParagraph"/>
        <w:rPr/>
      </w:pPr>
      <w:r>
        <w:rPr>
          <w:sz w:val="20"/>
        </w:rPr>
        <w:t>Masked interrupts latch in IRR and deliver when unmasked.</w:t>
      </w:r>
    </w:p>
    <w:p>
      <w:pPr>
        <w:pStyle w:val="CaptionedFigure"/>
        <w:rPr/>
      </w:pPr>
      <w:r>
        <w:rPr/>
        <w:drawing>
          <wp:inline distT="0" distB="0" distL="0" distR="0">
            <wp:extent cx="5334000" cy="1263015"/>
            <wp:effectExtent l="0" t="0" r="0" b="0"/>
            <wp:docPr id="7" name="Image4" descr="IOAPIC Mask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IOAPIC Mask Interrupt"/>
                    <pic:cNvPicPr>
                      <a:picLocks noChangeAspect="1" noChangeArrowheads="1"/>
                    </pic:cNvPicPr>
                  </pic:nvPicPr>
                  <pic:blipFill>
                    <a:blip r:embed="rId6"/>
                    <a:stretch>
                      <a:fillRect/>
                    </a:stretch>
                  </pic:blipFill>
                  <pic:spPr bwMode="auto">
                    <a:xfrm>
                      <a:off x="0" y="0"/>
                      <a:ext cx="5334000" cy="1263015"/>
                    </a:xfrm>
                    <a:prstGeom prst="rect">
                      <a:avLst/>
                    </a:prstGeom>
                  </pic:spPr>
                </pic:pic>
              </a:graphicData>
            </a:graphic>
          </wp:inline>
        </w:drawing>
      </w:r>
    </w:p>
    <w:p>
      <w:pPr>
        <w:pStyle w:val="ImageCaption"/>
        <w:rPr/>
      </w:pPr>
      <w:r>
        <w:rPr/>
        <w:t>IOAPIC Mask Interrupt</w:t>
      </w:r>
    </w:p>
    <w:p>
      <w:pPr>
        <w:pStyle w:val="BodyText"/>
        <w:rPr/>
      </w:pPr>
      <w:bookmarkStart w:id="46" w:name="waveforms"/>
      <w:bookmarkStart w:id="47" w:name="waveform-1.4-interrupt-masking"/>
      <w:r>
        <w:rPr>
          <w:sz w:val="20"/>
        </w:rPr>
        <w:t>When an IRQ arrives while masked, the IRR bit latches but delivery is blocked. Upon unmask, the IOAPIC checks for pending interrupts and delivers them.</w:t>
      </w:r>
      <w:bookmarkEnd w:id="46"/>
      <w:bookmarkEnd w:id="47"/>
    </w:p>
    <w:p>
      <w:pPr>
        <w:pStyle w:val="Heading2"/>
        <w:pBdr>
          <w:bottom w:val="single" w:sz="12" w:space="0" w:color="228B22"/>
        </w:pBdr>
        <w:spacing w:before="280" w:after="80"/>
        <w:rPr/>
      </w:pPr>
      <w:bookmarkStart w:id="48" w:name="__RefHeading___Toc12765_3034161437"/>
      <w:bookmarkStart w:id="49" w:name="testing"/>
      <w:bookmarkEnd w:id="48"/>
      <w:r>
        <w:rPr>
          <w:rStyle w:val="SectionNumber"/>
          <w:b/>
          <w:color w:val="228B22"/>
          <w:sz w:val="28"/>
        </w:rPr>
        <w:t>2.5</w:t>
      </w:r>
      <w:r>
        <w:rPr>
          <w:b/>
          <w:color w:val="228B22"/>
          <w:sz w:val="28"/>
        </w:rPr>
        <w:tab/>
        <w:t>Testing</w:t>
      </w:r>
    </w:p>
    <w:p>
      <w:pPr>
        <w:pStyle w:val="Heading3"/>
        <w:spacing w:before="200" w:after="80"/>
        <w:rPr/>
      </w:pPr>
      <w:bookmarkStart w:id="50" w:name="__RefHeading___Toc12767_3034161437"/>
      <w:bookmarkStart w:id="51" w:name="verification-status"/>
      <w:bookmarkEnd w:id="50"/>
      <w:r>
        <w:rPr>
          <w:rStyle w:val="SectionNumber"/>
          <w:b/>
          <w:color w:val="404040"/>
          <w:sz w:val="24"/>
        </w:rPr>
        <w:t>2.5.1</w:t>
      </w:r>
      <w:r>
        <w:rPr>
          <w:b/>
          <w:color w:val="404040"/>
          <w:sz w:val="24"/>
        </w:rPr>
        <w:tab/>
        <w:t>Verification Status</w:t>
      </w:r>
    </w:p>
    <w:p>
      <w:pPr>
        <w:pStyle w:val="FirstParagraph"/>
        <w:rPr/>
      </w:pPr>
      <w:r>
        <w:rPr>
          <w:b/>
          <w:bCs/>
          <w:sz w:val="20"/>
        </w:rPr>
        <w:t>Implementation Status:</w:t>
      </w:r>
      <w:r>
        <w:rPr>
          <w:sz w:val="20"/>
        </w:rPr>
        <w:t xml:space="preserve"> RTL Complete - 36/36 in all six DV configurations (CDC off/on x gate/func/full, 2026-09-09)</w:t>
      </w:r>
    </w:p>
    <w:p>
      <w:pPr>
        <w:pStyle w:val="BodyText"/>
        <w:rPr/>
      </w:pPr>
      <w:r>
        <w:rPr>
          <w:b/>
          <w:bCs/>
          <w:sz w:val="20"/>
        </w:rPr>
        <w:t>Completed Implementation:</w:t>
      </w:r>
      <w:r>
        <w:rPr>
          <w:sz w:val="20"/>
        </w:rPr>
        <w:t xml:space="preserve"> - [x] PeakRDL register specification with indirect access - [x] Core interrupt routing logic (edge/level/polarity) - [x] Priority arbitration (static) - [x] One-entry valid/ready delivery stage with per-pin EOI handling - [x] Remote IRR management - [x] Configuration register wrapper - [x] APB top-level with CDC support, LAPIC interface presented in pclk - [x] Complete filelist and documentation</w:t>
      </w:r>
    </w:p>
    <w:p>
      <w:pPr>
        <w:pStyle w:val="BodyText"/>
        <w:rPr/>
      </w:pPr>
      <w:r>
        <w:rPr>
          <w:b/>
          <w:bCs/>
          <w:sz w:val="20"/>
        </w:rPr>
        <w:t>Validation Coverage (</w:t>
      </w:r>
      <w:r>
        <w:rPr>
          <w:rStyle w:val="VerbatimChar"/>
          <w:b/>
          <w:bCs/>
          <w:sz w:val="20"/>
        </w:rPr>
        <w:t>dv/tests/test_apb4_ioapic.py</w:t>
      </w:r>
      <w:r>
        <w:rPr>
          <w:b/>
          <w:bCs/>
          <w:sz w:val="20"/>
        </w:rPr>
        <w:t>):</w:t>
      </w:r>
      <w:r>
        <w:rPr>
          <w:sz w:val="20"/>
        </w:rPr>
        <w:t xml:space="preserve"> - [x] APB indirect register access tests - [x] Edge-triggered IRQ tests (all 24 inputs) - [x] Level-triggered IRQ tests with Remote IRR - [x] Polarity tests (active-high/low) - [x] Priority arbitration tests - [x] Delivery status tests - [x] EOI handling with level interrupts - [x] Redirection table configuration tests - [x] CDC mode validation - [x] Issue #48 defect regressions (</w:t>
      </w:r>
      <w:r>
        <w:rPr>
          <w:rStyle w:val="VerbatimChar"/>
          <w:sz w:val="20"/>
        </w:rPr>
        <w:t>dv/tbclasses/ioapic/ioapic_tests_medium.py</w:t>
      </w:r>
      <w:r>
        <w:rPr>
          <w:sz w:val="20"/>
        </w:rPr>
        <w:t>): single delivery per edge, no parked valid, per-pin blocking, wrong-vector EOI, EOI before accept, mid-service vector rewrite, unmapped selector readback, no aliasing above 0x0FF, single-pclk EOI through the CDC</w:t>
      </w:r>
      <w:bookmarkEnd w:id="51"/>
    </w:p>
    <w:p>
      <w:pPr>
        <w:pStyle w:val="Heading3"/>
        <w:spacing w:before="200" w:after="80"/>
        <w:rPr/>
      </w:pPr>
      <w:bookmarkStart w:id="52" w:name="__RefHeading___Toc12769_3034161437"/>
      <w:bookmarkStart w:id="53" w:name="development-status"/>
      <w:bookmarkEnd w:id="52"/>
      <w:r>
        <w:rPr>
          <w:rStyle w:val="SectionNumber"/>
          <w:b/>
          <w:color w:val="404040"/>
          <w:sz w:val="24"/>
        </w:rPr>
        <w:t>2.5.2</w:t>
      </w:r>
      <w:r>
        <w:rPr>
          <w:b/>
          <w:color w:val="404040"/>
          <w:sz w:val="24"/>
        </w:rPr>
        <w:tab/>
        <w:t>Development Status</w:t>
      </w:r>
    </w:p>
    <w:p>
      <w:pPr>
        <w:pStyle w:val="FirstParagraph"/>
        <w:rPr/>
      </w:pPr>
      <w:r>
        <w:rPr>
          <w:b/>
          <w:bCs/>
          <w:sz w:val="20"/>
        </w:rPr>
        <w:t>Status:</w:t>
      </w:r>
      <w:r>
        <w:rPr>
          <w:sz w:val="20"/>
        </w:rPr>
        <w:t xml:space="preserve"> MVP Complete - issue #48 defects fixed 2026-09-09</w:t>
      </w:r>
    </w:p>
    <w:p>
      <w:pPr>
        <w:pStyle w:val="BodyText"/>
        <w:rPr/>
      </w:pPr>
      <w:r>
        <w:rPr>
          <w:b/>
          <w:bCs/>
          <w:sz w:val="20"/>
        </w:rPr>
        <w:t>MVP Scope Delivered:</w:t>
      </w:r>
      <w:r>
        <w:rPr>
          <w:sz w:val="20"/>
        </w:rPr>
        <w:t xml:space="preserve"> - [x] 24 IRQ inputs with synchronization - [x] Edge and level trigger detection - [x] Active high/low polarity support - [x] Fixed delivery mode - [x] Physical destination mode - [x] Static priority arbitration, and round robin behind a control bit - [x] Remote IRR for level interrupts - [x] EOI handling - [x] Indirect register access (IOREGSEL/IOWIN) - [x] Complete redirection table - [x] Delivery status per IRQ - [x] Logical destination mode (</w:t>
      </w:r>
      <w:r>
        <w:rPr>
          <w:rStyle w:val="VerbatimChar"/>
          <w:sz w:val="20"/>
        </w:rPr>
        <w:t>irq_out_dest_mode</w:t>
      </w:r>
      <w:r>
        <w:rPr>
          <w:sz w:val="20"/>
        </w:rPr>
        <w:t xml:space="preserve"> carries the RTE’s mode alongside the destination; the local APICs do the matching) - [x] Round-robin arbitration behind </w:t>
      </w:r>
      <w:r>
        <w:rPr>
          <w:rStyle w:val="VerbatimChar"/>
          <w:sz w:val="20"/>
        </w:rPr>
        <w:t>IOAPICARBCFG.rr_enable</w:t>
      </w:r>
    </w:p>
    <w:p>
      <w:pPr>
        <w:pStyle w:val="BodyText"/>
        <w:rPr/>
      </w:pPr>
      <w:r>
        <w:rPr>
          <w:b/>
          <w:bCs/>
          <w:sz w:val="20"/>
        </w:rPr>
        <w:t xml:space="preserve">Feature history (RLB TASK-008 (was RLB-008), closed 2026-09-14 in </w:t>
      </w:r>
      <w:r>
        <w:rPr>
          <w:rStyle w:val="VerbatimChar"/>
          <w:b/>
          <w:bCs/>
          <w:sz w:val="20"/>
        </w:rPr>
        <w:t>vault/Tasks/RLB/closed.md</w:t>
      </w:r>
      <w:r>
        <w:rPr>
          <w:b/>
          <w:bCs/>
          <w:sz w:val="20"/>
        </w:rPr>
        <w:t>):</w:t>
      </w:r>
      <w:r>
        <w:rPr>
          <w:sz w:val="20"/>
        </w:rPr>
        <w:t xml:space="preserve"> - [x] LowestPriority delivery mode, delegated: the IOAPIC forwards the mode and the destination set, the local APICs arbitrate, and </w:t>
      </w:r>
      <w:r>
        <w:rPr>
          <w:rStyle w:val="VerbatimChar"/>
          <w:sz w:val="20"/>
        </w:rPr>
        <w:t>irq_out_retry</w:t>
      </w:r>
      <w:r>
        <w:rPr>
          <w:sz w:val="20"/>
        </w:rPr>
        <w:t xml:space="preserve"> carries a failed arbitration back so the interrupt is re-offered - [ ] Additional delivery modes acted on rather than forwarded (SMI, NMI, INIT, ExtINT) - [x] Multi-IOAPIC support, delegated: </w:t>
      </w:r>
      <w:r>
        <w:rPr>
          <w:rStyle w:val="VerbatimChar"/>
          <w:sz w:val="20"/>
        </w:rPr>
        <w:t>ioapic_deliv_merge</w:t>
      </w:r>
      <w:r>
        <w:rPr>
          <w:sz w:val="20"/>
        </w:rPr>
        <w:t xml:space="preserve"> merges N delivery channels onto one in round robin and tags each message with its source id, so an EOI routes back to the IOAPIC holding that pin’s Remote IRR - [x] Boot interrupt delivery, delegated: </w:t>
      </w:r>
      <w:r>
        <w:rPr>
          <w:rStyle w:val="VerbatimChar"/>
          <w:sz w:val="20"/>
        </w:rPr>
        <w:t>ioapic_boot_intx</w:t>
      </w:r>
      <w:r>
        <w:rPr>
          <w:sz w:val="20"/>
        </w:rPr>
        <w:t xml:space="preserve"> reroutes a masked pin to its mapped legacy PIC input, gated on IOAPICBOOTINTX.enable (selector 0x07) AND that pin’s RTE mask – both terms matter, since without the mask an actively delivered pin would be taken twice. This entry used to say BLOCKED because the delivery-mode field has no SIPI encoding; that was a category error. INIT-SIPI-SIPI is a local APIC’s AP-startup IPI - [x] MSI/MSI-X, delegated: </w:t>
      </w:r>
      <w:r>
        <w:rPr>
          <w:rStyle w:val="VerbatimChar"/>
          <w:sz w:val="20"/>
        </w:rPr>
        <w:t>ioapic_msi_emit</w:t>
      </w:r>
      <w:r>
        <w:rPr>
          <w:sz w:val="20"/>
        </w:rPr>
        <w:t xml:space="preserve"> turns a delivery message into a posted write through an </w:t>
      </w:r>
      <w:r>
        <w:rPr>
          <w:rStyle w:val="VerbatimChar"/>
          <w:sz w:val="20"/>
        </w:rPr>
        <w:t>apb4_master_stub</w:t>
      </w:r>
      <w:r>
        <w:rPr>
          <w:sz w:val="20"/>
        </w:rPr>
        <w:t>. The old “an APB slave has no initiator port” was true and beside the point – the companion does the emitting. Address and data are registers (selectors 0x04/0x05), and a refusal that lands too late to act on is counted in IOAPICMSIDROP</w:t>
      </w:r>
      <w:bookmarkEnd w:id="49"/>
      <w:bookmarkEnd w:id="53"/>
    </w:p>
    <w:p>
      <w:pPr>
        <w:pStyle w:val="Heading2"/>
        <w:pBdr>
          <w:bottom w:val="single" w:sz="12" w:space="0" w:color="228B22"/>
        </w:pBdr>
        <w:spacing w:before="280" w:after="80"/>
        <w:rPr/>
      </w:pPr>
      <w:bookmarkStart w:id="54" w:name="__RefHeading___Toc12771_3034161437"/>
      <w:bookmarkStart w:id="55" w:name="references"/>
      <w:bookmarkEnd w:id="54"/>
      <w:r>
        <w:rPr>
          <w:rStyle w:val="SectionNumber"/>
          <w:b/>
          <w:color w:val="228B22"/>
          <w:sz w:val="28"/>
        </w:rPr>
        <w:t>2.6</w:t>
      </w:r>
      <w:r>
        <w:rPr>
          <w:b/>
          <w:color w:val="228B22"/>
          <w:sz w:val="28"/>
        </w:rPr>
        <w:tab/>
        <w:t>References</w:t>
      </w:r>
    </w:p>
    <w:p>
      <w:pPr>
        <w:pStyle w:val="Heading3"/>
        <w:spacing w:before="200" w:after="80"/>
        <w:rPr/>
      </w:pPr>
      <w:bookmarkStart w:id="56" w:name="__RefHeading___Toc12773_3034161437"/>
      <w:bookmarkStart w:id="57" w:name="related-documentation"/>
      <w:bookmarkEnd w:id="56"/>
      <w:r>
        <w:rPr>
          <w:rStyle w:val="SectionNumber"/>
          <w:b/>
          <w:color w:val="404040"/>
          <w:sz w:val="24"/>
        </w:rPr>
        <w:t>2.6.1</w:t>
      </w:r>
      <w:r>
        <w:rPr>
          <w:b/>
          <w:color w:val="404040"/>
          <w:sz w:val="24"/>
        </w:rPr>
        <w:tab/>
        <w:t>Related Documentation</w:t>
      </w:r>
    </w:p>
    <w:p>
      <w:pPr>
        <w:pStyle w:val="Compact"/>
        <w:numPr>
          <w:ilvl w:val="0"/>
          <w:numId w:val="60"/>
        </w:numPr>
        <w:rPr/>
      </w:pPr>
      <w:r>
        <w:rPr>
          <w:rStyle w:val="VerbatimChar"/>
        </w:rPr>
        <w:t>../../rtl/ioapic/README.md</w:t>
      </w:r>
      <w:r>
        <w:rPr/>
        <w:t xml:space="preserve"> - Block summary and verification entry point</w:t>
      </w:r>
    </w:p>
    <w:p>
      <w:pPr>
        <w:pStyle w:val="Compact"/>
        <w:numPr>
          <w:ilvl w:val="0"/>
          <w:numId w:val="61"/>
        </w:numPr>
        <w:rPr/>
      </w:pPr>
      <w:r>
        <w:rPr>
          <w:rStyle w:val="VerbatimChar"/>
        </w:rPr>
        <w:t>vault/Tasks/RLB/closed.md</w:t>
      </w:r>
      <w:r>
        <w:rPr/>
        <w:t xml:space="preserve"> - RLB TASK-008 (was RLB-008), the IOAPIC feature arc (closed)</w:t>
      </w:r>
    </w:p>
    <w:p>
      <w:pPr>
        <w:pStyle w:val="Compact"/>
        <w:numPr>
          <w:ilvl w:val="0"/>
          <w:numId w:val="62"/>
        </w:numPr>
        <w:rPr/>
      </w:pPr>
      <w:r>
        <w:rPr>
          <w:rStyle w:val="VerbatimChar"/>
        </w:rPr>
        <w:t>../../rtl/ioapic/README.md</w:t>
      </w:r>
      <w:r>
        <w:rPr/>
        <w:t xml:space="preserve"> - Register generation guide</w:t>
      </w:r>
    </w:p>
    <w:p>
      <w:pPr>
        <w:pStyle w:val="Compact"/>
        <w:numPr>
          <w:ilvl w:val="0"/>
          <w:numId w:val="63"/>
        </w:numPr>
        <w:rPr/>
      </w:pPr>
      <w:r>
        <w:rPr>
          <w:rStyle w:val="VerbatimChar"/>
        </w:rPr>
        <w:t>../../../../../../vault/Tasks/RLB/RLB_STATUS_AND_ROADMAP.md</w:t>
      </w:r>
      <w:r>
        <w:rPr/>
        <w:t xml:space="preserve"> - System-wide planning</w:t>
      </w:r>
    </w:p>
    <w:p>
      <w:pPr>
        <w:pStyle w:val="Compact"/>
        <w:numPr>
          <w:ilvl w:val="0"/>
          <w:numId w:val="64"/>
        </w:numPr>
        <w:rPr/>
      </w:pPr>
      <w:bookmarkStart w:id="58" w:name="references"/>
      <w:bookmarkStart w:id="59" w:name="related-documentation"/>
      <w:r>
        <w:rPr/>
        <w:t>82093AA I/O APIC Datasheet</w:t>
      </w:r>
      <w:bookmarkEnd w:id="58"/>
      <w:bookmarkEnd w:id="59"/>
    </w:p>
    <w:p>
      <w:pPr>
        <w:pStyle w:val="Heading2"/>
        <w:pBdr>
          <w:bottom w:val="single" w:sz="12" w:space="0" w:color="228B22"/>
        </w:pBdr>
        <w:spacing w:before="280" w:after="80"/>
        <w:rPr/>
      </w:pPr>
      <w:bookmarkStart w:id="60" w:name="__RefHeading___Toc12775_3034161437"/>
      <w:bookmarkStart w:id="61" w:name="navigation"/>
      <w:bookmarkEnd w:id="60"/>
      <w:r>
        <w:rPr>
          <w:rStyle w:val="SectionNumber"/>
          <w:b/>
          <w:color w:val="228B22"/>
          <w:sz w:val="28"/>
        </w:rPr>
        <w:t>2.7</w:t>
      </w:r>
      <w:r>
        <w:rPr>
          <w:b/>
          <w:color w:val="228B22"/>
          <w:sz w:val="28"/>
        </w:rPr>
        <w:tab/>
        <w:t>Navigation</w:t>
      </w:r>
    </w:p>
    <w:p>
      <w:pPr>
        <w:pStyle w:val="FirstParagraph"/>
        <w:rPr/>
      </w:pPr>
      <w:r>
        <w:rPr>
          <w:sz w:val="20"/>
        </w:rPr>
        <w:t>This specification document is organized as follows:</w:t>
      </w:r>
    </w:p>
    <w:p>
      <w:pPr>
        <w:pStyle w:val="Compact"/>
        <w:numPr>
          <w:ilvl w:val="0"/>
          <w:numId w:val="65"/>
        </w:numPr>
        <w:rPr/>
      </w:pPr>
      <w:r>
        <w:rPr>
          <w:b/>
          <w:bCs/>
        </w:rPr>
        <w:t>Chapter 1 (this chapter)</w:t>
      </w:r>
      <w:r>
        <w:rPr/>
        <w:t>: Overview, features, applications, software compatibility</w:t>
      </w:r>
    </w:p>
    <w:p>
      <w:pPr>
        <w:pStyle w:val="Compact"/>
        <w:numPr>
          <w:ilvl w:val="0"/>
          <w:numId w:val="66"/>
        </w:numPr>
        <w:rPr/>
      </w:pPr>
      <w:r>
        <w:rPr>
          <w:b/>
          <w:bCs/>
        </w:rPr>
        <w:t>Chapter 2</w:t>
      </w:r>
      <w:r>
        <w:rPr/>
        <w:t>: Detailed block specifications (ioapic_core, config_regs, PeakRDL integration)</w:t>
      </w:r>
    </w:p>
    <w:p>
      <w:pPr>
        <w:pStyle w:val="Compact"/>
        <w:numPr>
          <w:ilvl w:val="0"/>
          <w:numId w:val="67"/>
        </w:numPr>
        <w:rPr/>
      </w:pPr>
      <w:r>
        <w:rPr>
          <w:b/>
          <w:bCs/>
        </w:rPr>
        <w:t>Chapter 3</w:t>
      </w:r>
      <w:r>
        <w:rPr/>
        <w:t>: Interface specifications (APB, indirect access, IRQ, EOI)</w:t>
      </w:r>
    </w:p>
    <w:p>
      <w:pPr>
        <w:pStyle w:val="Compact"/>
        <w:numPr>
          <w:ilvl w:val="0"/>
          <w:numId w:val="68"/>
        </w:numPr>
        <w:rPr/>
      </w:pPr>
      <w:r>
        <w:rPr>
          <w:b/>
          <w:bCs/>
        </w:rPr>
        <w:t>Chapter 4</w:t>
      </w:r>
      <w:r>
        <w:rPr/>
        <w:t>: Programming model (initialization, redirection table, edge/level handling)</w:t>
      </w:r>
    </w:p>
    <w:p>
      <w:pPr>
        <w:pStyle w:val="Compact"/>
        <w:numPr>
          <w:ilvl w:val="0"/>
          <w:numId w:val="69"/>
        </w:numPr>
        <w:rPr/>
      </w:pPr>
      <w:r>
        <w:rPr>
          <w:b/>
          <w:bCs/>
        </w:rPr>
        <w:t>Chapter 5</w:t>
      </w:r>
      <w:r>
        <w:rPr/>
        <w:t>: Register definitions (address map, indirect access, field descriptions)</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7">
        <w:r>
          <w:rPr>
            <w:rStyle w:val="Hyperlink"/>
          </w:rPr>
          <w:t>Chapter 1.2 -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ioapic"/>
      <w:bookmarkStart w:id="63" w:name="navig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12777_3034161437"/>
      <w:bookmarkStart w:id="65" w:name="ioapic-1"/>
      <w:bookmarkEnd w:id="64"/>
      <w:r>
        <w:rPr>
          <w:rStyle w:val="SectionNumber"/>
          <w:b/>
          <w:color w:val="FFFFFF"/>
          <w:sz w:val="32"/>
        </w:rPr>
        <w:t>3</w:t>
      </w:r>
      <w:r>
        <w:rPr>
          <w:b/>
          <w:color w:val="FFFFFF"/>
          <w:sz w:val="32"/>
        </w:rPr>
        <w:tab/>
        <w:t>ioapic</w:t>
      </w:r>
    </w:p>
    <w:p>
      <w:pPr>
        <w:pStyle w:val="Heading2"/>
        <w:pBdr>
          <w:bottom w:val="single" w:sz="12" w:space="0" w:color="228B22"/>
        </w:pBdr>
        <w:spacing w:before="280" w:after="80"/>
        <w:rPr/>
      </w:pPr>
      <w:bookmarkStart w:id="66" w:name="__RefHeading___Toc12779_3034161437"/>
      <w:bookmarkStart w:id="67" w:name="overview-1"/>
      <w:bookmarkEnd w:id="66"/>
      <w:r>
        <w:rPr>
          <w:rStyle w:val="SectionNumber"/>
          <w:b/>
          <w:color w:val="228B22"/>
          <w:sz w:val="28"/>
        </w:rPr>
        <w:t>3.1</w:t>
      </w:r>
      <w:r>
        <w:rPr>
          <w:b/>
          <w:color w:val="228B22"/>
          <w:sz w:val="28"/>
        </w:rPr>
        <w:tab/>
        <w:t>Overview</w:t>
      </w:r>
    </w:p>
    <w:p>
      <w:pPr>
        <w:pStyle w:val="Heading3"/>
        <w:spacing w:before="200" w:after="80"/>
        <w:rPr/>
      </w:pPr>
      <w:bookmarkStart w:id="68" w:name="__RefHeading___Toc12781_3034161437"/>
      <w:bookmarkStart w:id="69" w:name="high-level-architecture"/>
      <w:bookmarkEnd w:id="68"/>
      <w:r>
        <w:rPr>
          <w:rStyle w:val="SectionNumber"/>
          <w:b/>
          <w:color w:val="404040"/>
          <w:sz w:val="24"/>
        </w:rPr>
        <w:t>3.1.1</w:t>
      </w:r>
      <w:r>
        <w:rPr>
          <w:b/>
          <w:color w:val="404040"/>
          <w:sz w:val="24"/>
        </w:rPr>
        <w:tab/>
        <w:t>High-Level Architecture</w:t>
      </w:r>
    </w:p>
    <w:p>
      <w:pPr>
        <w:pStyle w:val="FirstParagraph"/>
        <w:rPr/>
      </w:pPr>
      <w:bookmarkStart w:id="70" w:name="high-level-architecture"/>
      <w:r>
        <w:rPr>
          <w:sz w:val="20"/>
        </w:rPr>
        <w:t>The APB IOAPIC is organized as a hierarchical design with three primary layers:</w:t>
      </w:r>
      <w:bookmarkEnd w:id="70"/>
    </w:p>
    <w:p>
      <w:pPr>
        <w:pStyle w:val="Heading3"/>
        <w:spacing w:before="200" w:after="80"/>
        <w:rPr/>
      </w:pPr>
      <w:bookmarkStart w:id="71" w:name="__RefHeading___Toc12783_3034161437"/>
      <w:bookmarkStart w:id="72" w:name="figure-1.1-apb-ioapic-block-diagram"/>
      <w:bookmarkStart w:id="73" w:name="_Fig_1_APB_IOAPIC_Block_Dia"/>
      <w:bookmarkEnd w:id="71"/>
      <w:r>
        <w:rPr>
          <w:rStyle w:val="SectionNumber"/>
          <w:b/>
          <w:color w:val="404040"/>
          <w:sz w:val="24"/>
        </w:rPr>
        <w:t>3.1.2</w:t>
      </w:r>
      <w:r>
        <w:rPr>
          <w:b/>
          <w:color w:val="404040"/>
          <w:sz w:val="24"/>
        </w:rPr>
        <w:tab/>
        <w:t>Figure 1.1: APB IOAPIC Block Diagram</w:t>
      </w:r>
      <w:bookmarkEnd w:id="73"/>
    </w:p>
    <w:p>
      <w:pPr>
        <w:pStyle w:val="CaptionedFigure"/>
        <w:rPr/>
      </w:pPr>
      <w:r>
        <w:rPr/>
        <w:drawing>
          <wp:inline distT="0" distB="0" distL="0" distR="0">
            <wp:extent cx="5334000" cy="4114800"/>
            <wp:effectExtent l="0" t="0" r="0" b="0"/>
            <wp:docPr id="12" name="Image5" descr="APB IOAPIC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APB IOAPIC Block Diagram"/>
                    <pic:cNvPicPr>
                      <a:picLocks noChangeAspect="1" noChangeArrowheads="1"/>
                    </pic:cNvPicPr>
                  </pic:nvPicPr>
                  <pic:blipFill>
                    <a:blip r:embed="rId8"/>
                    <a:stretch>
                      <a:fillRect/>
                    </a:stretch>
                  </pic:blipFill>
                  <pic:spPr bwMode="auto">
                    <a:xfrm>
                      <a:off x="0" y="0"/>
                      <a:ext cx="5334000" cy="4114800"/>
                    </a:xfrm>
                    <a:prstGeom prst="rect">
                      <a:avLst/>
                    </a:prstGeom>
                  </pic:spPr>
                </pic:pic>
              </a:graphicData>
            </a:graphic>
          </wp:inline>
        </w:drawing>
      </w:r>
    </w:p>
    <w:p>
      <w:pPr>
        <w:pStyle w:val="ImageCaption"/>
        <w:rPr/>
      </w:pPr>
      <w:bookmarkStart w:id="74" w:name="overview-1"/>
      <w:bookmarkStart w:id="75" w:name="figure-1.1-apb-ioapic-block-diagram"/>
      <w:r>
        <w:rPr/>
        <w:t>APB IOAPIC Block Diagram</w:t>
      </w:r>
      <w:bookmarkEnd w:id="74"/>
      <w:bookmarkEnd w:id="75"/>
    </w:p>
    <w:p>
      <w:pPr>
        <w:pStyle w:val="Heading2"/>
        <w:pBdr>
          <w:bottom w:val="single" w:sz="12" w:space="0" w:color="228B22"/>
        </w:pBdr>
        <w:spacing w:before="280" w:after="80"/>
        <w:rPr/>
      </w:pPr>
      <w:bookmarkStart w:id="76" w:name="__RefHeading___Toc12785_3034161437"/>
      <w:bookmarkStart w:id="77" w:name="functional-description-1"/>
      <w:bookmarkEnd w:id="76"/>
      <w:r>
        <w:rPr>
          <w:rStyle w:val="SectionNumber"/>
          <w:b/>
          <w:color w:val="228B22"/>
          <w:sz w:val="28"/>
        </w:rPr>
        <w:t>3.2</w:t>
      </w:r>
      <w:r>
        <w:rPr>
          <w:b/>
          <w:color w:val="228B22"/>
          <w:sz w:val="28"/>
        </w:rPr>
        <w:tab/>
        <w:t>Functional Description</w:t>
      </w:r>
    </w:p>
    <w:p>
      <w:pPr>
        <w:pStyle w:val="Heading3"/>
        <w:spacing w:before="200" w:after="80"/>
        <w:rPr/>
      </w:pPr>
      <w:bookmarkStart w:id="78" w:name="__RefHeading___Toc12787_3034161437"/>
      <w:bookmarkStart w:id="79" w:name="block-hierarchy"/>
      <w:bookmarkEnd w:id="78"/>
      <w:r>
        <w:rPr>
          <w:rStyle w:val="SectionNumber"/>
          <w:b/>
          <w:color w:val="404040"/>
          <w:sz w:val="24"/>
        </w:rPr>
        <w:t>3.2.1</w:t>
      </w:r>
      <w:r>
        <w:rPr>
          <w:b/>
          <w:color w:val="404040"/>
          <w:sz w:val="24"/>
        </w:rPr>
        <w:tab/>
        <w:t>Block Hierarchy</w:t>
      </w:r>
    </w:p>
    <w:p>
      <w:pPr>
        <w:pStyle w:val="FirstParagraph"/>
        <w:rPr/>
      </w:pPr>
      <w:r>
        <w:rPr>
          <w:sz w:val="20"/>
        </w:rPr>
        <w:t>The design follows RLB architecture standards with clear functional separation:</w:t>
      </w:r>
    </w:p>
    <w:p>
      <w:pPr>
        <w:pStyle w:val="Compact"/>
        <w:numPr>
          <w:ilvl w:val="0"/>
          <w:numId w:val="70"/>
        </w:numPr>
        <w:rPr/>
      </w:pPr>
      <w:r>
        <w:rPr>
          <w:b/>
          <w:bCs/>
        </w:rPr>
        <w:t>apb4_ioapic.sv</w:t>
      </w:r>
      <w:r>
        <w:rPr/>
        <w:t xml:space="preserve"> (Top Level)</w:t>
      </w:r>
    </w:p>
    <w:p>
      <w:pPr>
        <w:pStyle w:val="Compact"/>
        <w:numPr>
          <w:ilvl w:val="1"/>
          <w:numId w:val="71"/>
        </w:numPr>
        <w:rPr/>
      </w:pPr>
      <w:r>
        <w:rPr/>
        <w:t>APB slave interface selection (CDC or non-CDC via parameter)</w:t>
      </w:r>
    </w:p>
    <w:p>
      <w:pPr>
        <w:pStyle w:val="Compact"/>
        <w:numPr>
          <w:ilvl w:val="1"/>
          <w:numId w:val="72"/>
        </w:numPr>
        <w:rPr/>
      </w:pPr>
      <w:r>
        <w:rPr/>
        <w:t>Clock domain routing based on CDC_ENABLE</w:t>
      </w:r>
    </w:p>
    <w:p>
      <w:pPr>
        <w:pStyle w:val="Compact"/>
        <w:numPr>
          <w:ilvl w:val="1"/>
          <w:numId w:val="73"/>
        </w:numPr>
        <w:rPr/>
      </w:pPr>
      <w:r>
        <w:rPr/>
        <w:t>Module instantiation and wiring</w:t>
      </w:r>
    </w:p>
    <w:p>
      <w:pPr>
        <w:pStyle w:val="Compact"/>
        <w:numPr>
          <w:ilvl w:val="1"/>
          <w:numId w:val="74"/>
        </w:numPr>
        <w:rPr/>
      </w:pPr>
      <w:r>
        <w:rPr/>
        <w:t>External interface connections</w:t>
      </w:r>
    </w:p>
    <w:p>
      <w:pPr>
        <w:pStyle w:val="Compact"/>
        <w:numPr>
          <w:ilvl w:val="1"/>
          <w:numId w:val="75"/>
        </w:numPr>
        <w:rPr/>
      </w:pPr>
      <w:r>
        <w:rPr/>
        <w:t>LAPIC interface crossing when CDC_ENABLE=1: the delivery handshake and the EOI strobe are presented in pclk and cross into ioapic_clk through matched-latency synchronizers (see Chapter 1.3)</w:t>
      </w:r>
    </w:p>
    <w:p>
      <w:pPr>
        <w:pStyle w:val="Compact"/>
        <w:numPr>
          <w:ilvl w:val="0"/>
          <w:numId w:val="5"/>
        </w:numPr>
        <w:rPr/>
      </w:pPr>
      <w:r>
        <w:rPr>
          <w:b/>
          <w:bCs/>
        </w:rPr>
        <w:t>ioapic_config_regs.sv</w:t>
      </w:r>
      <w:r>
        <w:rPr/>
        <w:t xml:space="preserve"> (Register Interface)</w:t>
      </w:r>
    </w:p>
    <w:p>
      <w:pPr>
        <w:pStyle w:val="Compact"/>
        <w:numPr>
          <w:ilvl w:val="1"/>
          <w:numId w:val="76"/>
        </w:numPr>
        <w:rPr/>
      </w:pPr>
      <w:r>
        <w:rPr/>
        <w:t>PeakRDL adapter instantiation (peakrdl_to_cmdrsp)</w:t>
      </w:r>
    </w:p>
    <w:p>
      <w:pPr>
        <w:pStyle w:val="Compact"/>
        <w:numPr>
          <w:ilvl w:val="1"/>
          <w:numId w:val="77"/>
        </w:numPr>
        <w:rPr/>
      </w:pPr>
      <w:r>
        <w:rPr/>
        <w:t>Generated register block instantiation (ioapic_regs)</w:t>
      </w:r>
    </w:p>
    <w:p>
      <w:pPr>
        <w:pStyle w:val="Compact"/>
        <w:numPr>
          <w:ilvl w:val="1"/>
          <w:numId w:val="78"/>
        </w:numPr>
        <w:rPr/>
      </w:pPr>
      <w:r>
        <w:rPr/>
        <w:t>Special logic for indirect access (IOREGSEL/IOWIN): one selector copy (the regblock field), a decode that admits only APB 0x000 and 0x004, and local acknowledge for every dropped access</w:t>
      </w:r>
    </w:p>
    <w:p>
      <w:pPr>
        <w:pStyle w:val="Compact"/>
        <w:numPr>
          <w:ilvl w:val="1"/>
          <w:numId w:val="79"/>
        </w:numPr>
        <w:rPr/>
      </w:pPr>
      <w:r>
        <w:rPr/>
        <w:t>Hardware interface signal mapping (hwif_in/hwif_out to core)</w:t>
      </w:r>
    </w:p>
    <w:p>
      <w:pPr>
        <w:pStyle w:val="Compact"/>
        <w:numPr>
          <w:ilvl w:val="1"/>
          <w:numId w:val="80"/>
        </w:numPr>
        <w:rPr/>
      </w:pPr>
      <w:r>
        <w:rPr/>
        <w:t>Redirection table array handling (24 entries)</w:t>
      </w:r>
    </w:p>
    <w:p>
      <w:pPr>
        <w:pStyle w:val="Compact"/>
        <w:numPr>
          <w:ilvl w:val="0"/>
          <w:numId w:val="5"/>
        </w:numPr>
        <w:rPr/>
      </w:pPr>
      <w:r>
        <w:rPr>
          <w:b/>
          <w:bCs/>
        </w:rPr>
        <w:t>ioapic_core.sv</w:t>
      </w:r>
      <w:r>
        <w:rPr/>
        <w:t xml:space="preserve"> (Core Logic)</w:t>
      </w:r>
    </w:p>
    <w:p>
      <w:pPr>
        <w:pStyle w:val="Compact"/>
        <w:numPr>
          <w:ilvl w:val="1"/>
          <w:numId w:val="81"/>
        </w:numPr>
        <w:rPr/>
      </w:pPr>
      <w:r>
        <w:rPr/>
        <w:t>IRQ input synchronization (3-stage, metastability prevention)</w:t>
      </w:r>
    </w:p>
    <w:p>
      <w:pPr>
        <w:pStyle w:val="Compact"/>
        <w:numPr>
          <w:ilvl w:val="1"/>
          <w:numId w:val="82"/>
        </w:numPr>
        <w:rPr/>
      </w:pPr>
      <w:r>
        <w:rPr/>
        <w:t>Polarity inversion (active-high/active-low handling; the edge detector is held off for one cycle after a polarity bit changes, so the flip itself is never an edge)</w:t>
      </w:r>
    </w:p>
    <w:p>
      <w:pPr>
        <w:pStyle w:val="Compact"/>
        <w:numPr>
          <w:ilvl w:val="1"/>
          <w:numId w:val="83"/>
        </w:numPr>
        <w:rPr/>
      </w:pPr>
      <w:r>
        <w:rPr/>
        <w:t>Edge detection (rising edge of the polarity-adjusted signal only; there is no falling-edge mode and no filtering)</w:t>
      </w:r>
    </w:p>
    <w:p>
      <w:pPr>
        <w:pStyle w:val="Compact"/>
        <w:numPr>
          <w:ilvl w:val="1"/>
          <w:numId w:val="84"/>
        </w:numPr>
        <w:rPr/>
      </w:pPr>
      <w:r>
        <w:rPr/>
        <w:t>Level sensing (the live synchronized level is the request)</w:t>
      </w:r>
    </w:p>
    <w:p>
      <w:pPr>
        <w:pStyle w:val="Compact"/>
        <w:numPr>
          <w:ilvl w:val="1"/>
          <w:numId w:val="85"/>
        </w:numPr>
        <w:rPr/>
      </w:pPr>
      <w:r>
        <w:rPr/>
        <w:t>Priority arbitration (static: lowest IRQ wins; round robin behind IOAPICARBCFG.rr_enable)</w:t>
      </w:r>
    </w:p>
    <w:p>
      <w:pPr>
        <w:pStyle w:val="Compact"/>
        <w:numPr>
          <w:ilvl w:val="1"/>
          <w:numId w:val="86"/>
        </w:numPr>
        <w:rPr/>
      </w:pPr>
      <w:r>
        <w:rPr/>
        <w:t>One-entry valid/ready delivery stage (no state machine)</w:t>
      </w:r>
    </w:p>
    <w:p>
      <w:pPr>
        <w:pStyle w:val="Compact"/>
        <w:numPr>
          <w:ilvl w:val="1"/>
          <w:numId w:val="87"/>
        </w:numPr>
        <w:rPr/>
      </w:pPr>
      <w:r>
        <w:rPr/>
        <w:t>Remote IRR management (per-pin in-service tracking, EOI matched against the delivered vector)</w:t>
      </w:r>
    </w:p>
    <w:p>
      <w:pPr>
        <w:pStyle w:val="Compact"/>
        <w:numPr>
          <w:ilvl w:val="1"/>
          <w:numId w:val="88"/>
        </w:numPr>
        <w:rPr/>
      </w:pPr>
      <w:r>
        <w:rPr/>
        <w:t>Delivery status per IRQ</w:t>
      </w:r>
    </w:p>
    <w:p>
      <w:pPr>
        <w:pStyle w:val="Compact"/>
        <w:numPr>
          <w:ilvl w:val="0"/>
          <w:numId w:val="5"/>
        </w:numPr>
        <w:rPr/>
      </w:pPr>
      <w:r>
        <w:rPr>
          <w:b/>
          <w:bCs/>
        </w:rPr>
        <w:t>ioapic_regs.sv</w:t>
      </w:r>
      <w:r>
        <w:rPr/>
        <w:t xml:space="preserve"> (Generated by PeakRDL)</w:t>
      </w:r>
    </w:p>
    <w:p>
      <w:pPr>
        <w:pStyle w:val="Compact"/>
        <w:numPr>
          <w:ilvl w:val="1"/>
          <w:numId w:val="89"/>
        </w:numPr>
        <w:rPr/>
      </w:pPr>
      <w:r>
        <w:rPr/>
        <w:t>Direct APB registers: IOREGSEL, IOWIN</w:t>
      </w:r>
    </w:p>
    <w:p>
      <w:pPr>
        <w:pStyle w:val="Compact"/>
        <w:numPr>
          <w:ilvl w:val="1"/>
          <w:numId w:val="90"/>
        </w:numPr>
        <w:rPr/>
      </w:pPr>
      <w:r>
        <w:rPr/>
        <w:t>Internal registers: IOAPICID, IOAPICVER, IOAPICARB</w:t>
      </w:r>
    </w:p>
    <w:p>
      <w:pPr>
        <w:pStyle w:val="Compact"/>
        <w:numPr>
          <w:ilvl w:val="1"/>
          <w:numId w:val="91"/>
        </w:numPr>
        <w:rPr/>
      </w:pPr>
      <w:r>
        <w:rPr/>
        <w:t>Redirection table: IOREDTBL[24] with LO/HI splits</w:t>
      </w:r>
    </w:p>
    <w:p>
      <w:pPr>
        <w:pStyle w:val="Compact"/>
        <w:numPr>
          <w:ilvl w:val="1"/>
          <w:numId w:val="92"/>
        </w:numPr>
        <w:rPr/>
      </w:pPr>
      <w:bookmarkStart w:id="80" w:name="block-hierarchy"/>
      <w:r>
        <w:rPr/>
        <w:t>Hardware interface structs (hwif_in, hwif_out)</w:t>
      </w:r>
      <w:bookmarkEnd w:id="80"/>
    </w:p>
    <w:p>
      <w:pPr>
        <w:pStyle w:val="Heading3"/>
        <w:spacing w:before="200" w:after="80"/>
        <w:rPr/>
      </w:pPr>
      <w:bookmarkStart w:id="81" w:name="__RefHeading___Toc12789_3034161437"/>
      <w:bookmarkStart w:id="82" w:name="data-flow"/>
      <w:bookmarkEnd w:id="81"/>
      <w:r>
        <w:rPr>
          <w:rStyle w:val="SectionNumber"/>
          <w:b/>
          <w:color w:val="404040"/>
          <w:sz w:val="24"/>
        </w:rPr>
        <w:t>3.2.2</w:t>
      </w:r>
      <w:r>
        <w:rPr>
          <w:b/>
          <w:color w:val="404040"/>
          <w:sz w:val="24"/>
        </w:rPr>
        <w:tab/>
        <w:t>Data Flow</w:t>
      </w:r>
    </w:p>
    <w:p>
      <w:pPr>
        <w:pStyle w:val="FirstParagraph"/>
        <w:rPr/>
      </w:pPr>
      <w:r>
        <w:rPr>
          <w:b/>
          <w:bCs/>
          <w:sz w:val="20"/>
        </w:rPr>
        <w:t>Configuration Path (APB Write):</w:t>
      </w:r>
      <w:r>
        <w:rPr>
          <w:sz w:val="20"/>
        </w:rPr>
        <w:t xml:space="preserve"> Figure 1.1, down the center:</w:t>
      </w:r>
    </w:p>
    <w:p>
      <w:pPr>
        <w:pStyle w:val="Compact"/>
        <w:numPr>
          <w:ilvl w:val="0"/>
          <w:numId w:val="93"/>
        </w:numPr>
        <w:rPr/>
      </w:pPr>
      <w:r>
        <w:rPr/>
        <w:t xml:space="preserve">Software writes IOREGSEL, then IOWIN, through </w:t>
      </w:r>
      <w:r>
        <w:rPr>
          <w:rStyle w:val="VerbatimChar"/>
        </w:rPr>
        <w:t>apb4_slave[_cdc]</w:t>
      </w:r>
      <w:r>
        <w:rPr/>
        <w:t>.</w:t>
      </w:r>
    </w:p>
    <w:p>
      <w:pPr>
        <w:pStyle w:val="Compact"/>
        <w:numPr>
          <w:ilvl w:val="0"/>
          <w:numId w:val="94"/>
        </w:numPr>
        <w:rPr/>
      </w:pPr>
      <w:r>
        <w:rPr>
          <w:rStyle w:val="VerbatimChar"/>
        </w:rPr>
        <w:t>peakrdl_to_cmdrsp</w:t>
      </w:r>
      <w:r>
        <w:rPr/>
        <w:t xml:space="preserve"> hands the access to the IOREGSEL / IOWIN translation in </w:t>
      </w:r>
      <w:r>
        <w:rPr>
          <w:rStyle w:val="VerbatimChar"/>
        </w:rPr>
        <w:t>ioapic_config_regs</w:t>
      </w:r>
      <w:r>
        <w:rPr/>
        <w:t>.</w:t>
      </w:r>
    </w:p>
    <w:p>
      <w:pPr>
        <w:pStyle w:val="Compact"/>
        <w:numPr>
          <w:ilvl w:val="0"/>
          <w:numId w:val="95"/>
        </w:numPr>
        <w:rPr/>
      </w:pPr>
      <w:r>
        <w:rPr>
          <w:rStyle w:val="VerbatimChar"/>
        </w:rPr>
        <w:t>ioapic_regs</w:t>
      </w:r>
      <w:r>
        <w:rPr/>
        <w:t xml:space="preserve"> stores the field; </w:t>
      </w:r>
      <w:r>
        <w:rPr>
          <w:rStyle w:val="VerbatimChar"/>
        </w:rPr>
        <w:t>hwif_out</w:t>
      </w:r>
      <w:r>
        <w:rPr/>
        <w:t xml:space="preserve"> carries the RTE to </w:t>
      </w:r>
      <w:r>
        <w:rPr>
          <w:rStyle w:val="VerbatimChar"/>
        </w:rPr>
        <w:t>ioapic_core</w:t>
      </w:r>
      <w:r>
        <w:rPr/>
        <w:t>.</w:t>
      </w:r>
    </w:p>
    <w:p>
      <w:pPr>
        <w:pStyle w:val="FirstParagraph"/>
        <w:rPr/>
      </w:pPr>
      <w:r>
        <w:rPr>
          <w:b/>
          <w:bCs/>
          <w:sz w:val="20"/>
        </w:rPr>
        <w:t>Status Readback Path (APB Read):</w:t>
      </w:r>
      <w:r>
        <w:rPr>
          <w:sz w:val="20"/>
        </w:rPr>
        <w:t xml:space="preserve"> The same edges carry the response back up:</w:t>
      </w:r>
    </w:p>
    <w:p>
      <w:pPr>
        <w:pStyle w:val="Compact"/>
        <w:numPr>
          <w:ilvl w:val="0"/>
          <w:numId w:val="96"/>
        </w:numPr>
        <w:rPr/>
      </w:pPr>
      <w:r>
        <w:rPr>
          <w:rStyle w:val="VerbatimChar"/>
        </w:rPr>
        <w:t>ioapic_core</w:t>
      </w:r>
      <w:r>
        <w:rPr/>
        <w:t xml:space="preserve"> reports Remote IRR and delivery status through </w:t>
      </w:r>
      <w:r>
        <w:rPr>
          <w:rStyle w:val="VerbatimChar"/>
        </w:rPr>
        <w:t>hwif_in</w:t>
      </w:r>
      <w:r>
        <w:rPr/>
        <w:t>.</w:t>
      </w:r>
    </w:p>
    <w:p>
      <w:pPr>
        <w:pStyle w:val="Compact"/>
        <w:numPr>
          <w:ilvl w:val="0"/>
          <w:numId w:val="97"/>
        </w:numPr>
        <w:rPr/>
      </w:pPr>
      <w:r>
        <w:rPr>
          <w:rStyle w:val="VerbatimChar"/>
        </w:rPr>
        <w:t>ioapic_regs</w:t>
      </w:r>
      <w:r>
        <w:rPr/>
        <w:t xml:space="preserve"> returns the selected register through IOWIN.</w:t>
      </w:r>
    </w:p>
    <w:p>
      <w:pPr>
        <w:pStyle w:val="Compact"/>
        <w:numPr>
          <w:ilvl w:val="0"/>
          <w:numId w:val="98"/>
        </w:numPr>
        <w:rPr/>
      </w:pPr>
      <w:r>
        <w:rPr>
          <w:rStyle w:val="VerbatimChar"/>
        </w:rPr>
        <w:t>peakrdl_to_cmdrsp</w:t>
      </w:r>
      <w:r>
        <w:rPr/>
        <w:t xml:space="preserve"> and </w:t>
      </w:r>
      <w:r>
        <w:rPr>
          <w:rStyle w:val="VerbatimChar"/>
        </w:rPr>
        <w:t>apb4_slave[_cdc]</w:t>
      </w:r>
      <w:r>
        <w:rPr/>
        <w:t xml:space="preserve"> return it as PRDATA.</w:t>
      </w:r>
    </w:p>
    <w:p>
      <w:pPr>
        <w:pStyle w:val="FirstParagraph"/>
        <w:rPr/>
      </w:pPr>
      <w:r>
        <w:rPr>
          <w:b/>
          <w:bCs/>
          <w:sz w:val="20"/>
        </w:rPr>
        <w:t>Interrupt Delivery Path:</w:t>
      </w:r>
      <w:r>
        <w:rPr>
          <w:sz w:val="20"/>
        </w:rPr>
        <w:t xml:space="preserve"> Figure 1.1, up the left edge and down the center:</w:t>
      </w:r>
    </w:p>
    <w:p>
      <w:pPr>
        <w:pStyle w:val="Compact"/>
        <w:numPr>
          <w:ilvl w:val="0"/>
          <w:numId w:val="99"/>
        </w:numPr>
        <w:rPr/>
      </w:pPr>
      <w:r>
        <w:rPr>
          <w:rStyle w:val="VerbatimChar"/>
        </w:rPr>
        <w:t>irq_in</w:t>
      </w:r>
      <w:r>
        <w:rPr/>
        <w:t xml:space="preserve"> passes the 3-flop synchronizer and the RTE polarity.</w:t>
      </w:r>
    </w:p>
    <w:p>
      <w:pPr>
        <w:pStyle w:val="Compact"/>
        <w:numPr>
          <w:ilvl w:val="0"/>
          <w:numId w:val="100"/>
        </w:numPr>
        <w:rPr/>
      </w:pPr>
      <w:r>
        <w:rPr/>
        <w:t>An edge pin latches its pending bit; a level pin requests while the level is active.</w:t>
      </w:r>
    </w:p>
    <w:p>
      <w:pPr>
        <w:pStyle w:val="Compact"/>
        <w:numPr>
          <w:ilvl w:val="0"/>
          <w:numId w:val="101"/>
        </w:numPr>
        <w:rPr/>
      </w:pPr>
      <w:r>
        <w:rPr/>
        <w:t>Eligible pins (not masked, Remote IRR clear) meet at the priority pick.</w:t>
      </w:r>
    </w:p>
    <w:p>
      <w:pPr>
        <w:pStyle w:val="Compact"/>
        <w:numPr>
          <w:ilvl w:val="0"/>
          <w:numId w:val="102"/>
        </w:numPr>
        <w:rPr/>
      </w:pPr>
      <w:r>
        <w:rPr/>
        <w:t xml:space="preserve">The winner loads the one-entry output stage, which presents </w:t>
      </w:r>
      <w:r>
        <w:rPr>
          <w:rStyle w:val="VerbatimChar"/>
        </w:rPr>
        <w:t>irq_out_valid</w:t>
      </w:r>
      <w:r>
        <w:rPr/>
        <w:t xml:space="preserve"> with the vector and destination.</w:t>
      </w:r>
    </w:p>
    <w:p>
      <w:pPr>
        <w:pStyle w:val="Compact"/>
        <w:numPr>
          <w:ilvl w:val="0"/>
          <w:numId w:val="103"/>
        </w:numPr>
        <w:rPr/>
      </w:pPr>
      <w:r>
        <w:rPr/>
        <w:t>An accept (valid, ready, not retried) retires the pin: an edge pin’s pending bit clears, a level pin’s Remote IRR sets.</w:t>
      </w:r>
    </w:p>
    <w:p>
      <w:pPr>
        <w:pStyle w:val="FirstParagraph"/>
        <w:rPr/>
      </w:pPr>
      <w:r>
        <w:rPr>
          <w:b/>
          <w:bCs/>
          <w:sz w:val="20"/>
        </w:rPr>
        <w:t>EOI Return Path (Level Interrupts):</w:t>
      </w:r>
      <w:r>
        <w:rPr>
          <w:sz w:val="20"/>
        </w:rPr>
        <w:t xml:space="preserve"> Figure 1.1, up the right edge:</w:t>
      </w:r>
    </w:p>
    <w:p>
      <w:pPr>
        <w:pStyle w:val="Compact"/>
        <w:numPr>
          <w:ilvl w:val="0"/>
          <w:numId w:val="104"/>
        </w:numPr>
        <w:rPr/>
      </w:pPr>
      <w:r>
        <w:rPr>
          <w:rStyle w:val="VerbatimChar"/>
        </w:rPr>
        <w:t>eoi_in</w:t>
      </w:r>
      <w:r>
        <w:rPr/>
        <w:t xml:space="preserve"> and </w:t>
      </w:r>
      <w:r>
        <w:rPr>
          <w:rStyle w:val="VerbatimChar"/>
        </w:rPr>
        <w:t>eoi_vector</w:t>
      </w:r>
      <w:r>
        <w:rPr/>
        <w:t xml:space="preserve"> arrive (through </w:t>
      </w:r>
      <w:r>
        <w:rPr>
          <w:rStyle w:val="VerbatimChar"/>
        </w:rPr>
        <w:t>sync_pulse</w:t>
      </w:r>
      <w:r>
        <w:rPr/>
        <w:t xml:space="preserve"> when CDC_ENABLE=1).</w:t>
      </w:r>
    </w:p>
    <w:p>
      <w:pPr>
        <w:pStyle w:val="Compact"/>
        <w:numPr>
          <w:ilvl w:val="0"/>
          <w:numId w:val="105"/>
        </w:numPr>
        <w:rPr/>
      </w:pPr>
      <w:r>
        <w:rPr/>
        <w:t>Remote IRR clears on EVERY pin whose delivered vector matches.</w:t>
      </w:r>
    </w:p>
    <w:p>
      <w:pPr>
        <w:pStyle w:val="Compact"/>
        <w:numPr>
          <w:ilvl w:val="0"/>
          <w:numId w:val="106"/>
        </w:numPr>
        <w:rPr/>
      </w:pPr>
      <w:bookmarkStart w:id="83" w:name="data-flow"/>
      <w:r>
        <w:rPr/>
        <w:t>Those pins request again if still asserted; no other pin was ever blocked.</w:t>
      </w:r>
      <w:bookmarkEnd w:id="83"/>
    </w:p>
    <w:p>
      <w:pPr>
        <w:pStyle w:val="Heading3"/>
        <w:spacing w:before="200" w:after="80"/>
        <w:rPr/>
      </w:pPr>
      <w:bookmarkStart w:id="84" w:name="__RefHeading___Toc12791_3034161437"/>
      <w:bookmarkStart w:id="85" w:name="indirect-access-method"/>
      <w:bookmarkEnd w:id="84"/>
      <w:r>
        <w:rPr>
          <w:rStyle w:val="SectionNumber"/>
          <w:b/>
          <w:color w:val="404040"/>
          <w:sz w:val="24"/>
        </w:rPr>
        <w:t>3.2.3</w:t>
      </w:r>
      <w:r>
        <w:rPr>
          <w:b/>
          <w:color w:val="404040"/>
          <w:sz w:val="24"/>
        </w:rPr>
        <w:tab/>
        <w:t>Indirect Access Method</w:t>
      </w:r>
    </w:p>
    <w:p>
      <w:pPr>
        <w:pStyle w:val="FirstParagraph"/>
        <w:rPr/>
      </w:pPr>
      <w:r>
        <w:rPr>
          <w:sz w:val="20"/>
        </w:rPr>
        <w:t>The IOAPIC uses the two-step indirect register access:</w:t>
      </w:r>
    </w:p>
    <w:p>
      <w:pPr>
        <w:pStyle w:val="BodyText"/>
        <w:rPr/>
      </w:pPr>
      <w:r>
        <w:rPr>
          <w:b/>
          <w:bCs/>
          <w:sz w:val="20"/>
        </w:rPr>
        <w:t>Step 1: Select Internal Register</w:t>
      </w:r>
    </w:p>
    <w:p>
      <w:pPr>
        <w:pStyle w:val="SourceCode"/>
        <w:rPr/>
      </w:pPr>
      <w:r>
        <w:rPr>
          <w:rStyle w:val="VerbatimChar"/>
        </w:rPr>
        <w:t>Write to IOREGSEL (APB address 0x00):</w:t>
      </w:r>
      <w:r>
        <w:rPr/>
        <w:br/>
      </w:r>
      <w:r>
        <w:rPr>
          <w:rStyle w:val="VerbatimChar"/>
        </w:rPr>
        <w:t xml:space="preserve">  Data = Internal register offset (0x00-0x3F)</w:t>
      </w:r>
    </w:p>
    <w:p>
      <w:pPr>
        <w:pStyle w:val="FirstParagraph"/>
        <w:rPr/>
      </w:pPr>
      <w:r>
        <w:rPr>
          <w:b/>
          <w:bCs/>
          <w:sz w:val="20"/>
        </w:rPr>
        <w:t>Step 2: Access Selected Register</w:t>
      </w:r>
    </w:p>
    <w:p>
      <w:pPr>
        <w:pStyle w:val="SourceCode"/>
        <w:rPr/>
      </w:pPr>
      <w:r>
        <w:rPr>
          <w:rStyle w:val="VerbatimChar"/>
        </w:rPr>
        <w:t>Read/Write IOWIN (APB address 0x04):</w:t>
      </w:r>
      <w:r>
        <w:rPr/>
        <w:br/>
      </w:r>
      <w:r>
        <w:rPr>
          <w:rStyle w:val="VerbatimChar"/>
        </w:rPr>
        <w:t xml:space="preserve">  Data = Selected register contents</w:t>
      </w:r>
    </w:p>
    <w:p>
      <w:pPr>
        <w:pStyle w:val="FirstParagraph"/>
        <w:rPr/>
      </w:pPr>
      <w:r>
        <w:rPr>
          <w:b/>
          <w:bCs/>
          <w:sz w:val="20"/>
        </w:rPr>
        <w:t>Example: Configure IRQ0 Redirection Entry</w:t>
      </w:r>
    </w:p>
    <w:p>
      <w:pPr>
        <w:pStyle w:val="SourceCode"/>
        <w:rPr/>
      </w:pPr>
      <w:r>
        <w:rPr>
          <w:rStyle w:val="CommentTok"/>
        </w:rPr>
        <w:t>// Step 1: Select IOREDTBL[0]_LO (internal offset 0x10)</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0x10</w:t>
      </w:r>
      <w:r>
        <w:rPr>
          <w:rStyle w:val="OperatorTok"/>
        </w:rPr>
        <w:t>;</w:t>
      </w:r>
      <w:r>
        <w:rPr/>
        <w:br/>
        <w:br/>
      </w:r>
      <w:r>
        <w:rPr>
          <w:rStyle w:val="CommentTok"/>
        </w:rPr>
        <w:t>// Step 2: Write configuration via IOWIN</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0x00000020</w:t>
      </w:r>
      <w:r>
        <w:rPr>
          <w:rStyle w:val="OperatorTok"/>
        </w:rPr>
        <w:t>;</w:t>
      </w:r>
      <w:r>
        <w:rPr>
          <w:rStyle w:val="NormalTok"/>
        </w:rPr>
        <w:t xml:space="preserve">  </w:t>
      </w:r>
      <w:r>
        <w:rPr>
          <w:rStyle w:val="CommentTok"/>
        </w:rPr>
        <w:t>// Vector 0x20, edge-triggered, unmasked</w:t>
      </w:r>
      <w:r>
        <w:rPr/>
        <w:br/>
        <w:br/>
      </w:r>
      <w:r>
        <w:rPr>
          <w:rStyle w:val="CommentTok"/>
        </w:rPr>
        <w:t>// Step 3: Select IOREDTBL[0]_HI (internal offset 0x11)</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0x11</w:t>
      </w:r>
      <w:r>
        <w:rPr>
          <w:rStyle w:val="OperatorTok"/>
        </w:rPr>
        <w:t>;</w:t>
      </w:r>
      <w:r>
        <w:rPr/>
        <w:br/>
        <w:br/>
      </w:r>
      <w:r>
        <w:rPr>
          <w:rStyle w:val="CommentTok"/>
        </w:rPr>
        <w:t>// Step 4: Write destination via IOWIN</w:t>
      </w:r>
      <w:r>
        <w:rPr/>
        <w:br/>
      </w:r>
      <w:r>
        <w:rPr>
          <w:rStyle w:val="OperatorTok"/>
        </w:rPr>
        <w:t>*</w:t>
      </w:r>
      <w:r>
        <w:rPr>
          <w:rStyle w:val="NormalTok"/>
        </w:rPr>
        <w:t xml:space="preserve">IOWIN </w:t>
      </w:r>
      <w:r>
        <w:rPr>
          <w:rStyle w:val="OperatorTok"/>
        </w:rPr>
        <w:t>=</w:t>
      </w:r>
      <w:r>
        <w:rPr>
          <w:rStyle w:val="NormalTok"/>
        </w:rPr>
        <w:t xml:space="preserve"> </w:t>
      </w:r>
      <w:r>
        <w:rPr>
          <w:rStyle w:val="BaseNTok"/>
        </w:rPr>
        <w:t>0x01000000</w:t>
      </w:r>
      <w:r>
        <w:rPr>
          <w:rStyle w:val="OperatorTok"/>
        </w:rPr>
        <w:t>;</w:t>
      </w:r>
      <w:r>
        <w:rPr>
          <w:rStyle w:val="NormalTok"/>
        </w:rPr>
        <w:t xml:space="preserve">  </w:t>
      </w:r>
      <w:r>
        <w:rPr>
          <w:rStyle w:val="CommentTok"/>
        </w:rPr>
        <w:t>// Destination APIC ID = 1</w:t>
      </w:r>
    </w:p>
    <w:p>
      <w:pPr>
        <w:pStyle w:val="FirstParagraph"/>
        <w:rPr/>
      </w:pPr>
      <w:bookmarkStart w:id="86" w:name="indirect-access-method"/>
      <w:r>
        <w:rPr>
          <w:sz w:val="20"/>
        </w:rPr>
        <w:t>This indirect access method: - Reduces address space (only 2 APB registers instead of 50+) - Matches the 82093AA specification for software compatibility - Allows 256 internal registers with 8-bit offset - The IOREGSEL/IOWIN routing is handwritten in ioapic_config_regs.sv (the regblock’s IOREGSEL field is the one and only selector, a case remaps APB 0x004, and any address other than 0x000/0x004 is dropped with PSLVERR before the regblock); the PeakRDL block just decodes the translated address. An unmapped selector is stored and readable; IOWIN accesses made while it is unmapped are dropped (read 0, no error)</w:t>
      </w:r>
      <w:bookmarkEnd w:id="86"/>
    </w:p>
    <w:p>
      <w:pPr>
        <w:pStyle w:val="Heading3"/>
        <w:spacing w:before="200" w:after="80"/>
        <w:rPr/>
      </w:pPr>
      <w:bookmarkStart w:id="87" w:name="__RefHeading___Toc12793_3034161437"/>
      <w:bookmarkStart w:id="88" w:name="interrupt-flow-state-machine"/>
      <w:bookmarkEnd w:id="87"/>
      <w:r>
        <w:rPr>
          <w:rStyle w:val="SectionNumber"/>
          <w:b/>
          <w:color w:val="404040"/>
          <w:sz w:val="24"/>
        </w:rPr>
        <w:t>3.2.4</w:t>
      </w:r>
      <w:r>
        <w:rPr>
          <w:b/>
          <w:color w:val="404040"/>
          <w:sz w:val="24"/>
        </w:rPr>
        <w:tab/>
        <w:t>Interrupt Flow State Machine</w:t>
      </w:r>
    </w:p>
    <w:p>
      <w:pPr>
        <w:pStyle w:val="FirstParagraph"/>
        <w:rPr/>
      </w:pPr>
      <w:bookmarkStart w:id="89" w:name="interrupt-flow-state-machine"/>
      <w:r>
        <w:rPr>
          <w:sz w:val="20"/>
        </w:rPr>
        <w:t>There is none. The IOAPIC core delivers through a one-entry valid/ready output stage, and the only per-interrupt state is a Remote IRR bit per pin:</w:t>
      </w:r>
      <w:bookmarkEnd w:id="89"/>
    </w:p>
    <w:p>
      <w:pPr>
        <w:pStyle w:val="Heading3"/>
        <w:spacing w:before="200" w:after="80"/>
        <w:rPr/>
      </w:pPr>
      <w:bookmarkStart w:id="90" w:name="__RefHeading___Toc12795_3034161437"/>
      <w:bookmarkStart w:id="91" w:name="figure-1.2-ioapic-delivery-stage"/>
      <w:bookmarkStart w:id="92" w:name="_Fig_2_IOAPIC_Delivery_Stag"/>
      <w:bookmarkEnd w:id="90"/>
      <w:r>
        <w:rPr>
          <w:rStyle w:val="SectionNumber"/>
          <w:b/>
          <w:color w:val="404040"/>
          <w:sz w:val="24"/>
        </w:rPr>
        <w:t>3.2.5</w:t>
      </w:r>
      <w:r>
        <w:rPr>
          <w:b/>
          <w:color w:val="404040"/>
          <w:sz w:val="24"/>
        </w:rPr>
        <w:tab/>
        <w:t>Figure 1.2: IOAPIC Delivery Stage</w:t>
      </w:r>
      <w:bookmarkEnd w:id="92"/>
    </w:p>
    <w:p>
      <w:pPr>
        <w:pStyle w:val="CaptionedFigure"/>
        <w:rPr/>
      </w:pPr>
      <w:r>
        <w:rPr/>
        <w:drawing>
          <wp:inline distT="0" distB="0" distL="0" distR="0">
            <wp:extent cx="5334000" cy="2439035"/>
            <wp:effectExtent l="0" t="0" r="0" b="0"/>
            <wp:docPr id="13" name="Image6" descr="IOAPIC Delivery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IOAPIC Delivery Stage"/>
                    <pic:cNvPicPr>
                      <a:picLocks noChangeAspect="1" noChangeArrowheads="1"/>
                    </pic:cNvPicPr>
                  </pic:nvPicPr>
                  <pic:blipFill>
                    <a:blip r:embed="rId9"/>
                    <a:stretch>
                      <a:fillRect/>
                    </a:stretch>
                  </pic:blipFill>
                  <pic:spPr bwMode="auto">
                    <a:xfrm>
                      <a:off x="0" y="0"/>
                      <a:ext cx="5334000" cy="2439035"/>
                    </a:xfrm>
                    <a:prstGeom prst="rect">
                      <a:avLst/>
                    </a:prstGeom>
                  </pic:spPr>
                </pic:pic>
              </a:graphicData>
            </a:graphic>
          </wp:inline>
        </w:drawing>
      </w:r>
    </w:p>
    <w:p>
      <w:pPr>
        <w:pStyle w:val="ImageCaption"/>
        <w:rPr/>
      </w:pPr>
      <w:r>
        <w:rPr/>
        <w:t>IOAPIC Delivery Stage</w:t>
      </w:r>
    </w:p>
    <w:p>
      <w:pPr>
        <w:pStyle w:val="BodyText"/>
        <w:rPr/>
      </w:pPr>
      <w:r>
        <w:rPr>
          <w:b/>
          <w:bCs/>
          <w:sz w:val="20"/>
        </w:rPr>
        <w:t>Edge-triggered path:</w:t>
      </w:r>
      <w:r>
        <w:rPr>
          <w:sz w:val="20"/>
        </w:rPr>
        <w:t xml:space="preserve"> load → present → accept clears pending, exactly once per edge. </w:t>
      </w:r>
      <w:r>
        <w:rPr>
          <w:b/>
          <w:bCs/>
          <w:sz w:val="20"/>
        </w:rPr>
        <w:t>Level-triggered path:</w:t>
      </w:r>
      <w:r>
        <w:rPr>
          <w:sz w:val="20"/>
        </w:rPr>
        <w:t xml:space="preserve"> load → present → accept sets Remote IRR and frees the stage; the pin stays out of arbitration until the EOI for the vector it was delivered arrives, and re-delivers after that only if the level is still asserted. Nothing about one pin’s service state blocks another pin.</w:t>
      </w:r>
    </w:p>
    <w:p>
      <w:pPr>
        <w:pStyle w:val="BodyText"/>
        <w:rPr/>
      </w:pPr>
      <w:bookmarkStart w:id="93" w:name="figure-1.2-ioapic-delivery-stage"/>
      <w:r>
        <w:rPr>
          <w:sz w:val="20"/>
        </w:rPr>
        <w:t>The old three-state engine (idle / deliver / wait-for-EOI) was retired with issue #48 (fixed 2026-09-09): its wait state blocked the whole block on one lost EOI, and its delayed pending-clear delivered every edge twice.</w:t>
      </w:r>
      <w:bookmarkEnd w:id="93"/>
    </w:p>
    <w:p>
      <w:pPr>
        <w:pStyle w:val="Heading3"/>
        <w:spacing w:before="200" w:after="80"/>
        <w:rPr/>
      </w:pPr>
      <w:bookmarkStart w:id="94" w:name="__RefHeading___Toc12797_3034161437"/>
      <w:bookmarkStart w:id="95" w:name="address-space-organization"/>
      <w:bookmarkEnd w:id="94"/>
      <w:r>
        <w:rPr>
          <w:rStyle w:val="SectionNumber"/>
          <w:b/>
          <w:color w:val="404040"/>
          <w:sz w:val="24"/>
        </w:rPr>
        <w:t>3.2.6</w:t>
      </w:r>
      <w:r>
        <w:rPr>
          <w:b/>
          <w:color w:val="404040"/>
          <w:sz w:val="24"/>
        </w:rPr>
        <w:tab/>
        <w:t>Address Space Organization</w:t>
      </w:r>
    </w:p>
    <w:p>
      <w:pPr>
        <w:pStyle w:val="FirstParagraph"/>
        <w:rPr/>
      </w:pPr>
      <w:r>
        <w:rPr>
          <w:b/>
          <w:bCs/>
          <w:sz w:val="20"/>
        </w:rPr>
        <w:t>APB Address Space (12-bit: 0x000-0xFFF):</w:t>
      </w:r>
      <w:r>
        <w:rPr>
          <w:sz w:val="20"/>
        </w:rPr>
        <w:t xml:space="preserve"> - 0x000: IOREGSEL (software-visible) - 0x004: IOWIN (software-visible) - 0x008-0xFFF: not decoded - and that means the rest of the first 256 bytes as much as 0x100 and above. The access is dropped before the register block and answered locally with PSLVERR (writes ignored, reads return 0). There is no direct path to the internal register file: IOREGSEL/IOWIN is the only way in, and nothing aliases</w:t>
      </w:r>
    </w:p>
    <w:p>
      <w:pPr>
        <w:pStyle w:val="BodyText"/>
        <w:rPr/>
      </w:pPr>
      <w:r>
        <w:rPr>
          <w:b/>
          <w:bCs/>
          <w:sz w:val="20"/>
        </w:rPr>
        <w:t>Internal Register Space (8-bit offset via IOREGSEL):</w:t>
      </w:r>
      <w:r>
        <w:rPr>
          <w:sz w:val="20"/>
        </w:rPr>
        <w:t xml:space="preserve"> - 0x00: IOAPICID - 0x01: IOAPICVER - 0x02: IOAPICARB - 0x03: IOAPICARBCFG (round-robin enable; not an 82093AA register) - 0x04-0x07: IOAPICMSIADDR, IOAPICMSIDATA, IOAPICMSIDROP, IOAPICBOOTINTX (extensions; reserved selectors on the real 82093AA) - 0x08-0x0F: Reserved (unmapped; IOWIN access dropped) - 0x10-0x3F: IOREDTBL[0-23] (LO/HI pairs)</w:t>
      </w:r>
    </w:p>
    <w:p>
      <w:pPr>
        <w:pStyle w:val="BodyText"/>
        <w:rPr/>
      </w:pPr>
      <w:r>
        <w:rPr>
          <w:b/>
          <w:bCs/>
          <w:sz w:val="20"/>
        </w:rPr>
        <w:t>Memory Footprint:</w:t>
      </w:r>
      <w:r>
        <w:rPr>
          <w:sz w:val="20"/>
        </w:rPr>
        <w:t xml:space="preserve"> 4KB APB window (matches other RLB modules)</w:t>
      </w:r>
      <w:bookmarkEnd w:id="77"/>
      <w:bookmarkEnd w:id="95"/>
    </w:p>
    <w:p>
      <w:pPr>
        <w:pStyle w:val="Heading2"/>
        <w:pBdr>
          <w:bottom w:val="single" w:sz="12" w:space="0" w:color="228B22"/>
        </w:pBdr>
        <w:spacing w:before="280" w:after="80"/>
        <w:rPr/>
      </w:pPr>
      <w:bookmarkStart w:id="96" w:name="__RefHeading___Toc12799_3034161437"/>
      <w:bookmarkStart w:id="97" w:name="timing-1"/>
      <w:bookmarkEnd w:id="96"/>
      <w:r>
        <w:rPr>
          <w:rStyle w:val="SectionNumber"/>
          <w:b/>
          <w:color w:val="228B22"/>
          <w:sz w:val="28"/>
        </w:rPr>
        <w:t>3.3</w:t>
      </w:r>
      <w:r>
        <w:rPr>
          <w:b/>
          <w:color w:val="228B22"/>
          <w:sz w:val="28"/>
        </w:rPr>
        <w:tab/>
        <w:t>Timing</w:t>
      </w:r>
    </w:p>
    <w:p>
      <w:pPr>
        <w:pStyle w:val="Heading3"/>
        <w:spacing w:before="200" w:after="80"/>
        <w:rPr/>
      </w:pPr>
      <w:bookmarkStart w:id="98" w:name="__RefHeading___Toc12801_3034161437"/>
      <w:bookmarkStart w:id="99" w:name="clock-domain-architecture"/>
      <w:bookmarkEnd w:id="98"/>
      <w:r>
        <w:rPr>
          <w:rStyle w:val="SectionNumber"/>
          <w:b/>
          <w:color w:val="404040"/>
          <w:sz w:val="24"/>
        </w:rPr>
        <w:t>3.3.1</w:t>
      </w:r>
      <w:r>
        <w:rPr>
          <w:b/>
          <w:color w:val="404040"/>
          <w:sz w:val="24"/>
        </w:rPr>
        <w:tab/>
        <w:t>Clock Domain Architecture</w:t>
      </w:r>
    </w:p>
    <w:p>
      <w:pPr>
        <w:pStyle w:val="FirstParagraph"/>
        <w:rPr/>
      </w:pPr>
      <w:r>
        <w:rPr>
          <w:sz w:val="20"/>
        </w:rPr>
        <w:t>The IOAPIC supports two clock domain configurations via the CDC_ENABLE parameter (a companion USE_JOHNSON parameter, default 0, selects the CDC FIFO pointer encoding and is forwarded to apb4_slave_cdc):</w:t>
      </w:r>
    </w:p>
    <w:p>
      <w:pPr>
        <w:pStyle w:val="BodyText"/>
        <w:rPr/>
      </w:pPr>
      <w:r>
        <w:rPr>
          <w:b/>
          <w:bCs/>
          <w:sz w:val="20"/>
        </w:rPr>
        <w:t>Single Clock Domain (CDC_ENABLE=0 - Default):</w:t>
      </w:r>
      <w:r>
        <w:rPr>
          <w:sz w:val="20"/>
        </w:rPr>
        <w:t xml:space="preserve"> ### Figure 1.3: Single Clock Domain (CDC_ENABLE=0)</w:t>
      </w:r>
    </w:p>
    <w:p>
      <w:pPr>
        <w:pStyle w:val="BodyText"/>
        <w:rPr/>
      </w:pPr>
      <w:r>
        <w:rPr/>
        <w:drawing>
          <wp:inline distT="0" distB="0" distL="0" distR="0">
            <wp:extent cx="5334000" cy="3645535"/>
            <wp:effectExtent l="0" t="0" r="0" b="0"/>
            <wp:docPr id="14" name="Image7" descr="Single Clock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Single Clock Domain"/>
                    <pic:cNvPicPr>
                      <a:picLocks noChangeAspect="1" noChangeArrowheads="1"/>
                    </pic:cNvPicPr>
                  </pic:nvPicPr>
                  <pic:blipFill>
                    <a:blip r:embed="rId10"/>
                    <a:stretch>
                      <a:fillRect/>
                    </a:stretch>
                  </pic:blipFill>
                  <pic:spPr bwMode="auto">
                    <a:xfrm>
                      <a:off x="0" y="0"/>
                      <a:ext cx="5334000" cy="3645535"/>
                    </a:xfrm>
                    <a:prstGeom prst="rect">
                      <a:avLst/>
                    </a:prstGeom>
                  </pic:spPr>
                </pic:pic>
              </a:graphicData>
            </a:graphic>
          </wp:inline>
        </w:drawing>
      </w:r>
      <w:r>
        <w:rPr>
          <w:sz w:val="20"/>
        </w:rPr>
        <w:t xml:space="preserve"> </w:t>
      </w:r>
      <w:r>
        <w:rPr>
          <w:sz w:val="20"/>
        </w:rPr>
        <w:t>- Simplest configuration - Lowest latency - Single clock timing analysis - Recommended for most use cases</w:t>
      </w:r>
    </w:p>
    <w:p>
      <w:pPr>
        <w:pStyle w:val="BodyText"/>
        <w:rPr/>
      </w:pPr>
      <w:r>
        <w:rPr>
          <w:b/>
          <w:bCs/>
          <w:sz w:val="20"/>
        </w:rPr>
        <w:t>Dual Clock Domain (CDC_ENABLE=1):</w:t>
      </w:r>
      <w:r>
        <w:rPr>
          <w:sz w:val="20"/>
        </w:rPr>
        <w:t xml:space="preserve"> ### Figure 1.4: Dual Clock Domain (CDC_ENABLE=1)</w:t>
      </w:r>
    </w:p>
    <w:p>
      <w:pPr>
        <w:pStyle w:val="BodyText"/>
        <w:rPr/>
      </w:pPr>
      <w:r>
        <w:rPr/>
        <w:drawing>
          <wp:inline distT="0" distB="0" distL="0" distR="0">
            <wp:extent cx="5334000" cy="3862070"/>
            <wp:effectExtent l="0" t="0" r="0" b="0"/>
            <wp:docPr id="15" name="Image8" descr="Dual Clock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Dual Clock Domain"/>
                    <pic:cNvPicPr>
                      <a:picLocks noChangeAspect="1" noChangeArrowheads="1"/>
                    </pic:cNvPicPr>
                  </pic:nvPicPr>
                  <pic:blipFill>
                    <a:blip r:embed="rId11"/>
                    <a:stretch>
                      <a:fillRect/>
                    </a:stretch>
                  </pic:blipFill>
                  <pic:spPr bwMode="auto">
                    <a:xfrm>
                      <a:off x="0" y="0"/>
                      <a:ext cx="5334000" cy="3862070"/>
                    </a:xfrm>
                    <a:prstGeom prst="rect">
                      <a:avLst/>
                    </a:prstGeom>
                  </pic:spPr>
                </pic:pic>
              </a:graphicData>
            </a:graphic>
          </wp:inline>
        </w:drawing>
      </w:r>
      <w:r>
        <w:rPr>
          <w:sz w:val="20"/>
        </w:rPr>
        <w:t xml:space="preserve"> </w:t>
      </w:r>
      <w:r>
        <w:rPr>
          <w:sz w:val="20"/>
        </w:rPr>
        <w:t>- Allows independent APB and IOAPIC clocks - Useful for always-on interrupt capture - ioapic_clk can run while pclk is gated: interrupts are captured (edges latched, levels tracked) and presented once pclk resumes, since the LAPIC-facing interface lives in pclk - Adds 2-4 cycle latency for CDC handshake - The CPU/LAPIC-facing interface (irq_out_valid/ready and payload, eoi_in/eoi_vector) stays in pclk; apb4_ioapic crosses it into ioapic_clk with a four-phase request for deliveries and pulse synchronizers for the accept and the EOI (details in Chapter 1.3)</w:t>
      </w:r>
    </w:p>
    <w:p>
      <w:pPr>
        <w:pStyle w:val="BodyText"/>
        <w:rPr/>
      </w:pPr>
      <w:r>
        <w:rPr>
          <w:b/>
          <w:bCs/>
          <w:sz w:val="20"/>
        </w:rPr>
        <w:t>Clock Selection Logic:</w:t>
      </w:r>
    </w:p>
    <w:p>
      <w:pPr>
        <w:pStyle w:val="SourceCode"/>
        <w:rPr/>
      </w:pPr>
      <w:r>
        <w:rPr>
          <w:rStyle w:val="CommentTok"/>
        </w:rPr>
        <w:t>// In apb4_ioapic.sv:</w:t>
      </w:r>
      <w:r>
        <w:rPr/>
        <w:br/>
      </w:r>
      <w:r>
        <w:rPr>
          <w:rStyle w:val="NormalTok"/>
        </w:rPr>
        <w:t xml:space="preserve">.clk ((CDC_ENABLE != </w:t>
      </w:r>
      <w:r>
        <w:rPr>
          <w:rStyle w:val="DecValTok"/>
        </w:rPr>
        <w:t>0</w:t>
      </w:r>
      <w:r>
        <w:rPr>
          <w:rStyle w:val="NormalTok"/>
        </w:rPr>
        <w:t>) ? ioapic_clk : pclk)</w:t>
      </w:r>
    </w:p>
    <w:p>
      <w:pPr>
        <w:pStyle w:val="FirstParagraph"/>
        <w:rPr/>
      </w:pPr>
      <w:bookmarkStart w:id="100" w:name="clock-domain-architecture"/>
      <w:r>
        <w:rPr>
          <w:sz w:val="20"/>
        </w:rPr>
        <w:t>config_regs and core always share one clock; the only crossings are the APB slave’s CMD/RSP FIFOs and the LAPIC interface synchronizers, both in apb4_ioapic.</w:t>
      </w:r>
      <w:bookmarkEnd w:id="100"/>
    </w:p>
    <w:p>
      <w:pPr>
        <w:pStyle w:val="Heading3"/>
        <w:spacing w:before="200" w:after="80"/>
        <w:rPr/>
      </w:pPr>
      <w:bookmarkStart w:id="101" w:name="__RefHeading___Toc12803_3034161437"/>
      <w:bookmarkStart w:id="102" w:name="reset-architecture"/>
      <w:bookmarkEnd w:id="101"/>
      <w:r>
        <w:rPr>
          <w:rStyle w:val="SectionNumber"/>
          <w:b/>
          <w:color w:val="404040"/>
          <w:sz w:val="24"/>
        </w:rPr>
        <w:t>3.3.2</w:t>
      </w:r>
      <w:r>
        <w:rPr>
          <w:b/>
          <w:color w:val="404040"/>
          <w:sz w:val="24"/>
        </w:rPr>
        <w:tab/>
        <w:t>Reset Architecture</w:t>
      </w:r>
    </w:p>
    <w:p>
      <w:pPr>
        <w:pStyle w:val="FirstParagraph"/>
        <w:rPr/>
      </w:pPr>
      <w:r>
        <w:rPr>
          <w:sz w:val="20"/>
        </w:rPr>
        <w:t>The IOAPIC uses standard RLB reset methodology:</w:t>
      </w:r>
    </w:p>
    <w:p>
      <w:pPr>
        <w:pStyle w:val="BodyText"/>
        <w:rPr/>
      </w:pPr>
      <w:r>
        <w:rPr>
          <w:b/>
          <w:bCs/>
          <w:sz w:val="20"/>
        </w:rPr>
        <w:t>Reset Signals:</w:t>
      </w:r>
      <w:r>
        <w:rPr>
          <w:sz w:val="20"/>
        </w:rPr>
        <w:t xml:space="preserve"> - </w:t>
      </w:r>
      <w:r>
        <w:rPr>
          <w:rStyle w:val="VerbatimChar"/>
          <w:sz w:val="20"/>
        </w:rPr>
        <w:t>presetn</w:t>
      </w:r>
      <w:r>
        <w:rPr>
          <w:sz w:val="20"/>
        </w:rPr>
        <w:t xml:space="preserve"> - APB domain reset (active-low, async) - </w:t>
      </w:r>
      <w:r>
        <w:rPr>
          <w:rStyle w:val="VerbatimChar"/>
          <w:sz w:val="20"/>
        </w:rPr>
        <w:t>ioapic_resetn</w:t>
      </w:r>
      <w:r>
        <w:rPr>
          <w:sz w:val="20"/>
        </w:rPr>
        <w:t xml:space="preserve"> - IOAPIC domain reset (active-low, async)</w:t>
      </w:r>
    </w:p>
    <w:p>
      <w:pPr>
        <w:pStyle w:val="BodyText"/>
        <w:rPr/>
      </w:pPr>
      <w:r>
        <w:rPr>
          <w:b/>
          <w:bCs/>
          <w:sz w:val="20"/>
        </w:rPr>
        <w:t>Reset Routing:</w:t>
      </w:r>
    </w:p>
    <w:p>
      <w:pPr>
        <w:pStyle w:val="SourceCode"/>
        <w:rPr/>
      </w:pPr>
      <w:r>
        <w:rPr>
          <w:rStyle w:val="CommentTok"/>
        </w:rPr>
        <w:t>// In apb4_ioapic.sv:</w:t>
      </w:r>
      <w:r>
        <w:rPr/>
        <w:br/>
      </w:r>
      <w:r>
        <w:rPr>
          <w:rStyle w:val="NormalTok"/>
        </w:rPr>
        <w:t xml:space="preserve">.rst_n ((CDC_ENABLE != </w:t>
      </w:r>
      <w:r>
        <w:rPr>
          <w:rStyle w:val="DecValTok"/>
        </w:rPr>
        <w:t>0</w:t>
      </w:r>
      <w:r>
        <w:rPr>
          <w:rStyle w:val="NormalTok"/>
        </w:rPr>
        <w:t>) ? ioapic_resetn : presetn)</w:t>
      </w:r>
    </w:p>
    <w:p>
      <w:pPr>
        <w:pStyle w:val="FirstParagraph"/>
        <w:rPr/>
      </w:pPr>
      <w:r>
        <w:rPr>
          <w:b/>
          <w:bCs/>
          <w:sz w:val="20"/>
        </w:rPr>
        <w:t>Reset Behavior:</w:t>
      </w:r>
      <w:r>
        <w:rPr>
          <w:sz w:val="20"/>
        </w:rPr>
        <w:t xml:space="preserve"> - All IRQs masked by default (mask bit = 1) - No interrupts pending - Output stage empty (irq_out_valid = 0) - Remote IRR cleared for all IRQs - IOAPIC ID = 0x0 - All redirection entries reset to safe defaults</w:t>
      </w:r>
      <w:bookmarkEnd w:id="97"/>
      <w:bookmarkEnd w:id="102"/>
    </w:p>
    <w:p>
      <w:pPr>
        <w:pStyle w:val="Heading2"/>
        <w:pBdr>
          <w:bottom w:val="single" w:sz="12" w:space="0" w:color="228B22"/>
        </w:pBdr>
        <w:spacing w:before="280" w:after="80"/>
        <w:rPr/>
      </w:pPr>
      <w:bookmarkStart w:id="103" w:name="__RefHeading___Toc12805_3034161437"/>
      <w:bookmarkStart w:id="104" w:name="usage-example"/>
      <w:bookmarkEnd w:id="103"/>
      <w:r>
        <w:rPr>
          <w:rStyle w:val="SectionNumber"/>
          <w:b/>
          <w:color w:val="228B22"/>
          <w:sz w:val="28"/>
        </w:rPr>
        <w:t>3.4</w:t>
      </w:r>
      <w:r>
        <w:rPr>
          <w:b/>
          <w:color w:val="228B22"/>
          <w:sz w:val="28"/>
        </w:rPr>
        <w:tab/>
        <w:t>Usage Example</w:t>
      </w:r>
    </w:p>
    <w:p>
      <w:pPr>
        <w:pStyle w:val="Heading3"/>
        <w:spacing w:before="200" w:after="80"/>
        <w:rPr/>
      </w:pPr>
      <w:bookmarkStart w:id="105" w:name="__RefHeading___Toc12807_3034161437"/>
      <w:bookmarkStart w:id="106" w:name="integration-guidelines"/>
      <w:bookmarkEnd w:id="105"/>
      <w:r>
        <w:rPr>
          <w:rStyle w:val="SectionNumber"/>
          <w:b/>
          <w:color w:val="404040"/>
          <w:sz w:val="24"/>
        </w:rPr>
        <w:t>3.4.1</w:t>
      </w:r>
      <w:r>
        <w:rPr>
          <w:b/>
          <w:color w:val="404040"/>
          <w:sz w:val="24"/>
        </w:rPr>
        <w:tab/>
        <w:t>Integration Guidelines</w:t>
      </w:r>
    </w:p>
    <w:p>
      <w:pPr>
        <w:pStyle w:val="FirstParagraph"/>
        <w:rPr/>
      </w:pPr>
      <w:r>
        <w:rPr>
          <w:b/>
          <w:bCs/>
          <w:sz w:val="20"/>
        </w:rPr>
        <w:t>Minimal Integration (Single CPU):</w:t>
      </w:r>
    </w:p>
    <w:p>
      <w:pPr>
        <w:pStyle w:val="SourceCode"/>
        <w:rPr/>
      </w:pPr>
      <w:r>
        <w:rPr>
          <w:rStyle w:val="NormalTok"/>
        </w:rPr>
        <w:t>apb4_ioapic #(</w:t>
      </w:r>
      <w:r>
        <w:rPr/>
        <w:br/>
      </w:r>
      <w:r>
        <w:rPr>
          <w:rStyle w:val="NormalTok"/>
        </w:rPr>
        <w:t xml:space="preserve">    .NUM_IRQS    (</w:t>
      </w:r>
      <w:r>
        <w:rPr>
          <w:rStyle w:val="DecValTok"/>
        </w:rPr>
        <w:t>24</w:t>
      </w:r>
      <w:r>
        <w:rPr>
          <w:rStyle w:val="NormalTok"/>
        </w:rPr>
        <w:t xml:space="preserve">),  </w:t>
      </w:r>
      <w:r>
        <w:rPr>
          <w:rStyle w:val="CommentTok"/>
        </w:rPr>
        <w:t>// must remain 24: the generated decode and</w:t>
      </w:r>
      <w:r>
        <w:rPr/>
        <w:br/>
      </w:r>
      <w:r>
        <w:rPr>
          <w:rStyle w:val="NormalTok"/>
        </w:rPr>
        <w:t xml:space="preserve">                        </w:t>
      </w:r>
      <w:r>
        <w:rPr>
          <w:rStyle w:val="CommentTok"/>
        </w:rPr>
        <w:t>// IOAPICVER (MaxRedirEntry=0x17) are hardwired</w:t>
      </w:r>
      <w:r>
        <w:rPr/>
        <w:br/>
      </w:r>
      <w:r>
        <w:rPr>
          <w:rStyle w:val="NormalTok"/>
        </w:rPr>
        <w:t xml:space="preserve">    .CDC_ENABLE  (</w:t>
      </w:r>
      <w:r>
        <w:rPr>
          <w:rStyle w:val="DecValTok"/>
        </w:rPr>
        <w:t>0</w:t>
      </w:r>
      <w:r>
        <w:rPr>
          <w:rStyle w:val="NormalTok"/>
        </w:rPr>
        <w:t xml:space="preserve">)   </w:t>
      </w:r>
      <w:r>
        <w:rPr>
          <w:rStyle w:val="CommentTok"/>
        </w:rPr>
        <w:t>// Single clock domain</w:t>
      </w:r>
      <w:r>
        <w:rPr/>
        <w:br/>
      </w:r>
      <w:r>
        <w:rPr>
          <w:rStyle w:val="NormalTok"/>
        </w:rPr>
        <w:t>) u_ioapic (</w:t>
      </w:r>
      <w:r>
        <w:rPr/>
        <w:br/>
      </w:r>
      <w:r>
        <w:rPr>
          <w:rStyle w:val="NormalTok"/>
        </w:rPr>
        <w:t xml:space="preserve">    .pclk              (sys_clk),</w:t>
      </w:r>
      <w:r>
        <w:rPr/>
        <w:br/>
      </w:r>
      <w:r>
        <w:rPr>
          <w:rStyle w:val="NormalTok"/>
        </w:rPr>
        <w:t xml:space="preserve">    .presetn           (sys_resetn),</w:t>
      </w:r>
      <w:r>
        <w:rPr/>
        <w:br/>
      </w:r>
      <w:r>
        <w:rPr>
          <w:rStyle w:val="NormalTok"/>
        </w:rPr>
        <w:t xml:space="preserve">    .ioapic_clk        (sys_clk),      </w:t>
      </w:r>
      <w:r>
        <w:rPr>
          <w:rStyle w:val="CommentTok"/>
        </w:rPr>
        <w:t>// Same clock</w:t>
      </w:r>
      <w:r>
        <w:rPr/>
        <w:br/>
      </w:r>
      <w:r>
        <w:rPr>
          <w:rStyle w:val="NormalTok"/>
        </w:rPr>
        <w:t xml:space="preserve">    .ioapic_resetn     (sys_resetn),   </w:t>
      </w:r>
      <w:r>
        <w:rPr>
          <w:rStyle w:val="CommentTok"/>
        </w:rPr>
        <w:t>// Same reset</w:t>
      </w:r>
      <w:r>
        <w:rPr/>
        <w:br/>
      </w:r>
      <w:r>
        <w:rPr>
          <w:rStyle w:val="NormalTok"/>
        </w:rPr>
        <w:t xml:space="preserve">    </w:t>
      </w:r>
      <w:r>
        <w:rPr/>
        <w:br/>
      </w:r>
      <w:r>
        <w:rPr>
          <w:rStyle w:val="NormalTok"/>
        </w:rPr>
        <w:t xml:space="preserve">    .s_apb_*           (</w:t>
      </w:r>
      <w:r>
        <w:rPr>
          <w:rStyle w:val="CommentTok"/>
        </w:rPr>
        <w:t>/* APB signals */</w:t>
      </w:r>
      <w:r>
        <w:rPr>
          <w:rStyle w:val="NormalTok"/>
        </w:rPr>
        <w:t>),</w:t>
      </w:r>
      <w:r>
        <w:rPr/>
        <w:br/>
      </w:r>
      <w:r>
        <w:rPr>
          <w:rStyle w:val="NormalTok"/>
        </w:rPr>
        <w:t xml:space="preserve">    .irq_in            (system_irqs),</w:t>
      </w:r>
      <w:r>
        <w:rPr/>
        <w:br/>
      </w:r>
      <w:r>
        <w:rPr>
          <w:rStyle w:val="NormalTok"/>
        </w:rPr>
        <w:t xml:space="preserve">    .irq_out_valid     (cpu_irq_valid),</w:t>
      </w:r>
      <w:r>
        <w:rPr/>
        <w:br/>
      </w:r>
      <w:r>
        <w:rPr>
          <w:rStyle w:val="NormalTok"/>
        </w:rPr>
        <w:t xml:space="preserve">    .irq_out_vector    (cpu_irq_vector),</w:t>
      </w:r>
      <w:r>
        <w:rPr/>
        <w:br/>
      </w:r>
      <w:r>
        <w:rPr>
          <w:rStyle w:val="NormalTok"/>
        </w:rPr>
        <w:t xml:space="preserve">    .irq_out_dest      (</w:t>
      </w:r>
      <w:r>
        <w:rPr>
          <w:rStyle w:val="CommentTok"/>
        </w:rPr>
        <w:t>/* tie to CPU ID */</w:t>
      </w:r>
      <w:r>
        <w:rPr>
          <w:rStyle w:val="NormalTok"/>
        </w:rPr>
        <w:t>),</w:t>
      </w:r>
      <w:r>
        <w:rPr/>
        <w:br/>
      </w:r>
      <w:r>
        <w:rPr>
          <w:rStyle w:val="NormalTok"/>
        </w:rPr>
        <w:t xml:space="preserve">    .irq_out_deliv_mode(</w:t>
      </w:r>
      <w:r>
        <w:rPr>
          <w:rStyle w:val="CommentTok"/>
        </w:rPr>
        <w:t>/* unused in simple system */</w:t>
      </w:r>
      <w:r>
        <w:rPr>
          <w:rStyle w:val="NormalTok"/>
        </w:rPr>
        <w:t>),</w:t>
      </w:r>
      <w:r>
        <w:rPr/>
        <w:br/>
      </w:r>
      <w:r>
        <w:rPr>
          <w:rStyle w:val="NormalTok"/>
        </w:rPr>
        <w:t xml:space="preserve">    .irq_out_ready     (cpu_irq_ack),</w:t>
      </w:r>
      <w:r>
        <w:rPr/>
        <w:br/>
      </w:r>
      <w:r>
        <w:rPr>
          <w:rStyle w:val="NormalTok"/>
        </w:rPr>
        <w:t xml:space="preserve">    .eoi_in            (cpu_eoi),</w:t>
      </w:r>
      <w:r>
        <w:rPr/>
        <w:br/>
      </w:r>
      <w:r>
        <w:rPr>
          <w:rStyle w:val="NormalTok"/>
        </w:rPr>
        <w:t xml:space="preserve">    .eoi_vector        (cpu_eoi_vector)</w:t>
      </w:r>
      <w:r>
        <w:rPr/>
        <w:br/>
      </w:r>
      <w:r>
        <w:rPr>
          <w:rStyle w:val="NormalTok"/>
        </w:rPr>
        <w:t>);</w:t>
      </w:r>
    </w:p>
    <w:p>
      <w:pPr>
        <w:pStyle w:val="FirstParagraph"/>
        <w:rPr/>
      </w:pPr>
      <w:r>
        <w:rPr>
          <w:b/>
          <w:bCs/>
          <w:sz w:val="20"/>
        </w:rPr>
        <w:t>Advanced Integration (Multi-CPU with CDC):</w:t>
      </w:r>
    </w:p>
    <w:p>
      <w:pPr>
        <w:pStyle w:val="SourceCode"/>
        <w:rPr/>
      </w:pPr>
      <w:r>
        <w:rPr>
          <w:rStyle w:val="NormalTok"/>
        </w:rPr>
        <w:t>apb4_ioapic #(</w:t>
      </w:r>
      <w:r>
        <w:rPr/>
        <w:br/>
      </w:r>
      <w:r>
        <w:rPr>
          <w:rStyle w:val="NormalTok"/>
        </w:rPr>
        <w:t xml:space="preserve">    .NUM_IRQS    (</w:t>
      </w:r>
      <w:r>
        <w:rPr>
          <w:rStyle w:val="DecValTok"/>
        </w:rPr>
        <w:t>24</w:t>
      </w:r>
      <w:r>
        <w:rPr>
          <w:rStyle w:val="NormalTok"/>
        </w:rPr>
        <w:t>),</w:t>
      </w:r>
      <w:r>
        <w:rPr/>
        <w:br/>
      </w:r>
      <w:r>
        <w:rPr>
          <w:rStyle w:val="NormalTok"/>
        </w:rPr>
        <w:t xml:space="preserve">    .CDC_ENABLE  (</w:t>
      </w:r>
      <w:r>
        <w:rPr>
          <w:rStyle w:val="DecValTok"/>
        </w:rPr>
        <w:t>1</w:t>
      </w:r>
      <w:r>
        <w:rPr>
          <w:rStyle w:val="NormalTok"/>
        </w:rPr>
        <w:t xml:space="preserve">)   </w:t>
      </w:r>
      <w:r>
        <w:rPr>
          <w:rStyle w:val="CommentTok"/>
        </w:rPr>
        <w:t>// Dual clock domain</w:t>
      </w:r>
      <w:r>
        <w:rPr/>
        <w:br/>
      </w:r>
      <w:r>
        <w:rPr>
          <w:rStyle w:val="NormalTok"/>
        </w:rPr>
        <w:t>) u_ioapic (</w:t>
      </w:r>
      <w:r>
        <w:rPr/>
        <w:br/>
      </w:r>
      <w:r>
        <w:rPr>
          <w:rStyle w:val="NormalTok"/>
        </w:rPr>
        <w:t xml:space="preserve">    .pclk              (apb_clk),        </w:t>
      </w:r>
      <w:r>
        <w:rPr>
          <w:rStyle w:val="CommentTok"/>
        </w:rPr>
        <w:t>// APB bus clock</w:t>
      </w:r>
      <w:r>
        <w:rPr/>
        <w:br/>
      </w:r>
      <w:r>
        <w:rPr>
          <w:rStyle w:val="NormalTok"/>
        </w:rPr>
        <w:t xml:space="preserve">    .presetn           (apb_resetn),</w:t>
      </w:r>
      <w:r>
        <w:rPr/>
        <w:br/>
      </w:r>
      <w:r>
        <w:rPr>
          <w:rStyle w:val="NormalTok"/>
        </w:rPr>
        <w:t xml:space="preserve">    .ioapic_clk        (always_on_clk),  </w:t>
      </w:r>
      <w:r>
        <w:rPr>
          <w:rStyle w:val="CommentTok"/>
        </w:rPr>
        <w:t>// Independent clock</w:t>
      </w:r>
      <w:r>
        <w:rPr/>
        <w:br/>
      </w:r>
      <w:r>
        <w:rPr>
          <w:rStyle w:val="NormalTok"/>
        </w:rPr>
        <w:t xml:space="preserve">    .ioapic_resetn     (por_resetn),</w:t>
      </w:r>
      <w:r>
        <w:rPr/>
        <w:br/>
      </w:r>
      <w:r>
        <w:rPr>
          <w:rStyle w:val="NormalTok"/>
        </w:rPr>
        <w:t xml:space="preserve">    </w:t>
      </w:r>
      <w:r>
        <w:rPr/>
        <w:br/>
      </w:r>
      <w:r>
        <w:rPr>
          <w:rStyle w:val="NormalTok"/>
        </w:rPr>
        <w:t xml:space="preserve">    .s_apb_*           (</w:t>
      </w:r>
      <w:r>
        <w:rPr>
          <w:rStyle w:val="CommentTok"/>
        </w:rPr>
        <w:t>/* APB signals */</w:t>
      </w:r>
      <w:r>
        <w:rPr>
          <w:rStyle w:val="NormalTok"/>
        </w:rPr>
        <w:t>),</w:t>
      </w:r>
      <w:r>
        <w:rPr/>
        <w:br/>
      </w:r>
      <w:r>
        <w:rPr>
          <w:rStyle w:val="NormalTok"/>
        </w:rPr>
        <w:t xml:space="preserve">    .irq_in            (system_irqs),</w:t>
      </w:r>
      <w:r>
        <w:rPr/>
        <w:br/>
      </w:r>
      <w:r>
        <w:rPr>
          <w:rStyle w:val="NormalTok"/>
        </w:rPr>
        <w:t xml:space="preserve">    .irq_out_*         (</w:t>
      </w:r>
      <w:r>
        <w:rPr>
          <w:rStyle w:val="CommentTok"/>
        </w:rPr>
        <w:t>/* to LAPIC router */</w:t>
      </w:r>
      <w:r>
        <w:rPr>
          <w:rStyle w:val="NormalTok"/>
        </w:rPr>
        <w:t>),</w:t>
      </w:r>
      <w:r>
        <w:rPr/>
        <w:br/>
      </w:r>
      <w:r>
        <w:rPr>
          <w:rStyle w:val="NormalTok"/>
        </w:rPr>
        <w:t xml:space="preserve">    .eoi_in            (eoi_from_lapic),</w:t>
      </w:r>
      <w:r>
        <w:rPr/>
        <w:br/>
      </w:r>
      <w:r>
        <w:rPr>
          <w:rStyle w:val="NormalTok"/>
        </w:rPr>
        <w:t xml:space="preserve">    .eoi_vector        (eoi_vector_from_lapic)</w:t>
      </w:r>
      <w:r>
        <w:rPr/>
        <w:br/>
      </w:r>
      <w:r>
        <w:rPr>
          <w:rStyle w:val="NormalTok"/>
        </w:rPr>
        <w:t>);</w:t>
      </w:r>
      <w:bookmarkEnd w:id="104"/>
      <w:bookmarkEnd w:id="106"/>
    </w:p>
    <w:p>
      <w:pPr>
        <w:pStyle w:val="Heading2"/>
        <w:pBdr>
          <w:bottom w:val="single" w:sz="12" w:space="0" w:color="228B22"/>
        </w:pBdr>
        <w:spacing w:before="280" w:after="80"/>
        <w:rPr/>
      </w:pPr>
      <w:bookmarkStart w:id="107" w:name="__RefHeading___Toc12809_3034161437"/>
      <w:bookmarkStart w:id="108" w:name="design-notes"/>
      <w:bookmarkEnd w:id="107"/>
      <w:r>
        <w:rPr>
          <w:rStyle w:val="SectionNumber"/>
          <w:b/>
          <w:color w:val="228B22"/>
          <w:sz w:val="28"/>
        </w:rPr>
        <w:t>3.5</w:t>
      </w:r>
      <w:r>
        <w:rPr>
          <w:b/>
          <w:color w:val="228B22"/>
          <w:sz w:val="28"/>
        </w:rPr>
        <w:tab/>
        <w:t>Design Notes</w:t>
      </w:r>
    </w:p>
    <w:p>
      <w:pPr>
        <w:pStyle w:val="Heading3"/>
        <w:spacing w:before="200" w:after="80"/>
        <w:rPr/>
      </w:pPr>
      <w:bookmarkStart w:id="109" w:name="__RefHeading___Toc12811_3034161437"/>
      <w:bookmarkStart w:id="110" w:name="design-trade-offs"/>
      <w:bookmarkEnd w:id="109"/>
      <w:r>
        <w:rPr>
          <w:rStyle w:val="SectionNumber"/>
          <w:b/>
          <w:color w:val="404040"/>
          <w:sz w:val="24"/>
        </w:rPr>
        <w:t>3.5.1</w:t>
      </w:r>
      <w:r>
        <w:rPr>
          <w:b/>
          <w:color w:val="404040"/>
          <w:sz w:val="24"/>
        </w:rPr>
        <w:tab/>
        <w:t>Design Trade-offs</w:t>
      </w:r>
    </w:p>
    <w:p>
      <w:pPr>
        <w:pStyle w:val="FirstParagraph"/>
        <w:rPr/>
      </w:pPr>
      <w:r>
        <w:rPr>
          <w:b/>
          <w:bCs/>
          <w:sz w:val="20"/>
        </w:rPr>
        <w:t>Indirect vs Direct Access:</w:t>
      </w:r>
      <w:r>
        <w:rPr>
          <w:sz w:val="20"/>
        </w:rPr>
        <w:t xml:space="preserve"> - </w:t>
      </w:r>
      <w:r>
        <w:rPr>
          <w:b/>
          <w:bCs/>
          <w:sz w:val="20"/>
        </w:rPr>
        <w:t>Chosen</w:t>
      </w:r>
      <w:r>
        <w:rPr>
          <w:sz w:val="20"/>
        </w:rPr>
        <w:t xml:space="preserve">: Indirect access (IOREGSEL/IOWIN) - </w:t>
      </w:r>
      <w:r>
        <w:rPr>
          <w:b/>
          <w:bCs/>
          <w:sz w:val="20"/>
        </w:rPr>
        <w:t>Reason</w:t>
      </w:r>
      <w:r>
        <w:rPr>
          <w:sz w:val="20"/>
        </w:rPr>
        <w:t xml:space="preserve">: 82093AA compatibility, reduced address space - </w:t>
      </w:r>
      <w:r>
        <w:rPr>
          <w:b/>
          <w:bCs/>
          <w:sz w:val="20"/>
        </w:rPr>
        <w:t>Cost</w:t>
      </w:r>
      <w:r>
        <w:rPr>
          <w:sz w:val="20"/>
        </w:rPr>
        <w:t xml:space="preserve">: Extra APB cycle per access, more complex logic - </w:t>
      </w:r>
      <w:r>
        <w:rPr>
          <w:b/>
          <w:bCs/>
          <w:sz w:val="20"/>
        </w:rPr>
        <w:t>Benefit</w:t>
      </w:r>
      <w:r>
        <w:rPr>
          <w:sz w:val="20"/>
        </w:rPr>
        <w:t>: Software portability, scalable register space</w:t>
      </w:r>
    </w:p>
    <w:p>
      <w:pPr>
        <w:pStyle w:val="BodyText"/>
        <w:rPr/>
      </w:pPr>
      <w:r>
        <w:rPr>
          <w:b/>
          <w:bCs/>
          <w:sz w:val="20"/>
        </w:rPr>
        <w:t>Static vs Dynamic Priority:</w:t>
      </w:r>
      <w:r>
        <w:rPr>
          <w:sz w:val="20"/>
        </w:rPr>
        <w:t xml:space="preserve"> - </w:t>
      </w:r>
      <w:r>
        <w:rPr>
          <w:b/>
          <w:bCs/>
          <w:sz w:val="20"/>
        </w:rPr>
        <w:t>Chosen</w:t>
      </w:r>
      <w:r>
        <w:rPr>
          <w:sz w:val="20"/>
        </w:rPr>
        <w:t xml:space="preserve">: both, selected by </w:t>
      </w:r>
      <w:r>
        <w:rPr>
          <w:rStyle w:val="VerbatimChar"/>
          <w:sz w:val="20"/>
        </w:rPr>
        <w:t>IOAPICARBCFG.rr_enable</w:t>
      </w:r>
      <w:r>
        <w:rPr>
          <w:sz w:val="20"/>
        </w:rPr>
        <w:t xml:space="preserve">, static at reset - </w:t>
      </w:r>
      <w:r>
        <w:rPr>
          <w:b/>
          <w:bCs/>
          <w:sz w:val="20"/>
        </w:rPr>
        <w:t>Reason</w:t>
      </w:r>
      <w:r>
        <w:rPr>
          <w:sz w:val="20"/>
        </w:rPr>
        <w:t xml:space="preserve">: static is the 82093AA scheme and what a driver written for the part expects; round robin is what a system needs when a low-numbered level pin that software EOIs promptly would otherwise starve everything above it - </w:t>
      </w:r>
      <w:r>
        <w:rPr>
          <w:b/>
          <w:bCs/>
          <w:sz w:val="20"/>
        </w:rPr>
        <w:t>Cost</w:t>
      </w:r>
      <w:r>
        <w:rPr>
          <w:sz w:val="20"/>
        </w:rPr>
        <w:t xml:space="preserve">: a rotation pointer and a scan that starts at an offset - </w:t>
      </w:r>
      <w:r>
        <w:rPr>
          <w:b/>
          <w:bCs/>
          <w:sz w:val="20"/>
        </w:rPr>
        <w:t>Benefit</w:t>
      </w:r>
      <w:r>
        <w:rPr>
          <w:sz w:val="20"/>
        </w:rPr>
        <w:t>: the 82093AA behaviour is the default, so nothing changes for software that does not ask for the other one</w:t>
      </w:r>
    </w:p>
    <w:p>
      <w:pPr>
        <w:pStyle w:val="BodyText"/>
        <w:rPr/>
      </w:pPr>
      <w:r>
        <w:rPr>
          <w:b/>
          <w:bCs/>
          <w:sz w:val="20"/>
        </w:rPr>
        <w:t>Fixed vs Multiple Delivery Modes:</w:t>
      </w:r>
      <w:r>
        <w:rPr>
          <w:sz w:val="20"/>
        </w:rPr>
        <w:t xml:space="preserve"> - </w:t>
      </w:r>
      <w:r>
        <w:rPr>
          <w:b/>
          <w:bCs/>
          <w:sz w:val="20"/>
        </w:rPr>
        <w:t>Chosen</w:t>
      </w:r>
      <w:r>
        <w:rPr>
          <w:sz w:val="20"/>
        </w:rPr>
        <w:t xml:space="preserve">: Fixed mode only for MVP - </w:t>
      </w:r>
      <w:r>
        <w:rPr>
          <w:b/>
          <w:bCs/>
          <w:sz w:val="20"/>
        </w:rPr>
        <w:t>Reason</w:t>
      </w:r>
      <w:r>
        <w:rPr>
          <w:sz w:val="20"/>
        </w:rPr>
        <w:t xml:space="preserve">: Covers 90%+ of use cases, simpler implementation - </w:t>
      </w:r>
      <w:r>
        <w:rPr>
          <w:b/>
          <w:bCs/>
          <w:sz w:val="20"/>
        </w:rPr>
        <w:t>Cost</w:t>
      </w:r>
      <w:r>
        <w:rPr>
          <w:sz w:val="20"/>
        </w:rPr>
        <w:t xml:space="preserve">: Can’t use LowestPri, SMI, NMI, etc. yet - </w:t>
      </w:r>
      <w:r>
        <w:rPr>
          <w:b/>
          <w:bCs/>
          <w:sz w:val="20"/>
        </w:rPr>
        <w:t>Benefit</w:t>
      </w:r>
      <w:r>
        <w:rPr>
          <w:sz w:val="20"/>
        </w:rPr>
        <w:t>: Clean implementation, extensible design</w:t>
      </w:r>
      <w:bookmarkEnd w:id="108"/>
      <w:bookmarkEnd w:id="110"/>
    </w:p>
    <w:p>
      <w:pPr>
        <w:pStyle w:val="Heading2"/>
        <w:pBdr>
          <w:bottom w:val="single" w:sz="12" w:space="0" w:color="228B22"/>
        </w:pBdr>
        <w:spacing w:before="280" w:after="80"/>
        <w:rPr/>
      </w:pPr>
      <w:bookmarkStart w:id="111" w:name="__RefHeading___Toc12813_3034161437"/>
      <w:bookmarkStart w:id="112" w:name="navigation-1"/>
      <w:bookmarkEnd w:id="111"/>
      <w:r>
        <w:rPr>
          <w:rStyle w:val="SectionNumber"/>
          <w:b/>
          <w:color w:val="228B22"/>
          <w:sz w:val="28"/>
        </w:rPr>
        <w:t>3.6</w:t>
      </w:r>
      <w:r>
        <w:rPr>
          <w:b/>
          <w:color w:val="228B22"/>
          <w:sz w:val="28"/>
        </w:rPr>
        <w:tab/>
        <w:t>Navigation</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12">
        <w:r>
          <w:rPr>
            <w:rStyle w:val="Hyperlink"/>
          </w:rPr>
          <w:t>Chapter 1.3 - Clocks and Reset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ioapic-1"/>
      <w:bookmarkStart w:id="114" w:name="navigation-1"/>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12815_3034161437"/>
      <w:bookmarkStart w:id="116" w:name="ioapic-2"/>
      <w:bookmarkEnd w:id="115"/>
      <w:r>
        <w:rPr>
          <w:rStyle w:val="SectionNumber"/>
          <w:b/>
          <w:color w:val="FFFFFF"/>
          <w:sz w:val="32"/>
        </w:rPr>
        <w:t>4</w:t>
      </w:r>
      <w:r>
        <w:rPr>
          <w:b/>
          <w:color w:val="FFFFFF"/>
          <w:sz w:val="32"/>
        </w:rPr>
        <w:tab/>
        <w:t>ioapic</w:t>
      </w:r>
    </w:p>
    <w:p>
      <w:pPr>
        <w:pStyle w:val="Heading2"/>
        <w:pBdr>
          <w:bottom w:val="single" w:sz="12" w:space="0" w:color="228B22"/>
        </w:pBdr>
        <w:spacing w:before="280" w:after="80"/>
        <w:rPr/>
      </w:pPr>
      <w:bookmarkStart w:id="117" w:name="__RefHeading___Toc12817_3034161437"/>
      <w:bookmarkStart w:id="118" w:name="overview-2"/>
      <w:bookmarkEnd w:id="117"/>
      <w:r>
        <w:rPr>
          <w:rStyle w:val="SectionNumber"/>
          <w:b/>
          <w:color w:val="228B22"/>
          <w:sz w:val="28"/>
        </w:rPr>
        <w:t>4.1</w:t>
      </w:r>
      <w:r>
        <w:rPr>
          <w:b/>
          <w:color w:val="228B22"/>
          <w:sz w:val="28"/>
        </w:rPr>
        <w:tab/>
        <w:t>Overview</w:t>
      </w:r>
    </w:p>
    <w:p>
      <w:pPr>
        <w:pStyle w:val="FirstParagraph"/>
        <w:rPr/>
      </w:pPr>
      <w:r>
        <w:rPr>
          <w:sz w:val="20"/>
        </w:rPr>
        <w:t xml:space="preserve">The IOAPIC supports both single and dual clock domain operation via the </w:t>
      </w:r>
      <w:r>
        <w:rPr>
          <w:rStyle w:val="VerbatimChar"/>
          <w:sz w:val="20"/>
        </w:rPr>
        <w:t>CDC_ENABLE</w:t>
      </w:r>
      <w:r>
        <w:rPr>
          <w:sz w:val="20"/>
        </w:rPr>
        <w:t xml:space="preserve"> parameter. This chapter covers the clocking options, the reset behavior, and — the part that will bite you if you skip it — exactly which signals are synchronized and which are not.</w:t>
      </w:r>
      <w:bookmarkEnd w:id="118"/>
    </w:p>
    <w:p>
      <w:pPr>
        <w:pStyle w:val="Heading2"/>
        <w:pBdr>
          <w:bottom w:val="single" w:sz="12" w:space="0" w:color="228B22"/>
        </w:pBdr>
        <w:spacing w:before="280" w:after="80"/>
        <w:rPr/>
      </w:pPr>
      <w:bookmarkStart w:id="119" w:name="__RefHeading___Toc12819_3034161437"/>
      <w:bookmarkStart w:id="120" w:name="functional-description-2"/>
      <w:bookmarkEnd w:id="119"/>
      <w:r>
        <w:rPr>
          <w:rStyle w:val="SectionNumber"/>
          <w:b/>
          <w:color w:val="228B22"/>
          <w:sz w:val="28"/>
        </w:rPr>
        <w:t>4.2</w:t>
      </w:r>
      <w:r>
        <w:rPr>
          <w:b/>
          <w:color w:val="228B22"/>
          <w:sz w:val="28"/>
        </w:rPr>
        <w:tab/>
        <w:t>Functional Description</w:t>
      </w:r>
    </w:p>
    <w:p>
      <w:pPr>
        <w:pStyle w:val="Heading3"/>
        <w:spacing w:before="200" w:after="80"/>
        <w:rPr/>
      </w:pPr>
      <w:bookmarkStart w:id="121" w:name="__RefHeading___Toc12821_3034161437"/>
      <w:bookmarkStart w:id="122" w:name="reset-signals"/>
      <w:bookmarkEnd w:id="121"/>
      <w:r>
        <w:rPr>
          <w:rStyle w:val="SectionNumber"/>
          <w:b/>
          <w:color w:val="404040"/>
          <w:sz w:val="24"/>
        </w:rPr>
        <w:t>4.2.1</w:t>
      </w:r>
      <w:r>
        <w:rPr>
          <w:b/>
          <w:color w:val="404040"/>
          <w:sz w:val="24"/>
        </w:rPr>
        <w:tab/>
        <w:t>Reset Signals</w:t>
      </w:r>
    </w:p>
    <w:p>
      <w:pPr>
        <w:pStyle w:val="FirstParagraph"/>
        <w:rPr/>
      </w:pPr>
      <w:r>
        <w:rPr>
          <w:b/>
          <w:bCs/>
          <w:sz w:val="20"/>
        </w:rPr>
        <w:t>Reset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APB interface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ioapic_resetn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interrupt logic</w:t>
            </w:r>
          </w:p>
        </w:tc>
      </w:tr>
    </w:tbl>
    <w:p>
      <w:pPr>
        <w:pStyle w:val="BodyText"/>
        <w:rPr/>
      </w:pPr>
      <w:r>
        <w:rPr>
          <w:b/>
          <w:bCs/>
          <w:sz w:val="20"/>
        </w:rPr>
        <w:t>Reset Routing (CDC_ENABLE determines which reset is used):</w:t>
      </w:r>
    </w:p>
    <w:p>
      <w:pPr>
        <w:pStyle w:val="SourceCode"/>
        <w:rPr/>
      </w:pPr>
      <w:r>
        <w:rPr>
          <w:rStyle w:val="CommentTok"/>
        </w:rPr>
        <w:t>// In apb4_ioapic.sv:</w:t>
      </w:r>
      <w:r>
        <w:rPr/>
        <w:br/>
      </w:r>
      <w:r>
        <w:rPr>
          <w:rStyle w:val="KeywordTok"/>
        </w:rPr>
        <w:t>assign</w:t>
      </w:r>
      <w:r>
        <w:rPr>
          <w:rStyle w:val="NormalTok"/>
        </w:rPr>
        <w:t xml:space="preserve"> config_regs_rst = (CDC_ENABLE != </w:t>
      </w:r>
      <w:r>
        <w:rPr>
          <w:rStyle w:val="DecValTok"/>
        </w:rPr>
        <w:t>0</w:t>
      </w:r>
      <w:r>
        <w:rPr>
          <w:rStyle w:val="NormalTok"/>
        </w:rPr>
        <w:t>) ? ioapic_resetn : presetn;</w:t>
      </w:r>
      <w:r>
        <w:rPr/>
        <w:br/>
      </w:r>
      <w:r>
        <w:rPr>
          <w:rStyle w:val="KeywordTok"/>
        </w:rPr>
        <w:t>assign</w:t>
      </w:r>
      <w:r>
        <w:rPr>
          <w:rStyle w:val="NormalTok"/>
        </w:rPr>
        <w:t xml:space="preserve"> core_rst = (CDC_ENABLE != </w:t>
      </w:r>
      <w:r>
        <w:rPr>
          <w:rStyle w:val="DecValTok"/>
        </w:rPr>
        <w:t>0</w:t>
      </w:r>
      <w:r>
        <w:rPr>
          <w:rStyle w:val="NormalTok"/>
        </w:rPr>
        <w:t>) ? ioapic_resetn : presetn;</w:t>
      </w:r>
    </w:p>
    <w:p>
      <w:pPr>
        <w:pStyle w:val="FirstParagraph"/>
        <w:rPr/>
      </w:pPr>
      <w:r>
        <w:rPr>
          <w:b/>
          <w:bCs/>
          <w:sz w:val="20"/>
        </w:rPr>
        <w:t>CDC=0:</w:t>
      </w:r>
      <w:r>
        <w:rPr>
          <w:sz w:val="20"/>
        </w:rPr>
        <w:t xml:space="preserve"> Both use </w:t>
      </w:r>
      <w:r>
        <w:rPr>
          <w:rStyle w:val="VerbatimChar"/>
          <w:sz w:val="20"/>
        </w:rPr>
        <w:t>presetn</w:t>
      </w:r>
      <w:r>
        <w:rPr>
          <w:sz w:val="20"/>
        </w:rPr>
        <w:t xml:space="preserve"> </w:t>
      </w:r>
      <w:r>
        <w:rPr>
          <w:b/>
          <w:bCs/>
          <w:sz w:val="20"/>
        </w:rPr>
        <w:t>CDC=1:</w:t>
      </w:r>
      <w:r>
        <w:rPr>
          <w:sz w:val="20"/>
        </w:rPr>
        <w:t xml:space="preserve"> Both use </w:t>
      </w:r>
      <w:r>
        <w:rPr>
          <w:rStyle w:val="VerbatimChar"/>
          <w:sz w:val="20"/>
        </w:rPr>
        <w:t>ioapic_resetn</w:t>
      </w:r>
      <w:bookmarkEnd w:id="122"/>
    </w:p>
    <w:p>
      <w:pPr>
        <w:pStyle w:val="Heading3"/>
        <w:spacing w:before="200" w:after="80"/>
        <w:rPr/>
      </w:pPr>
      <w:bookmarkStart w:id="123" w:name="__RefHeading___Toc12823_3034161437"/>
      <w:bookmarkStart w:id="124" w:name="reset-behavior"/>
      <w:bookmarkEnd w:id="123"/>
      <w:r>
        <w:rPr>
          <w:rStyle w:val="SectionNumber"/>
          <w:b/>
          <w:color w:val="404040"/>
          <w:sz w:val="24"/>
        </w:rPr>
        <w:t>4.2.2</w:t>
      </w:r>
      <w:r>
        <w:rPr>
          <w:b/>
          <w:color w:val="404040"/>
          <w:sz w:val="24"/>
        </w:rPr>
        <w:tab/>
        <w:t>Reset Behavior</w:t>
      </w:r>
    </w:p>
    <w:p>
      <w:pPr>
        <w:pStyle w:val="FirstParagraph"/>
        <w:rPr/>
      </w:pPr>
      <w:r>
        <w:rPr>
          <w:b/>
          <w:bCs/>
          <w:sz w:val="20"/>
        </w:rPr>
        <w:t>On Reset Assertion:</w:t>
      </w:r>
    </w:p>
    <w:p>
      <w:pPr>
        <w:pStyle w:val="Compact"/>
        <w:numPr>
          <w:ilvl w:val="0"/>
          <w:numId w:val="107"/>
        </w:numPr>
        <w:rPr/>
      </w:pPr>
      <w:r>
        <w:rPr>
          <w:b/>
          <w:bCs/>
        </w:rPr>
        <w:t>APB Interface:</w:t>
      </w:r>
    </w:p>
    <w:p>
      <w:pPr>
        <w:pStyle w:val="Compact"/>
        <w:numPr>
          <w:ilvl w:val="1"/>
          <w:numId w:val="108"/>
        </w:numPr>
        <w:rPr/>
      </w:pPr>
      <w:r>
        <w:rPr/>
        <w:t>APB slave returns to IDLE</w:t>
      </w:r>
    </w:p>
    <w:p>
      <w:pPr>
        <w:pStyle w:val="Compact"/>
        <w:numPr>
          <w:ilvl w:val="1"/>
          <w:numId w:val="109"/>
        </w:numPr>
        <w:rPr/>
      </w:pPr>
      <w:r>
        <w:rPr/>
        <w:t>All pending transactions aborted</w:t>
      </w:r>
    </w:p>
    <w:p>
      <w:pPr>
        <w:pStyle w:val="Compact"/>
        <w:numPr>
          <w:ilvl w:val="1"/>
          <w:numId w:val="110"/>
        </w:numPr>
        <w:rPr/>
      </w:pPr>
      <w:r>
        <w:rPr/>
        <w:t>PREADY deasserted</w:t>
      </w:r>
    </w:p>
    <w:p>
      <w:pPr>
        <w:pStyle w:val="Compact"/>
        <w:numPr>
          <w:ilvl w:val="0"/>
          <w:numId w:val="111"/>
        </w:numPr>
        <w:rPr/>
      </w:pPr>
      <w:r>
        <w:rPr>
          <w:b/>
          <w:bCs/>
        </w:rPr>
        <w:t>Registers:</w:t>
      </w:r>
    </w:p>
    <w:p>
      <w:pPr>
        <w:pStyle w:val="Compact"/>
        <w:numPr>
          <w:ilvl w:val="1"/>
          <w:numId w:val="112"/>
        </w:numPr>
        <w:rPr/>
      </w:pPr>
      <w:r>
        <w:rPr/>
        <w:t>IOREGSEL ← 0x00</w:t>
      </w:r>
    </w:p>
    <w:p>
      <w:pPr>
        <w:pStyle w:val="Compact"/>
        <w:numPr>
          <w:ilvl w:val="1"/>
          <w:numId w:val="113"/>
        </w:numPr>
        <w:rPr/>
      </w:pPr>
      <w:r>
        <w:rPr/>
        <w:t>IOAPICID ← 0x00000000</w:t>
      </w:r>
    </w:p>
    <w:p>
      <w:pPr>
        <w:pStyle w:val="Compact"/>
        <w:numPr>
          <w:ilvl w:val="1"/>
          <w:numId w:val="114"/>
        </w:numPr>
        <w:rPr/>
      </w:pPr>
      <w:r>
        <w:rPr/>
        <w:t>All IOREDTBL entries ← default (all IRQs masked)</w:t>
      </w:r>
    </w:p>
    <w:p>
      <w:pPr>
        <w:pStyle w:val="Compact"/>
        <w:numPr>
          <w:ilvl w:val="0"/>
          <w:numId w:val="115"/>
        </w:numPr>
        <w:rPr/>
      </w:pPr>
      <w:r>
        <w:rPr>
          <w:b/>
          <w:bCs/>
        </w:rPr>
        <w:t>Core Logic:</w:t>
      </w:r>
    </w:p>
    <w:p>
      <w:pPr>
        <w:pStyle w:val="Compact"/>
        <w:numPr>
          <w:ilvl w:val="1"/>
          <w:numId w:val="116"/>
        </w:numPr>
        <w:rPr/>
      </w:pPr>
      <w:r>
        <w:rPr/>
        <w:t>All IRQ pending flags cleared</w:t>
      </w:r>
    </w:p>
    <w:p>
      <w:pPr>
        <w:pStyle w:val="Compact"/>
        <w:numPr>
          <w:ilvl w:val="1"/>
          <w:numId w:val="117"/>
        </w:numPr>
        <w:rPr/>
      </w:pPr>
      <w:r>
        <w:rPr/>
        <w:t>Output stage empty (irq_out_valid = 0)</w:t>
      </w:r>
    </w:p>
    <w:p>
      <w:pPr>
        <w:pStyle w:val="Compact"/>
        <w:numPr>
          <w:ilvl w:val="1"/>
          <w:numId w:val="118"/>
        </w:numPr>
        <w:rPr/>
      </w:pPr>
      <w:r>
        <w:rPr/>
        <w:t>All Remote IRR flags and delivered-vector latches cleared</w:t>
      </w:r>
    </w:p>
    <w:p>
      <w:pPr>
        <w:pStyle w:val="Compact"/>
        <w:numPr>
          <w:ilvl w:val="1"/>
          <w:numId w:val="119"/>
        </w:numPr>
        <w:rPr/>
      </w:pPr>
      <w:r>
        <w:rPr/>
        <w:t>Synchronizer chains reset</w:t>
      </w:r>
    </w:p>
    <w:p>
      <w:pPr>
        <w:pStyle w:val="Compact"/>
        <w:numPr>
          <w:ilvl w:val="1"/>
          <w:numId w:val="120"/>
        </w:numPr>
        <w:rPr/>
      </w:pPr>
      <w:r>
        <w:rPr/>
        <w:t>No interrupts pending or being delivered</w:t>
      </w:r>
    </w:p>
    <w:p>
      <w:pPr>
        <w:pStyle w:val="FirstParagraph"/>
        <w:rPr/>
      </w:pPr>
      <w:r>
        <w:rPr>
          <w:b/>
          <w:bCs/>
          <w:sz w:val="20"/>
        </w:rPr>
        <w:t>Redirection Table Reset Values:</w:t>
      </w:r>
      <w:r>
        <w:rPr>
          <w:sz w:val="20"/>
        </w:rPr>
        <w:t xml:space="preserve"> - Vector: 0x00 - Delivery Mode: 0b000 (Fixed) - Dest Mode: 0 (Physical) - Delivery Status: 0 (Idle) - Polarity: 0 (Active High) - Remote IRR: 0 - Trigger Mode: 0 (Edge) - </w:t>
      </w:r>
      <w:r>
        <w:rPr>
          <w:b/>
          <w:bCs/>
          <w:sz w:val="20"/>
        </w:rPr>
        <w:t>Mask: 1 (MASKED)</w:t>
      </w:r>
      <w:r>
        <w:rPr>
          <w:sz w:val="20"/>
        </w:rPr>
        <w:t xml:space="preserve"> ← Critical: All IRQs disabled by default - Destination: 0x00</w:t>
      </w:r>
    </w:p>
    <w:p>
      <w:pPr>
        <w:pStyle w:val="BodyText"/>
        <w:rPr/>
      </w:pPr>
      <w:r>
        <w:rPr>
          <w:b/>
          <w:bCs/>
          <w:sz w:val="20"/>
        </w:rPr>
        <w:t>After reset, software must:</w:t>
      </w:r>
      <w:r>
        <w:rPr>
          <w:sz w:val="20"/>
        </w:rPr>
        <w:t xml:space="preserve"> 1. Configure IOAPIC ID (if multiple IOAPICs) 2. Configure each needed IRQ’s redirection entry 3. Unmask desired IRQs (clear mask bit)</w:t>
      </w:r>
      <w:bookmarkEnd w:id="124"/>
    </w:p>
    <w:p>
      <w:pPr>
        <w:pStyle w:val="Heading3"/>
        <w:spacing w:before="200" w:after="80"/>
        <w:rPr/>
      </w:pPr>
      <w:bookmarkStart w:id="125" w:name="__RefHeading___Toc12825_3034161437"/>
      <w:bookmarkStart w:id="126" w:name="reset-sequencing"/>
      <w:bookmarkEnd w:id="125"/>
      <w:r>
        <w:rPr>
          <w:rStyle w:val="SectionNumber"/>
          <w:b/>
          <w:color w:val="404040"/>
          <w:sz w:val="24"/>
        </w:rPr>
        <w:t>4.2.3</w:t>
      </w:r>
      <w:r>
        <w:rPr>
          <w:b/>
          <w:color w:val="404040"/>
          <w:sz w:val="24"/>
        </w:rPr>
        <w:tab/>
        <w:t>Reset Sequencing</w:t>
      </w:r>
    </w:p>
    <w:p>
      <w:pPr>
        <w:pStyle w:val="FirstParagraph"/>
        <w:rPr/>
      </w:pPr>
      <w:r>
        <w:rPr>
          <w:b/>
          <w:bCs/>
          <w:sz w:val="20"/>
        </w:rPr>
        <w:t>Power-On Reset:</w:t>
      </w:r>
    </w:p>
    <w:p>
      <w:pPr>
        <w:pStyle w:val="SourceCode"/>
        <w:rPr/>
      </w:pPr>
      <w:r>
        <w:rPr>
          <w:rStyle w:val="VerbatimChar"/>
        </w:rPr>
        <w:t>1. Power stabilizes</w:t>
      </w:r>
      <w:r>
        <w:rPr/>
        <w:br/>
      </w:r>
      <w:r>
        <w:rPr>
          <w:rStyle w:val="VerbatimChar"/>
        </w:rPr>
        <w:t>2. POR circuitry asserts presetn/ioapic_resetn</w:t>
      </w:r>
      <w:r>
        <w:rPr/>
        <w:br/>
      </w:r>
      <w:r>
        <w:rPr>
          <w:rStyle w:val="VerbatimChar"/>
        </w:rPr>
        <w:t>3. Hold reset for minimum 10 clock cycles</w:t>
      </w:r>
      <w:r>
        <w:rPr/>
        <w:br/>
      </w:r>
      <w:r>
        <w:rPr>
          <w:rStyle w:val="VerbatimChar"/>
        </w:rPr>
        <w:t>4. Deassert reset synchronously</w:t>
      </w:r>
      <w:r>
        <w:rPr/>
        <w:br/>
      </w:r>
      <w:r>
        <w:rPr>
          <w:rStyle w:val="VerbatimChar"/>
        </w:rPr>
        <w:t>5. Wait 5 clock cycles for synchronizers</w:t>
      </w:r>
      <w:r>
        <w:rPr/>
        <w:br/>
      </w:r>
      <w:r>
        <w:rPr>
          <w:rStyle w:val="VerbatimChar"/>
        </w:rPr>
        <w:t>6. Begin software initialization</w:t>
      </w:r>
    </w:p>
    <w:p>
      <w:pPr>
        <w:pStyle w:val="FirstParagraph"/>
        <w:rPr/>
      </w:pPr>
      <w:r>
        <w:rPr>
          <w:b/>
          <w:bCs/>
          <w:sz w:val="20"/>
        </w:rPr>
        <w:t>Software Reset (via PM_ACPI if integrated):</w:t>
      </w:r>
    </w:p>
    <w:p>
      <w:pPr>
        <w:pStyle w:val="SourceCode"/>
        <w:rPr/>
      </w:pPr>
      <w:r>
        <w:rPr>
          <w:rStyle w:val="VerbatimChar"/>
        </w:rPr>
        <w:t>1. PM_ACPI asserts system reset</w:t>
      </w:r>
      <w:r>
        <w:rPr/>
        <w:br/>
      </w:r>
      <w:r>
        <w:rPr>
          <w:rStyle w:val="VerbatimChar"/>
        </w:rPr>
        <w:t>2. presetn/ioapic_resetn asserted</w:t>
      </w:r>
      <w:r>
        <w:rPr/>
        <w:br/>
      </w:r>
      <w:r>
        <w:rPr>
          <w:rStyle w:val="VerbatimChar"/>
        </w:rPr>
        <w:t>3. IOAPIC returns to reset state</w:t>
      </w:r>
      <w:r>
        <w:rPr/>
        <w:br/>
      </w:r>
      <w:r>
        <w:rPr>
          <w:rStyle w:val="VerbatimChar"/>
        </w:rPr>
        <w:t>4. Software must reinitialize all config</w:t>
      </w:r>
    </w:p>
    <w:p>
      <w:pPr>
        <w:pStyle w:val="FirstParagraph"/>
        <w:rPr/>
      </w:pPr>
      <w:r>
        <w:rPr>
          <w:b/>
          <w:bCs/>
          <w:sz w:val="20"/>
        </w:rPr>
        <w:t>Reset the two domains together (CDC_ENABLE=1).</w:t>
      </w:r>
      <w:r>
        <w:rPr>
          <w:sz w:val="20"/>
        </w:rPr>
        <w:t xml:space="preserve"> Resetting only one side can make a pulse synchronizer in the LAPIC crossing fabricate a single edge. Both consumers qualify what they receive - an accept needs a valid delivery in the stage, an EOI needs a set Remote IRR - so a fabricated pulse after a one-sided reset is a no-op rather than a lost or duplicated interrupt, but the intended sequence is still both resets asserted at once.</w:t>
      </w:r>
      <w:bookmarkEnd w:id="120"/>
      <w:bookmarkEnd w:id="126"/>
    </w:p>
    <w:p>
      <w:pPr>
        <w:pStyle w:val="Heading2"/>
        <w:pBdr>
          <w:bottom w:val="single" w:sz="12" w:space="0" w:color="228B22"/>
        </w:pBdr>
        <w:spacing w:before="280" w:after="80"/>
        <w:rPr/>
      </w:pPr>
      <w:bookmarkStart w:id="127" w:name="__RefHeading___Toc12827_3034161437"/>
      <w:bookmarkStart w:id="128" w:name="timing-2"/>
      <w:bookmarkEnd w:id="127"/>
      <w:r>
        <w:rPr>
          <w:rStyle w:val="SectionNumber"/>
          <w:b/>
          <w:color w:val="228B22"/>
          <w:sz w:val="28"/>
        </w:rPr>
        <w:t>4.3</w:t>
      </w:r>
      <w:r>
        <w:rPr>
          <w:b/>
          <w:color w:val="228B22"/>
          <w:sz w:val="28"/>
        </w:rPr>
        <w:tab/>
        <w:t>Timing</w:t>
      </w:r>
    </w:p>
    <w:p>
      <w:pPr>
        <w:pStyle w:val="Heading3"/>
        <w:spacing w:before="200" w:after="80"/>
        <w:rPr/>
      </w:pPr>
      <w:bookmarkStart w:id="129" w:name="__RefHeading___Toc12829_3034161437"/>
      <w:bookmarkStart w:id="130" w:name="clock-domains"/>
      <w:bookmarkEnd w:id="129"/>
      <w:r>
        <w:rPr>
          <w:rStyle w:val="SectionNumber"/>
          <w:b/>
          <w:color w:val="404040"/>
          <w:sz w:val="24"/>
        </w:rPr>
        <w:t>4.3.1</w:t>
      </w:r>
      <w:r>
        <w:rPr>
          <w:b/>
          <w:color w:val="404040"/>
          <w:sz w:val="24"/>
        </w:rPr>
        <w:tab/>
        <w:t>Clock Domains</w:t>
      </w:r>
    </w:p>
    <w:p>
      <w:pPr>
        <w:pStyle w:val="Heading4"/>
        <w:spacing w:before="160" w:after="80"/>
        <w:rPr/>
      </w:pPr>
      <w:bookmarkStart w:id="131" w:name="Xc462aa5e9efa18fc845de66647f5dc7638b6f13"/>
      <w:r>
        <w:rPr>
          <w:rStyle w:val="SectionNumber"/>
          <w:b/>
          <w:i/>
          <w:color w:val="404040"/>
          <w:sz w:val="22"/>
        </w:rPr>
        <w:t>4.3.1.1</w:t>
      </w:r>
      <w:r>
        <w:rPr>
          <w:b/>
          <w:i/>
          <w:color w:val="404040"/>
          <w:sz w:val="22"/>
        </w:rPr>
        <w:tab/>
        <w:t>Single Clock Domain (CDC_ENABLE=0 - Default)</w:t>
      </w:r>
    </w:p>
    <w:p>
      <w:pPr>
        <w:pStyle w:val="FirstParagraph"/>
        <w:rPr/>
      </w:pPr>
      <w:r>
        <w:rPr>
          <w:b/>
          <w:bCs/>
          <w:sz w:val="20"/>
        </w:rPr>
        <w:t>Configuration:</w:t>
      </w:r>
      <w:r>
        <w:rPr>
          <w:sz w:val="20"/>
        </w:rPr>
        <w:t xml:space="preserve"> - Both APB interface and IOAPIC logic use same clock (</w:t>
      </w:r>
      <w:r>
        <w:rPr>
          <w:rStyle w:val="VerbatimChar"/>
          <w:sz w:val="20"/>
        </w:rPr>
        <w:t>pclk</w:t>
      </w:r>
      <w:r>
        <w:rPr>
          <w:sz w:val="20"/>
        </w:rPr>
        <w:t xml:space="preserve">) - </w:t>
      </w:r>
      <w:r>
        <w:rPr>
          <w:rStyle w:val="VerbatimChar"/>
          <w:sz w:val="20"/>
        </w:rPr>
        <w:t>ioapic_clk</w:t>
      </w:r>
      <w:r>
        <w:rPr>
          <w:sz w:val="20"/>
        </w:rPr>
        <w:t xml:space="preserve"> parameter tied to </w:t>
      </w:r>
      <w:r>
        <w:rPr>
          <w:rStyle w:val="VerbatimChar"/>
          <w:sz w:val="20"/>
        </w:rPr>
        <w:t>pclk</w:t>
      </w:r>
      <w:r>
        <w:rPr>
          <w:sz w:val="20"/>
        </w:rPr>
        <w:t xml:space="preserve"> - No clock domain crossing logic instantiated</w:t>
      </w:r>
    </w:p>
    <w:p>
      <w:pPr>
        <w:pStyle w:val="BodyText"/>
        <w:rPr/>
      </w:pPr>
      <w:r>
        <w:rPr>
          <w:b/>
          <w:bCs/>
          <w:sz w:val="20"/>
        </w:rPr>
        <w:t>Advantages:</w:t>
      </w:r>
      <w:r>
        <w:rPr>
          <w:sz w:val="20"/>
        </w:rPr>
        <w:t xml:space="preserve"> - Simplest configuration - Lowest latency (~2 APB cycles for register access) - Single clock timing constraints - Recommended for most applications</w:t>
      </w:r>
    </w:p>
    <w:p>
      <w:pPr>
        <w:pStyle w:val="BodyText"/>
        <w:rPr/>
      </w:pPr>
      <w:r>
        <w:rPr>
          <w:b/>
          <w:bCs/>
          <w:sz w:val="20"/>
        </w:rPr>
        <w:t>Clock Routing:</w:t>
      </w:r>
      <w:r>
        <w:rPr>
          <w:sz w:val="20"/>
        </w:rPr>
        <w:t xml:space="preserve"> Every block runs on pclk; Figure 1.3 shows the single-clock structure.</w:t>
      </w:r>
      <w:bookmarkEnd w:id="131"/>
    </w:p>
    <w:p>
      <w:pPr>
        <w:pStyle w:val="Heading4"/>
        <w:spacing w:before="160" w:after="80"/>
        <w:rPr/>
      </w:pPr>
      <w:bookmarkStart w:id="132" w:name="dual-clock-domain-cdc_enable1"/>
      <w:r>
        <w:rPr>
          <w:rStyle w:val="SectionNumber"/>
          <w:b/>
          <w:i/>
          <w:color w:val="404040"/>
          <w:sz w:val="22"/>
        </w:rPr>
        <w:t>4.3.1.2</w:t>
      </w:r>
      <w:r>
        <w:rPr>
          <w:b/>
          <w:i/>
          <w:color w:val="404040"/>
          <w:sz w:val="22"/>
        </w:rPr>
        <w:tab/>
        <w:t>Dual Clock Domain (CDC_ENABLE=1)</w:t>
      </w:r>
    </w:p>
    <w:p>
      <w:pPr>
        <w:pStyle w:val="FirstParagraph"/>
        <w:rPr/>
      </w:pPr>
      <w:r>
        <w:rPr>
          <w:b/>
          <w:bCs/>
          <w:sz w:val="20"/>
        </w:rPr>
        <w:t>Configuration:</w:t>
      </w:r>
      <w:r>
        <w:rPr>
          <w:sz w:val="20"/>
        </w:rPr>
        <w:t xml:space="preserve"> - APB interface uses </w:t>
      </w:r>
      <w:r>
        <w:rPr>
          <w:rStyle w:val="VerbatimChar"/>
          <w:sz w:val="20"/>
        </w:rPr>
        <w:t>pclk</w:t>
      </w:r>
      <w:r>
        <w:rPr>
          <w:sz w:val="20"/>
        </w:rPr>
        <w:t xml:space="preserve"> - IOAPIC logic uses </w:t>
      </w:r>
      <w:r>
        <w:rPr>
          <w:rStyle w:val="VerbatimChar"/>
          <w:sz w:val="20"/>
        </w:rPr>
        <w:t>ioapic_clk</w:t>
      </w:r>
      <w:r>
        <w:rPr>
          <w:sz w:val="20"/>
        </w:rPr>
        <w:t xml:space="preserve"> (independent) - </w:t>
      </w:r>
      <w:r>
        <w:rPr>
          <w:rStyle w:val="VerbatimChar"/>
          <w:sz w:val="20"/>
        </w:rPr>
        <w:t>apb4_slave_cdc</w:t>
      </w:r>
      <w:r>
        <w:rPr>
          <w:sz w:val="20"/>
        </w:rPr>
        <w:t xml:space="preserve"> provides clock domain crossing - CMD/RSP signals cross domains via async FIFOs - The CPU/LAPIC-facing interface (</w:t>
      </w:r>
      <w:r>
        <w:rPr>
          <w:rStyle w:val="VerbatimChar"/>
          <w:sz w:val="20"/>
        </w:rPr>
        <w:t>irq_out_valid</w:t>
      </w:r>
      <w:r>
        <w:rPr>
          <w:sz w:val="20"/>
        </w:rPr>
        <w:t xml:space="preserve">, </w:t>
      </w:r>
      <w:r>
        <w:rPr>
          <w:rStyle w:val="VerbatimChar"/>
          <w:sz w:val="20"/>
        </w:rPr>
        <w:t>irq_out_vector</w:t>
      </w:r>
      <w:r>
        <w:rPr>
          <w:sz w:val="20"/>
        </w:rPr>
        <w:t xml:space="preserve">, </w:t>
      </w:r>
      <w:r>
        <w:rPr>
          <w:rStyle w:val="VerbatimChar"/>
          <w:sz w:val="20"/>
        </w:rPr>
        <w:t>irq_out_dest</w:t>
      </w:r>
      <w:r>
        <w:rPr>
          <w:sz w:val="20"/>
        </w:rPr>
        <w:t xml:space="preserve">, </w:t>
      </w:r>
      <w:r>
        <w:rPr>
          <w:rStyle w:val="VerbatimChar"/>
          <w:sz w:val="20"/>
        </w:rPr>
        <w:t>irq_out_deliv_mode</w:t>
      </w:r>
      <w:r>
        <w:rPr>
          <w:sz w:val="20"/>
        </w:rPr>
        <w:t xml:space="preserve">, </w:t>
      </w:r>
      <w:r>
        <w:rPr>
          <w:rStyle w:val="VerbatimChar"/>
          <w:sz w:val="20"/>
        </w:rPr>
        <w:t>irq_out_ready</w:t>
      </w:r>
      <w:r>
        <w:rPr>
          <w:sz w:val="20"/>
        </w:rPr>
        <w:t xml:space="preserve">, </w:t>
      </w:r>
      <w:r>
        <w:rPr>
          <w:rStyle w:val="VerbatimChar"/>
          <w:sz w:val="20"/>
        </w:rPr>
        <w:t>eoi_in</w:t>
      </w:r>
      <w:r>
        <w:rPr>
          <w:sz w:val="20"/>
        </w:rPr>
        <w:t xml:space="preserve">, </w:t>
      </w:r>
      <w:r>
        <w:rPr>
          <w:rStyle w:val="VerbatimChar"/>
          <w:sz w:val="20"/>
        </w:rPr>
        <w:t>eoi_vector</w:t>
      </w:r>
      <w:r>
        <w:rPr>
          <w:sz w:val="20"/>
        </w:rPr>
        <w:t xml:space="preserve">) is presented in </w:t>
      </w:r>
      <w:r>
        <w:rPr>
          <w:rStyle w:val="VerbatimChar"/>
          <w:sz w:val="20"/>
        </w:rPr>
        <w:t>pclk</w:t>
      </w:r>
      <w:r>
        <w:rPr>
          <w:sz w:val="20"/>
        </w:rPr>
        <w:t xml:space="preserve"> and crossed inside </w:t>
      </w:r>
      <w:r>
        <w:rPr>
          <w:rStyle w:val="VerbatimChar"/>
          <w:sz w:val="20"/>
        </w:rPr>
        <w:t>apb4_ioapic</w:t>
      </w:r>
    </w:p>
    <w:p>
      <w:pPr>
        <w:pStyle w:val="BodyText"/>
        <w:rPr/>
      </w:pPr>
      <w:r>
        <w:rPr>
          <w:b/>
          <w:bCs/>
          <w:sz w:val="20"/>
        </w:rPr>
        <w:t>Advantages:</w:t>
      </w:r>
      <w:r>
        <w:rPr>
          <w:sz w:val="20"/>
        </w:rPr>
        <w:t xml:space="preserve"> - Independent clock frequencies - Can gate </w:t>
      </w:r>
      <w:r>
        <w:rPr>
          <w:rStyle w:val="VerbatimChar"/>
          <w:sz w:val="20"/>
        </w:rPr>
        <w:t>pclk</w:t>
      </w:r>
      <w:r>
        <w:rPr>
          <w:sz w:val="20"/>
        </w:rPr>
        <w:t xml:space="preserve"> without losing interrupts: capture (synchronizers, edge latches, level tracking, arbitration) runs in </w:t>
      </w:r>
      <w:r>
        <w:rPr>
          <w:rStyle w:val="VerbatimChar"/>
          <w:sz w:val="20"/>
        </w:rPr>
        <w:t>ioapic_clk</w:t>
      </w:r>
      <w:r>
        <w:rPr>
          <w:sz w:val="20"/>
        </w:rPr>
        <w:t xml:space="preserve">; presentation to the CPU waits for </w:t>
      </w:r>
      <w:r>
        <w:rPr>
          <w:rStyle w:val="VerbatimChar"/>
          <w:sz w:val="20"/>
        </w:rPr>
        <w:t>pclk</w:t>
      </w:r>
      <w:r>
        <w:rPr>
          <w:sz w:val="20"/>
        </w:rPr>
        <w:t>, because the LAPIC-facing interface lives there - Useful for power-managed systems</w:t>
      </w:r>
    </w:p>
    <w:p>
      <w:pPr>
        <w:pStyle w:val="BodyText"/>
        <w:rPr/>
      </w:pPr>
      <w:r>
        <w:rPr>
          <w:b/>
          <w:bCs/>
          <w:sz w:val="20"/>
        </w:rPr>
        <w:t>Clock Routing:</w:t>
      </w:r>
      <w:r>
        <w:rPr>
          <w:sz w:val="20"/>
        </w:rPr>
        <w:t xml:space="preserve"> Figure 1.4 shows the domains and every crossing: the APB command and response FIFOs inside </w:t>
      </w:r>
      <w:r>
        <w:rPr>
          <w:rStyle w:val="VerbatimChar"/>
          <w:sz w:val="20"/>
        </w:rPr>
        <w:t>apb4_slave_cdc</w:t>
      </w:r>
      <w:r>
        <w:rPr>
          <w:sz w:val="20"/>
        </w:rPr>
        <w:t>, the LAPIC request and acknowledge synchronizers, the EOI pulse synchronizer and the Gray-coded drop count.</w:t>
      </w:r>
    </w:p>
    <w:p>
      <w:pPr>
        <w:pStyle w:val="BodyText"/>
        <w:rPr/>
      </w:pPr>
      <w:r>
        <w:rPr>
          <w:b/>
          <w:bCs/>
          <w:sz w:val="20"/>
        </w:rPr>
        <w:t>LAPIC Interface Crossing (CDC_ENABLE=1):</w:t>
      </w:r>
      <w:r>
        <w:rPr>
          <w:sz w:val="20"/>
        </w:rPr>
        <w:t xml:space="preserve"> - Delivery request, ioapic_clk to pclk: classic four-phase handshake. The core’s output stage raises a request flop, it crosses a 3-stage synchronizer, and the pclk side registers the payload into the LAPIC-facing </w:t>
      </w:r>
      <w:r>
        <w:rPr>
          <w:rStyle w:val="VerbatimChar"/>
          <w:sz w:val="20"/>
        </w:rPr>
        <w:t>irq_out_*</w:t>
      </w:r>
      <w:r>
        <w:rPr>
          <w:sz w:val="20"/>
        </w:rPr>
        <w:t xml:space="preserve"> outputs. The payload is quasi-static behind the handshake - the core cannot change it until the pclk side acks - Accept, pclk to ioapic_clk: the pclk side’s ack crosses back through a 3-stage synchronizer and becomes a one-cycle </w:t>
      </w:r>
      <w:r>
        <w:rPr>
          <w:rStyle w:val="VerbatimChar"/>
          <w:sz w:val="20"/>
        </w:rPr>
        <w:t>irq_out_ready</w:t>
      </w:r>
      <w:r>
        <w:rPr>
          <w:sz w:val="20"/>
        </w:rPr>
        <w:t xml:space="preserve"> into the core. The request is then withdrawn and the ack withdrawn behind it before the next delivery can start - one full four-phase round trip per delivery, which is what keeps </w:t>
      </w:r>
      <w:r>
        <w:rPr>
          <w:rStyle w:val="VerbatimChar"/>
          <w:sz w:val="20"/>
        </w:rPr>
        <w:t>irq_out_valid</w:t>
      </w:r>
      <w:r>
        <w:rPr>
          <w:sz w:val="20"/>
        </w:rPr>
        <w:t xml:space="preserve"> visible for exactly one pclk cycle when the CPU holds </w:t>
      </w:r>
      <w:r>
        <w:rPr>
          <w:rStyle w:val="VerbatimChar"/>
          <w:sz w:val="20"/>
        </w:rPr>
        <w:t>irq_out_ready</w:t>
      </w:r>
      <w:r>
        <w:rPr>
          <w:sz w:val="20"/>
        </w:rPr>
        <w:t xml:space="preserve"> high (one handshake, countable) - EOI, pclk to ioapic_clk: </w:t>
      </w:r>
      <w:r>
        <w:rPr>
          <w:rStyle w:val="VerbatimChar"/>
          <w:sz w:val="20"/>
        </w:rPr>
        <w:t>eoi_in</w:t>
      </w:r>
      <w:r>
        <w:rPr>
          <w:sz w:val="20"/>
        </w:rPr>
        <w:t xml:space="preserve"> is edge-detected in pclk, the vector is registered on that edge, and the pulse crosses through a 3-stage pulse synchronizer (</w:t>
      </w:r>
      <w:r>
        <w:rPr>
          <w:rStyle w:val="VerbatimChar"/>
          <w:sz w:val="20"/>
        </w:rPr>
        <w:t>sync_pulse</w:t>
      </w:r>
      <w:r>
        <w:rPr>
          <w:sz w:val="20"/>
        </w:rPr>
        <w:t xml:space="preserve">). The vector is quasi-static until the next EOI - Matched latency: the accept and the EOI cross through synchronizers of the same depth, so their pclk ORDER survives into ioapic_clk. That ordering is load-bearing - the core drops an EOI that arrives before the accept it belongs to, and an EOI synchronized against an accept sampled raw in ioapic_clk would have been re-ordered behind it - CDC_ENABLE=0: no crossing; the core drives the LAPIC interface directly and </w:t>
      </w:r>
      <w:r>
        <w:rPr>
          <w:rStyle w:val="VerbatimChar"/>
          <w:sz w:val="20"/>
        </w:rPr>
        <w:t>eoi_in</w:t>
      </w:r>
      <w:r>
        <w:rPr>
          <w:sz w:val="20"/>
        </w:rPr>
        <w:t xml:space="preserve"> is consumed as-is (a multi-cycle strobe is harmless there, the Remote IRR clear is idempotent)</w:t>
      </w:r>
    </w:p>
    <w:p>
      <w:pPr>
        <w:pStyle w:val="BodyText"/>
        <w:rPr/>
      </w:pPr>
      <w:r>
        <w:rPr>
          <w:b/>
          <w:bCs/>
          <w:sz w:val="20"/>
        </w:rPr>
        <w:t>Latency Impact:</w:t>
      </w:r>
      <w:r>
        <w:rPr>
          <w:sz w:val="20"/>
        </w:rPr>
        <w:t xml:space="preserve"> - Register access: +2-4 cycles for CDC handshake - Total: ~4-6 APB cycles vs ~2 cycles for non-CDC - Delivery request to </w:t>
      </w:r>
      <w:r>
        <w:rPr>
          <w:rStyle w:val="VerbatimChar"/>
          <w:sz w:val="20"/>
        </w:rPr>
        <w:t>irq_out_valid</w:t>
      </w:r>
      <w:r>
        <w:rPr>
          <w:sz w:val="20"/>
        </w:rPr>
        <w:t>: +1 ioapic_clk (request flop) + 3 pclk (synchronizer) + 1 pclk (LAPIC-facing register) - Back-to-back deliveries: gated by the four-phase round trip (two synchronizer traversals in each direction)</w:t>
      </w:r>
      <w:bookmarkEnd w:id="130"/>
      <w:bookmarkEnd w:id="132"/>
    </w:p>
    <w:p>
      <w:pPr>
        <w:pStyle w:val="Heading3"/>
        <w:spacing w:before="200" w:after="80"/>
        <w:rPr/>
      </w:pPr>
      <w:bookmarkStart w:id="133" w:name="__RefHeading___Toc12831_3034161437"/>
      <w:bookmarkStart w:id="134" w:name="clock-requirements"/>
      <w:bookmarkEnd w:id="133"/>
      <w:r>
        <w:rPr>
          <w:rStyle w:val="SectionNumber"/>
          <w:b/>
          <w:color w:val="404040"/>
          <w:sz w:val="24"/>
        </w:rPr>
        <w:t>4.3.2</w:t>
      </w:r>
      <w:r>
        <w:rPr>
          <w:b/>
          <w:color w:val="404040"/>
          <w:sz w:val="24"/>
        </w:rPr>
        <w:tab/>
        <w:t>Clock Requirements</w:t>
      </w:r>
    </w:p>
    <w:p>
      <w:pPr>
        <w:pStyle w:val="FirstParagraph"/>
        <w:rPr/>
      </w:pPr>
      <w:r>
        <w:rPr>
          <w:b/>
          <w:bCs/>
          <w:sz w:val="20"/>
        </w:rPr>
        <w:t>Frequency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Minimum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Maximum</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50-100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bus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r>
              <w:rPr>
                <w:rFonts w:eastAsia="Cambria" w:cs=""/>
                <w:kern w:val="0"/>
                <w:sz w:val="24"/>
                <w:szCs w:val="24"/>
                <w:lang w:val="en-US" w:eastAsia="en-US" w:bidi="ar-SA"/>
              </w:rPr>
              <w:t xml:space="preserve"> (CDC=0)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pclk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pclk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r>
              <w:rPr>
                <w:rFonts w:eastAsia="Cambria" w:cs=""/>
                <w:kern w:val="0"/>
                <w:sz w:val="24"/>
                <w:szCs w:val="24"/>
                <w:lang w:val="en-US" w:eastAsia="en-US" w:bidi="ar-SA"/>
              </w:rPr>
              <w:t xml:space="preserve"> (CDC=1)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MHz</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w:t>
            </w:r>
          </w:p>
        </w:tc>
      </w:tr>
    </w:tbl>
    <w:p>
      <w:pPr>
        <w:pStyle w:val="BodyText"/>
        <w:rPr/>
      </w:pPr>
      <w:r>
        <w:rPr>
          <w:b/>
          <w:bCs/>
          <w:sz w:val="20"/>
        </w:rPr>
        <w:t>Relationship (CDC=1):</w:t>
      </w:r>
      <w:r>
        <w:rPr>
          <w:sz w:val="20"/>
        </w:rPr>
        <w:t xml:space="preserve"> - No fixed relationship required between </w:t>
      </w:r>
      <w:r>
        <w:rPr>
          <w:rStyle w:val="VerbatimChar"/>
          <w:sz w:val="20"/>
        </w:rPr>
        <w:t>pclk</w:t>
      </w:r>
      <w:r>
        <w:rPr>
          <w:sz w:val="20"/>
        </w:rPr>
        <w:t xml:space="preserve"> and </w:t>
      </w:r>
      <w:r>
        <w:rPr>
          <w:rStyle w:val="VerbatimChar"/>
          <w:sz w:val="20"/>
        </w:rPr>
        <w:t>ioapic_clk</w:t>
      </w:r>
      <w:r>
        <w:rPr>
          <w:sz w:val="20"/>
        </w:rPr>
        <w:t xml:space="preserve"> - Can be asynchronous - Ratio can be arbitrary - CDC logic handles all synchronization</w:t>
      </w:r>
    </w:p>
    <w:p>
      <w:pPr>
        <w:pStyle w:val="BodyText"/>
        <w:rPr/>
      </w:pPr>
      <w:r>
        <w:rPr>
          <w:b/>
          <w:bCs/>
          <w:sz w:val="20"/>
        </w:rPr>
        <w:t>Typical Configurations:</w:t>
      </w:r>
      <w:r>
        <w:rPr>
          <w:sz w:val="20"/>
        </w:rPr>
        <w:t xml:space="preserve"> - </w:t>
      </w:r>
      <w:r>
        <w:rPr>
          <w:b/>
          <w:bCs/>
          <w:sz w:val="20"/>
        </w:rPr>
        <w:t>No CDC:</w:t>
      </w:r>
      <w:r>
        <w:rPr>
          <w:sz w:val="20"/>
        </w:rPr>
        <w:t xml:space="preserve"> pclk = ioapic_clk = 100 MHz (system clock) - </w:t>
      </w:r>
      <w:r>
        <w:rPr>
          <w:b/>
          <w:bCs/>
          <w:sz w:val="20"/>
        </w:rPr>
        <w:t>With CDC:</w:t>
      </w:r>
      <w:r>
        <w:rPr>
          <w:sz w:val="20"/>
        </w:rPr>
        <w:t xml:space="preserve"> pclk = 50 MHz (APB), ioapic_clk = 100 MHz (fast interrupts) - </w:t>
      </w:r>
      <w:r>
        <w:rPr>
          <w:b/>
          <w:bCs/>
          <w:sz w:val="20"/>
        </w:rPr>
        <w:t>Power-managed:</w:t>
      </w:r>
      <w:r>
        <w:rPr>
          <w:sz w:val="20"/>
        </w:rPr>
        <w:t xml:space="preserve"> pclk = gatable, ioapic_clk = always-on 32 kHz</w:t>
      </w:r>
      <w:bookmarkEnd w:id="134"/>
    </w:p>
    <w:p>
      <w:pPr>
        <w:pStyle w:val="Heading3"/>
        <w:spacing w:before="200" w:after="80"/>
        <w:rPr/>
      </w:pPr>
      <w:bookmarkStart w:id="135" w:name="__RefHeading___Toc12833_3034161437"/>
      <w:bookmarkStart w:id="136" w:name="interrupt-response-time"/>
      <w:bookmarkEnd w:id="135"/>
      <w:r>
        <w:rPr>
          <w:rStyle w:val="SectionNumber"/>
          <w:b/>
          <w:color w:val="404040"/>
          <w:sz w:val="24"/>
        </w:rPr>
        <w:t>4.3.3</w:t>
      </w:r>
      <w:r>
        <w:rPr>
          <w:b/>
          <w:color w:val="404040"/>
          <w:sz w:val="24"/>
        </w:rPr>
        <w:tab/>
        <w:t>Interrupt Response Time</w:t>
      </w:r>
    </w:p>
    <w:p>
      <w:pPr>
        <w:pStyle w:val="FirstParagraph"/>
        <w:rPr/>
      </w:pPr>
      <w:r>
        <w:rPr>
          <w:b/>
          <w:bCs/>
          <w:sz w:val="20"/>
        </w:rPr>
        <w:t>From IRQ assertion to delivery request: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Synchronization</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Edge Detect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Delivery</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CDC, 100 MHz</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ns (3 cycles)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ns (combinational)</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ns (5 cycles)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pclk=50MHz, ioapic_clk=100MHz</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ns (3 cycles)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ns (combinational)</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ns (1 cycle) + crossing: 10 ns (1 ioapic_clk) + 80 ns (4 pclk)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~140 ns</w:t>
            </w:r>
          </w:p>
        </w:tc>
      </w:tr>
    </w:tbl>
    <w:p>
      <w:pPr>
        <w:pStyle w:val="BodyText"/>
        <w:rPr/>
      </w:pPr>
      <w:r>
        <w:rPr>
          <w:b/>
          <w:bCs/>
          <w:sz w:val="20"/>
        </w:rPr>
        <w:t>Note:</w:t>
      </w:r>
      <w:r>
        <w:rPr>
          <w:sz w:val="20"/>
        </w:rPr>
        <w:t xml:space="preserve"> Above is from IRQ pin to </w:t>
      </w:r>
      <w:r>
        <w:rPr>
          <w:rStyle w:val="VerbatimChar"/>
          <w:sz w:val="20"/>
        </w:rPr>
        <w:t>irq_out_valid</w:t>
      </w:r>
      <w:r>
        <w:rPr>
          <w:sz w:val="20"/>
        </w:rPr>
        <w:t>. CPU interrupt latency depends on LAPIC design.</w:t>
      </w:r>
      <w:bookmarkEnd w:id="136"/>
    </w:p>
    <w:p>
      <w:pPr>
        <w:pStyle w:val="Heading3"/>
        <w:spacing w:before="200" w:after="80"/>
        <w:rPr/>
      </w:pPr>
      <w:bookmarkStart w:id="137" w:name="__RefHeading___Toc12835_3034161437"/>
      <w:bookmarkStart w:id="138" w:name="timing-constraints"/>
      <w:bookmarkEnd w:id="137"/>
      <w:r>
        <w:rPr>
          <w:rStyle w:val="SectionNumber"/>
          <w:b/>
          <w:color w:val="404040"/>
          <w:sz w:val="24"/>
        </w:rPr>
        <w:t>4.3.4</w:t>
      </w:r>
      <w:r>
        <w:rPr>
          <w:b/>
          <w:color w:val="404040"/>
          <w:sz w:val="24"/>
        </w:rPr>
        <w:tab/>
        <w:t>Timing Constraints</w:t>
      </w:r>
    </w:p>
    <w:p>
      <w:pPr>
        <w:pStyle w:val="FirstParagraph"/>
        <w:rPr/>
      </w:pPr>
      <w:r>
        <w:rPr>
          <w:b/>
          <w:bCs/>
          <w:sz w:val="20"/>
        </w:rPr>
        <w:t>Critical Paths (for synthesis):</w:t>
      </w:r>
    </w:p>
    <w:p>
      <w:pPr>
        <w:pStyle w:val="BodyText"/>
        <w:rPr/>
      </w:pPr>
      <w:r>
        <w:rPr>
          <w:b/>
          <w:bCs/>
          <w:sz w:val="20"/>
        </w:rPr>
        <w:t>Without CDC:</w:t>
      </w:r>
      <w:r>
        <w:rPr>
          <w:sz w:val="20"/>
        </w:rPr>
        <w:t xml:space="preserve"> - APB write → register update → core config: Single clock domain - IRQ input → synchronizer → edge detect → arbitration → delivery: ~4-5 levels of logic - Typical Fmax: 150-200 MHz (depends on synthesis settings)</w:t>
      </w:r>
    </w:p>
    <w:p>
      <w:pPr>
        <w:pStyle w:val="BodyText"/>
        <w:rPr/>
      </w:pPr>
      <w:r>
        <w:rPr>
          <w:b/>
          <w:bCs/>
          <w:sz w:val="20"/>
        </w:rPr>
        <w:t>With CDC:</w:t>
      </w:r>
      <w:r>
        <w:rPr>
          <w:sz w:val="20"/>
        </w:rPr>
        <w:t xml:space="preserve"> - APB domain: Same as without CDC - IOAPIC domain: IRQ path same as above - Cross-domain: APB CMD/RSP through async FIFOs; LAPIC interface through the four-phase request and pulse synchronizers (no combinational paths) - Constrain the quasi-static payloads: with CDC_ENABLE=1 the delivery payload buses (vector, dest, delivery mode - ioapic_clk into pclk) and the registered EOI vector (pclk into ioapic_clk) are multi-cycle-path crossings held stable behind the four-phase and pulse handshakes. A build must declare them as such - </w:t>
      </w:r>
      <w:r>
        <w:rPr>
          <w:rStyle w:val="VerbatimChar"/>
          <w:sz w:val="20"/>
        </w:rPr>
        <w:t>set_max_delay -datapath_only</w:t>
      </w:r>
      <w:r>
        <w:rPr>
          <w:sz w:val="20"/>
        </w:rPr>
        <w:t xml:space="preserve"> across the crossing, or </w:t>
      </w:r>
      <w:r>
        <w:rPr>
          <w:rStyle w:val="VerbatimChar"/>
          <w:sz w:val="20"/>
        </w:rPr>
        <w:t>set_false_path</w:t>
      </w:r>
      <w:r>
        <w:rPr>
          <w:sz w:val="20"/>
        </w:rPr>
        <w:t xml:space="preserve"> - or they show up as timing failures against a clock they were never meant to meet. rlb_top uses CDC_ENABLE=0 and has none of these paths - Typical Fmax: 150-200 MHz each domain independently</w:t>
      </w:r>
    </w:p>
    <w:p>
      <w:pPr>
        <w:pStyle w:val="BodyText"/>
        <w:rPr/>
      </w:pPr>
      <w:r>
        <w:rPr>
          <w:b/>
          <w:bCs/>
          <w:sz w:val="20"/>
        </w:rPr>
        <w:t>Setup/Hold:</w:t>
      </w:r>
      <w:r>
        <w:rPr>
          <w:sz w:val="20"/>
        </w:rPr>
        <w:t xml:space="preserve"> - IRQ inputs: Asynchronous, 3-stage internal sync - LAPIC interface (</w:t>
      </w:r>
      <w:r>
        <w:rPr>
          <w:rStyle w:val="VerbatimChar"/>
          <w:sz w:val="20"/>
        </w:rPr>
        <w:t>irq_out_*</w:t>
      </w:r>
      <w:r>
        <w:rPr>
          <w:sz w:val="20"/>
        </w:rPr>
        <w:t xml:space="preserve">, </w:t>
      </w:r>
      <w:r>
        <w:rPr>
          <w:rStyle w:val="VerbatimChar"/>
          <w:sz w:val="20"/>
        </w:rPr>
        <w:t>irq_out_ready</w:t>
      </w:r>
      <w:r>
        <w:rPr>
          <w:sz w:val="20"/>
        </w:rPr>
        <w:t xml:space="preserve">, </w:t>
      </w:r>
      <w:r>
        <w:rPr>
          <w:rStyle w:val="VerbatimChar"/>
          <w:sz w:val="20"/>
        </w:rPr>
        <w:t>eoi_in</w:t>
      </w:r>
      <w:r>
        <w:rPr>
          <w:sz w:val="20"/>
        </w:rPr>
        <w:t xml:space="preserve">, </w:t>
      </w:r>
      <w:r>
        <w:rPr>
          <w:rStyle w:val="VerbatimChar"/>
          <w:sz w:val="20"/>
        </w:rPr>
        <w:t>eoi_vector</w:t>
      </w:r>
      <w:r>
        <w:rPr>
          <w:sz w:val="20"/>
        </w:rPr>
        <w:t xml:space="preserve">): synchronous to </w:t>
      </w:r>
      <w:r>
        <w:rPr>
          <w:rStyle w:val="VerbatimChar"/>
          <w:sz w:val="20"/>
        </w:rPr>
        <w:t>pclk</w:t>
      </w:r>
      <w:r>
        <w:rPr>
          <w:sz w:val="20"/>
        </w:rPr>
        <w:t xml:space="preserve"> in both configurations. With CDC_ENABLE=1 the crossing into ioapic_clk is inside the block (fixed 2026-09-09, issue #48 - the EOI used to reach the core with no synchronizer at all) - EOI rate contract (CDC_ENABLE=1): consecutive </w:t>
      </w:r>
      <w:r>
        <w:rPr>
          <w:rStyle w:val="VerbatimChar"/>
          <w:sz w:val="20"/>
        </w:rPr>
        <w:t>eoi_in</w:t>
      </w:r>
      <w:r>
        <w:rPr>
          <w:sz w:val="20"/>
        </w:rPr>
        <w:t xml:space="preserve"> strobes at least 3 x T_ioapic_clk + 2 x T_pclk apart (the pulse synchronizer’s spacing requirement). Closer than that, the two strobes land inside one destination sample window, toggle the pulse synchronizer twice, and BOTH are lost silently - not one - leaving two level pins in service with nothing reported. An EOI must also be at least one pclk cycle away from the delivery accept it is ordered against. One EOI per delivered interrupt and a delivery round trip costs far more than that, so software cannot legitimately hit either limit - APB signals: Per APB specification</w:t>
      </w:r>
      <w:bookmarkEnd w:id="138"/>
    </w:p>
    <w:p>
      <w:pPr>
        <w:pStyle w:val="Heading3"/>
        <w:spacing w:before="200" w:after="80"/>
        <w:rPr/>
      </w:pPr>
      <w:bookmarkStart w:id="139" w:name="__RefHeading___Toc12837_3034161437"/>
      <w:bookmarkStart w:id="140" w:name="clock-jitter-and-stability"/>
      <w:bookmarkEnd w:id="139"/>
      <w:r>
        <w:rPr>
          <w:rStyle w:val="SectionNumber"/>
          <w:b/>
          <w:color w:val="404040"/>
          <w:sz w:val="24"/>
        </w:rPr>
        <w:t>4.3.5</w:t>
      </w:r>
      <w:r>
        <w:rPr>
          <w:b/>
          <w:color w:val="404040"/>
          <w:sz w:val="24"/>
        </w:rPr>
        <w:tab/>
        <w:t>Clock Jitter and Stability</w:t>
      </w:r>
    </w:p>
    <w:p>
      <w:pPr>
        <w:pStyle w:val="FirstParagraph"/>
        <w:rPr/>
      </w:pPr>
      <w:r>
        <w:rPr>
          <w:b/>
          <w:bCs/>
          <w:sz w:val="20"/>
        </w:rPr>
        <w:t>IRQ Input Synchronization:</w:t>
      </w:r>
      <w:r>
        <w:rPr>
          <w:sz w:val="20"/>
        </w:rPr>
        <w:t xml:space="preserve"> - 3-stage synchronizer handles moderate jitter - MTBF (Mean Time Between Failures): &gt;1000 years at 100 MHz - No special jitter requirements on IRQ inputs</w:t>
      </w:r>
    </w:p>
    <w:p>
      <w:pPr>
        <w:pStyle w:val="BodyText"/>
        <w:rPr/>
      </w:pPr>
      <w:r>
        <w:rPr>
          <w:b/>
          <w:bCs/>
          <w:sz w:val="20"/>
        </w:rPr>
        <w:t>Clock Source Requirements:</w:t>
      </w:r>
      <w:r>
        <w:rPr>
          <w:sz w:val="20"/>
        </w:rPr>
        <w:t xml:space="preserve"> - Stable clock (&lt; 100 ppm drift typical) - Low jitter for timing-critical applications - FPGA PLLs/MMCMs acceptable</w:t>
      </w:r>
      <w:bookmarkEnd w:id="128"/>
      <w:bookmarkEnd w:id="140"/>
    </w:p>
    <w:p>
      <w:pPr>
        <w:pStyle w:val="Heading2"/>
        <w:pBdr>
          <w:bottom w:val="single" w:sz="12" w:space="0" w:color="228B22"/>
        </w:pBdr>
        <w:spacing w:before="280" w:after="80"/>
        <w:rPr/>
      </w:pPr>
      <w:bookmarkStart w:id="141" w:name="__RefHeading___Toc12839_3034161437"/>
      <w:bookmarkStart w:id="142" w:name="design-notes-1"/>
      <w:bookmarkEnd w:id="141"/>
      <w:r>
        <w:rPr>
          <w:rStyle w:val="SectionNumber"/>
          <w:b/>
          <w:color w:val="228B22"/>
          <w:sz w:val="28"/>
        </w:rPr>
        <w:t>4.4</w:t>
      </w:r>
      <w:r>
        <w:rPr>
          <w:b/>
          <w:color w:val="228B22"/>
          <w:sz w:val="28"/>
        </w:rPr>
        <w:tab/>
        <w:t>Design Notes</w:t>
      </w:r>
    </w:p>
    <w:p>
      <w:pPr>
        <w:pStyle w:val="Heading3"/>
        <w:spacing w:before="200" w:after="80"/>
        <w:rPr/>
      </w:pPr>
      <w:bookmarkStart w:id="143" w:name="__RefHeading___Toc12841_3034161437"/>
      <w:bookmarkStart w:id="144" w:name="clock-gating-considerations"/>
      <w:bookmarkEnd w:id="143"/>
      <w:r>
        <w:rPr>
          <w:rStyle w:val="SectionNumber"/>
          <w:b/>
          <w:color w:val="404040"/>
          <w:sz w:val="24"/>
        </w:rPr>
        <w:t>4.4.1</w:t>
      </w:r>
      <w:r>
        <w:rPr>
          <w:b/>
          <w:color w:val="404040"/>
          <w:sz w:val="24"/>
        </w:rPr>
        <w:tab/>
        <w:t>Clock Gating Considerations</w:t>
      </w:r>
    </w:p>
    <w:p>
      <w:pPr>
        <w:pStyle w:val="FirstParagraph"/>
        <w:rPr/>
      </w:pPr>
      <w:r>
        <w:rPr>
          <w:b/>
          <w:bCs/>
          <w:sz w:val="20"/>
        </w:rPr>
        <w:t>With CDC_ENABLE=1:</w:t>
      </w:r>
    </w:p>
    <w:p>
      <w:pPr>
        <w:pStyle w:val="BodyText"/>
        <w:rPr/>
      </w:pPr>
      <w:r>
        <w:rPr>
          <w:b/>
          <w:bCs/>
          <w:sz w:val="20"/>
        </w:rPr>
        <w:t>Can gate pclk when:</w:t>
      </w:r>
      <w:r>
        <w:rPr>
          <w:sz w:val="20"/>
        </w:rPr>
        <w:t xml:space="preserve"> - No APB accesses needed - Power saving mode - IOAPIC capture still operational on </w:t>
      </w:r>
      <w:r>
        <w:rPr>
          <w:rStyle w:val="VerbatimChar"/>
          <w:sz w:val="20"/>
        </w:rPr>
        <w:t>ioapic_clk</w:t>
      </w:r>
      <w:r>
        <w:rPr>
          <w:sz w:val="20"/>
        </w:rPr>
        <w:t xml:space="preserve"> - Interrupts are held, not lost: an edge stays latched, a level stays tracked, and a delivery already in the output stage waits in the four-phase request until </w:t>
      </w:r>
      <w:r>
        <w:rPr>
          <w:rStyle w:val="VerbatimChar"/>
          <w:sz w:val="20"/>
        </w:rPr>
        <w:t>pclk</w:t>
      </w:r>
      <w:r>
        <w:rPr>
          <w:sz w:val="20"/>
        </w:rPr>
        <w:t xml:space="preserve"> resumes. Nothing is presented to the CPU, and no EOI is consumed, while </w:t>
      </w:r>
      <w:r>
        <w:rPr>
          <w:rStyle w:val="VerbatimChar"/>
          <w:sz w:val="20"/>
        </w:rPr>
        <w:t>pclk</w:t>
      </w:r>
      <w:r>
        <w:rPr>
          <w:sz w:val="20"/>
        </w:rPr>
        <w:t xml:space="preserve"> is stopped - so a wake-up source must be routed outside this interface</w:t>
      </w:r>
    </w:p>
    <w:p>
      <w:pPr>
        <w:pStyle w:val="BodyText"/>
        <w:rPr/>
      </w:pPr>
      <w:r>
        <w:rPr>
          <w:b/>
          <w:bCs/>
          <w:sz w:val="20"/>
        </w:rPr>
        <w:t>Cannot gate ioapic_clk when:</w:t>
      </w:r>
      <w:r>
        <w:rPr>
          <w:sz w:val="20"/>
        </w:rPr>
        <w:t xml:space="preserve"> - Interrupts must be serviced - Need real-time interrupt response - Unless entering deep power-down (then reinit required)</w:t>
      </w:r>
    </w:p>
    <w:p>
      <w:pPr>
        <w:pStyle w:val="BodyText"/>
        <w:rPr/>
      </w:pPr>
      <w:r>
        <w:rPr>
          <w:b/>
          <w:bCs/>
          <w:sz w:val="20"/>
        </w:rPr>
        <w:t>Integration with PM_ACPI:</w:t>
      </w:r>
      <w:r>
        <w:rPr>
          <w:sz w:val="20"/>
        </w:rPr>
        <w:t xml:space="preserve"> If using PM_ACPI power management: - Connect IOAPIC to always-on power domain - Use </w:t>
      </w:r>
      <w:r>
        <w:rPr>
          <w:rStyle w:val="VerbatimChar"/>
          <w:sz w:val="20"/>
        </w:rPr>
        <w:t>ioapic_clk</w:t>
      </w:r>
      <w:r>
        <w:rPr>
          <w:sz w:val="20"/>
        </w:rPr>
        <w:t xml:space="preserve"> from always-on clock tree - Enable CDC (CDC_ENABLE=1) - IOAPIC continues operating in S1/S3 sleep states</w:t>
      </w:r>
      <w:bookmarkEnd w:id="142"/>
      <w:bookmarkEnd w:id="144"/>
    </w:p>
    <w:p>
      <w:pPr>
        <w:pStyle w:val="Heading2"/>
        <w:pBdr>
          <w:bottom w:val="single" w:sz="12" w:space="0" w:color="228B22"/>
        </w:pBdr>
        <w:spacing w:before="280" w:after="80"/>
        <w:rPr/>
      </w:pPr>
      <w:bookmarkStart w:id="145" w:name="__RefHeading___Toc12843_3034161437"/>
      <w:bookmarkStart w:id="146" w:name="navigation-2"/>
      <w:bookmarkEnd w:id="145"/>
      <w:r>
        <w:rPr>
          <w:rStyle w:val="SectionNumber"/>
          <w:b/>
          <w:color w:val="228B22"/>
          <w:sz w:val="28"/>
        </w:rPr>
        <w:t>4.5</w:t>
      </w:r>
      <w:r>
        <w:rPr>
          <w:b/>
          <w:color w:val="228B22"/>
          <w:sz w:val="28"/>
        </w:rPr>
        <w:tab/>
        <w:t>Navigation</w:t>
      </w:r>
    </w:p>
    <w:p>
      <w:pPr>
        <w:pStyle w:val="FirstParagraph"/>
        <w:rPr/>
      </w:pPr>
      <w:r>
        <w:rPr>
          <w:b/>
          <w:bCs/>
          <w:sz w:val="20"/>
        </w:rPr>
        <w:t>See Also:</w:t>
      </w:r>
      <w:r>
        <w:rPr>
          <w:sz w:val="20"/>
        </w:rPr>
        <w:t xml:space="preserve"> - </w:t>
      </w:r>
      <w:hyperlink r:id="rId13">
        <w:r>
          <w:rPr>
            <w:rStyle w:val="Hyperlink"/>
          </w:rPr>
          <w:t>Architecture</w:t>
        </w:r>
      </w:hyperlink>
      <w:r>
        <w:rPr>
          <w:sz w:val="20"/>
        </w:rPr>
        <w:t xml:space="preserve"> - Clock domain architecture diagrams</w:t>
      </w:r>
    </w:p>
    <w:p>
      <w:pPr>
        <w:pStyle w:val="BodyText"/>
        <w:rPr/>
      </w:pPr>
      <w:r>
        <w:rPr>
          <w:b/>
          <w:bCs/>
          <w:sz w:val="20"/>
        </w:rPr>
        <w:t>Next:</w:t>
      </w:r>
      <w:r>
        <w:rPr>
          <w:sz w:val="20"/>
        </w:rPr>
        <w:t xml:space="preserve"> </w:t>
      </w:r>
      <w:hyperlink r:id="rId14">
        <w:r>
          <w:rPr>
            <w:rStyle w:val="Hyperlink"/>
          </w:rPr>
          <w:t>Chapter 1.4 - Acronyms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7" w:name="ioapic-2"/>
      <w:bookmarkStart w:id="148" w:name="navigation-2"/>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
      <w:bookmarkEnd w:id="148"/>
      <w:r>
        <w:br w:type="page"/>
      </w:r>
    </w:p>
    <w:p>
      <w:pPr>
        <w:pStyle w:val="Heading1"/>
        <w:shd w:val="clear" w:color="auto" w:fill="404040"/>
        <w:spacing w:before="360" w:after="120"/>
        <w:rPr/>
      </w:pPr>
      <w:bookmarkStart w:id="149" w:name="__RefHeading___Toc12845_3034161437"/>
      <w:bookmarkStart w:id="150" w:name="ioapic-3"/>
      <w:bookmarkEnd w:id="149"/>
      <w:r>
        <w:rPr>
          <w:rStyle w:val="SectionNumber"/>
          <w:b/>
          <w:color w:val="FFFFFF"/>
          <w:sz w:val="32"/>
        </w:rPr>
        <w:t>5</w:t>
      </w:r>
      <w:r>
        <w:rPr>
          <w:b/>
          <w:color w:val="FFFFFF"/>
          <w:sz w:val="32"/>
        </w:rPr>
        <w:tab/>
        <w:t>ioapic</w:t>
      </w:r>
    </w:p>
    <w:p>
      <w:pPr>
        <w:pStyle w:val="Heading2"/>
        <w:pBdr>
          <w:bottom w:val="single" w:sz="12" w:space="0" w:color="228B22"/>
        </w:pBdr>
        <w:spacing w:before="280" w:after="80"/>
        <w:rPr/>
      </w:pPr>
      <w:bookmarkStart w:id="151" w:name="__RefHeading___Toc12847_3034161437"/>
      <w:bookmarkStart w:id="152" w:name="overview-3"/>
      <w:bookmarkEnd w:id="151"/>
      <w:r>
        <w:rPr>
          <w:rStyle w:val="SectionNumber"/>
          <w:b/>
          <w:color w:val="228B22"/>
          <w:sz w:val="28"/>
        </w:rPr>
        <w:t>5.1</w:t>
      </w:r>
      <w:r>
        <w:rPr>
          <w:b/>
          <w:color w:val="228B22"/>
          <w:sz w:val="28"/>
        </w:rPr>
        <w:tab/>
        <w:t>Overview</w:t>
      </w:r>
    </w:p>
    <w:p>
      <w:pPr>
        <w:pStyle w:val="FirstParagraph"/>
        <w:rPr/>
      </w:pPr>
      <w:bookmarkStart w:id="153" w:name="overview-3"/>
      <w:r>
        <w:rPr>
          <w:sz w:val="20"/>
        </w:rPr>
        <w:t>The alphabet soup, decoded. If you’ve worked with legacy interrupt controllers before, most of this is familiar — the IOAPIC-specific terms are the ones worth a skim.</w:t>
      </w:r>
      <w:bookmarkEnd w:id="153"/>
    </w:p>
    <w:p>
      <w:pPr>
        <w:pStyle w:val="Heading2"/>
        <w:pBdr>
          <w:bottom w:val="single" w:sz="12" w:space="0" w:color="228B22"/>
        </w:pBdr>
        <w:spacing w:before="280" w:after="80"/>
        <w:rPr/>
      </w:pPr>
      <w:bookmarkStart w:id="154" w:name="__RefHeading___Toc12849_3034161437"/>
      <w:bookmarkStart w:id="155" w:name="references-1"/>
      <w:bookmarkEnd w:id="154"/>
      <w:r>
        <w:rPr>
          <w:rStyle w:val="SectionNumber"/>
          <w:b/>
          <w:color w:val="228B22"/>
          <w:sz w:val="28"/>
        </w:rPr>
        <w:t>5.2</w:t>
      </w:r>
      <w:r>
        <w:rPr>
          <w:b/>
          <w:color w:val="228B22"/>
          <w:sz w:val="28"/>
        </w:rPr>
        <w:tab/>
        <w:t>References</w:t>
      </w:r>
    </w:p>
    <w:p>
      <w:pPr>
        <w:pStyle w:val="Heading3"/>
        <w:spacing w:before="200" w:after="80"/>
        <w:rPr/>
      </w:pPr>
      <w:bookmarkStart w:id="156" w:name="__RefHeading___Toc12851_3034161437"/>
      <w:bookmarkEnd w:id="156"/>
      <w:r>
        <w:rPr>
          <w:rStyle w:val="SectionNumber"/>
          <w:b/>
          <w:color w:val="404040"/>
          <w:sz w:val="24"/>
        </w:rPr>
        <w:t>5.2.1</w:t>
      </w:r>
      <w:r>
        <w:rPr>
          <w:b/>
          <w:color w:val="404040"/>
          <w:sz w:val="24"/>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interrupt routing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low-power peripheral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AMBA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bus specification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Generic term for advanced interrupt controllers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Per-CPU interrupt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interrupt signal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that interrupt service is complete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8259-style interrupt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Standard Architecture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Legacy PC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PCI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Component Interconnect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expansion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RLB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Retro Legacy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name for classic peripheral IP cores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between clock domains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term for interrupt pending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Service Routine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interrupt handler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Management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Special interrupt for system management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NMI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Non-Maskable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High-priority interrupt that can’t be masked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Processor initialization 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8259-compatible interrupt delivery</w:t>
            </w:r>
            <w:bookmarkStart w:id="157" w:name="acronyms"/>
            <w:bookmarkEnd w:id="157"/>
          </w:p>
        </w:tc>
      </w:tr>
    </w:tbl>
    <w:p>
      <w:pPr>
        <w:pStyle w:val="Heading3"/>
        <w:spacing w:before="200" w:after="80"/>
        <w:rPr/>
      </w:pPr>
      <w:bookmarkStart w:id="158" w:name="__RefHeading___Toc12853_3034161437"/>
      <w:bookmarkEnd w:id="158"/>
      <w:r>
        <w:rPr>
          <w:rStyle w:val="SectionNumber"/>
          <w:b/>
          <w:color w:val="404040"/>
          <w:sz w:val="24"/>
        </w:rPr>
        <w:t>5.2.2</w:t>
      </w:r>
      <w:r>
        <w:rPr>
          <w:b/>
          <w:color w:val="404040"/>
          <w:sz w:val="24"/>
        </w:rPr>
        <w:tab/>
        <w:t>Register Names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IOREGSEL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Register Select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access register selector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IOWIN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Indirect access data window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Identification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ID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Version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and capabilities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IOAPICARB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Arbitration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arbitration priority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IOREDTBL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Redirection 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redirection configuration</w:t>
            </w:r>
          </w:p>
        </w:tc>
      </w:tr>
    </w:tbl>
    <w:p>
      <w:pPr>
        <w:pStyle w:val="Heading3"/>
        <w:spacing w:before="200" w:after="80"/>
        <w:rPr/>
      </w:pPr>
      <w:bookmarkStart w:id="159" w:name="__RefHeading___Toc12855_3034161437"/>
      <w:bookmarkEnd w:id="159"/>
      <w:r>
        <w:rPr>
          <w:rStyle w:val="SectionNumber"/>
          <w:b/>
          <w:color w:val="404040"/>
          <w:sz w:val="24"/>
        </w:rPr>
        <w:t>5.2.3</w:t>
      </w:r>
      <w:r>
        <w:rPr>
          <w:b/>
          <w:color w:val="404040"/>
          <w:sz w:val="24"/>
        </w:rPr>
        <w:tab/>
        <w:t>Key Terms</w:t>
      </w:r>
    </w:p>
    <w:p>
      <w:pPr>
        <w:pStyle w:val="FirstParagraph"/>
        <w:rPr/>
      </w:pPr>
      <w:r>
        <w:rPr>
          <w:b/>
          <w:bCs/>
          <w:sz w:val="20"/>
        </w:rPr>
        <w:t>Redirection Table:</w:t>
      </w:r>
      <w:r>
        <w:rPr>
          <w:sz w:val="20"/>
        </w:rPr>
        <w:t xml:space="preserve"> Array of 64-bit entries (one per IRQ) that configure how each interrupt is routed to CPUs. Contains vector, delivery mode, destination, trigger type, polarity, and mask.</w:t>
      </w:r>
    </w:p>
    <w:p>
      <w:pPr>
        <w:pStyle w:val="BodyText"/>
        <w:rPr/>
      </w:pPr>
      <w:r>
        <w:rPr>
          <w:b/>
          <w:bCs/>
          <w:sz w:val="20"/>
        </w:rPr>
        <w:t>Indirect Access:</w:t>
      </w:r>
      <w:r>
        <w:rPr>
          <w:sz w:val="20"/>
        </w:rPr>
        <w:t xml:space="preserve"> The register access method where software writes an offset to IOREGSEL, then accesses the selected register via IOWIN. Reduces address space requirements.</w:t>
      </w:r>
    </w:p>
    <w:p>
      <w:pPr>
        <w:pStyle w:val="BodyText"/>
        <w:rPr/>
      </w:pPr>
      <w:r>
        <w:rPr>
          <w:b/>
          <w:bCs/>
          <w:sz w:val="20"/>
        </w:rPr>
        <w:t>Remote IRR (Interrupt Request Register):</w:t>
      </w:r>
      <w:r>
        <w:rPr>
          <w:sz w:val="20"/>
        </w:rPr>
        <w:t xml:space="preserve"> Status bit for level-triggered interrupts. Set when interrupt is accepted by CPU, cleared when EOI is received. Prevents interrupt re-triggering while being serviced.</w:t>
      </w:r>
    </w:p>
    <w:p>
      <w:pPr>
        <w:pStyle w:val="BodyText"/>
        <w:rPr/>
      </w:pPr>
      <w:r>
        <w:rPr>
          <w:b/>
          <w:bCs/>
          <w:sz w:val="20"/>
        </w:rPr>
        <w:t>Delivery Status:</w:t>
      </w:r>
      <w:r>
        <w:rPr>
          <w:sz w:val="20"/>
        </w:rPr>
        <w:t xml:space="preserve"> Read-only bit indicating if an interrupt delivery is in progress for a specific IRQ. Used to monitor interrupt flow.</w:t>
      </w:r>
    </w:p>
    <w:p>
      <w:pPr>
        <w:pStyle w:val="BodyText"/>
        <w:rPr/>
      </w:pPr>
      <w:r>
        <w:rPr>
          <w:b/>
          <w:bCs/>
          <w:sz w:val="20"/>
        </w:rPr>
        <w:t>Trigger Mode:</w:t>
      </w:r>
      <w:r>
        <w:rPr>
          <w:sz w:val="20"/>
        </w:rPr>
        <w:t xml:space="preserve"> - </w:t>
      </w:r>
      <w:r>
        <w:rPr>
          <w:b/>
          <w:bCs/>
          <w:sz w:val="20"/>
        </w:rPr>
        <w:t>Edge:</w:t>
      </w:r>
      <w:r>
        <w:rPr>
          <w:sz w:val="20"/>
        </w:rPr>
        <w:t xml:space="preserve"> Interrupt on signal edge (rising after polarity adjustment) - </w:t>
      </w:r>
      <w:r>
        <w:rPr>
          <w:b/>
          <w:bCs/>
          <w:sz w:val="20"/>
        </w:rPr>
        <w:t>Level:</w:t>
      </w:r>
      <w:r>
        <w:rPr>
          <w:sz w:val="20"/>
        </w:rPr>
        <w:t xml:space="preserve"> Interrupt on signal level (requires EOI to clear)</w:t>
      </w:r>
    </w:p>
    <w:p>
      <w:pPr>
        <w:pStyle w:val="BodyText"/>
        <w:rPr/>
      </w:pPr>
      <w:r>
        <w:rPr>
          <w:b/>
          <w:bCs/>
          <w:sz w:val="20"/>
        </w:rPr>
        <w:t>Polarity:</w:t>
      </w:r>
      <w:r>
        <w:rPr>
          <w:sz w:val="20"/>
        </w:rPr>
        <w:t xml:space="preserve"> - </w:t>
      </w:r>
      <w:r>
        <w:rPr>
          <w:b/>
          <w:bCs/>
          <w:sz w:val="20"/>
        </w:rPr>
        <w:t>Active High:</w:t>
      </w:r>
      <w:r>
        <w:rPr>
          <w:sz w:val="20"/>
        </w:rPr>
        <w:t xml:space="preserve"> Interrupt when signal is logic 1 - </w:t>
      </w:r>
      <w:r>
        <w:rPr>
          <w:b/>
          <w:bCs/>
          <w:sz w:val="20"/>
        </w:rPr>
        <w:t>Active Low:</w:t>
      </w:r>
      <w:r>
        <w:rPr>
          <w:sz w:val="20"/>
        </w:rPr>
        <w:t xml:space="preserve"> Interrupt when signal is logic 0 (inverted internally)</w:t>
      </w:r>
    </w:p>
    <w:p>
      <w:pPr>
        <w:pStyle w:val="BodyText"/>
        <w:rPr/>
      </w:pPr>
      <w:r>
        <w:rPr>
          <w:b/>
          <w:bCs/>
          <w:sz w:val="20"/>
        </w:rPr>
        <w:t>Delivery Mode:</w:t>
      </w:r>
      <w:r>
        <w:rPr>
          <w:sz w:val="20"/>
        </w:rPr>
        <w:t xml:space="preserve"> Determines how interrupt is delivered to CPU: - </w:t>
      </w:r>
      <w:r>
        <w:rPr>
          <w:b/>
          <w:bCs/>
          <w:sz w:val="20"/>
        </w:rPr>
        <w:t>Fixed:</w:t>
      </w:r>
      <w:r>
        <w:rPr>
          <w:sz w:val="20"/>
        </w:rPr>
        <w:t xml:space="preserve"> To specific CPU - </w:t>
      </w:r>
      <w:r>
        <w:rPr>
          <w:b/>
          <w:bCs/>
          <w:sz w:val="20"/>
        </w:rPr>
        <w:t>Lowest Priority:</w:t>
      </w:r>
      <w:r>
        <w:rPr>
          <w:sz w:val="20"/>
        </w:rPr>
        <w:t xml:space="preserve"> To the least-busy CPU in the destination set. The IOAPIC does not choose; the local APICs arbitrate on their Arbitration Priority Registers and one accepts, and </w:t>
      </w:r>
      <w:r>
        <w:rPr>
          <w:rStyle w:val="VerbatimChar"/>
          <w:sz w:val="20"/>
        </w:rPr>
        <w:t>irq_out_retry</w:t>
      </w:r>
      <w:r>
        <w:rPr>
          <w:sz w:val="20"/>
        </w:rPr>
        <w:t xml:space="preserve"> reports the case where none could - </w:t>
      </w:r>
      <w:r>
        <w:rPr>
          <w:b/>
          <w:bCs/>
          <w:sz w:val="20"/>
        </w:rPr>
        <w:t>SMI/NMI/INIT/ExtINT:</w:t>
      </w:r>
      <w:r>
        <w:rPr>
          <w:sz w:val="20"/>
        </w:rPr>
        <w:t xml:space="preserve"> Special modes</w:t>
      </w:r>
    </w:p>
    <w:p>
      <w:pPr>
        <w:pStyle w:val="BodyText"/>
        <w:rPr/>
      </w:pPr>
      <w:r>
        <w:rPr>
          <w:b/>
          <w:bCs/>
          <w:sz w:val="20"/>
        </w:rPr>
        <w:t>Destination Mode:</w:t>
      </w:r>
      <w:r>
        <w:rPr>
          <w:sz w:val="20"/>
        </w:rPr>
        <w:t xml:space="preserve"> - </w:t>
      </w:r>
      <w:r>
        <w:rPr>
          <w:b/>
          <w:bCs/>
          <w:sz w:val="20"/>
        </w:rPr>
        <w:t>Physical:</w:t>
      </w:r>
      <w:r>
        <w:rPr>
          <w:sz w:val="20"/>
        </w:rPr>
        <w:t xml:space="preserve"> Destination field is physical APIC ID - </w:t>
      </w:r>
      <w:r>
        <w:rPr>
          <w:b/>
          <w:bCs/>
          <w:sz w:val="20"/>
        </w:rPr>
        <w:t>Logical:</w:t>
      </w:r>
      <w:r>
        <w:rPr>
          <w:sz w:val="20"/>
        </w:rPr>
        <w:t xml:space="preserve"> Destination field is logical grouping (multi-cast)</w:t>
      </w:r>
    </w:p>
    <w:p>
      <w:pPr>
        <w:pStyle w:val="BodyText"/>
        <w:rPr/>
      </w:pPr>
      <w:r>
        <w:rPr>
          <w:b/>
          <w:bCs/>
          <w:sz w:val="20"/>
        </w:rPr>
        <w:t>Priority Arbitration:</w:t>
      </w:r>
      <w:r>
        <w:rPr>
          <w:sz w:val="20"/>
        </w:rPr>
        <w:t xml:space="preserve"> When multiple IRQs are pending, hardware selects which to deliver first. Two policies: static priority (lowest IRQ number wins), which is the reset default, or round robin from the last accepted pin when </w:t>
      </w:r>
      <w:r>
        <w:rPr>
          <w:rStyle w:val="VerbatimChar"/>
          <w:sz w:val="20"/>
        </w:rPr>
        <w:t>IOAPICARBCFG.rr_enable</w:t>
      </w:r>
      <w:r>
        <w:rPr>
          <w:sz w:val="20"/>
        </w:rPr>
        <w:t xml:space="preserve"> is set.</w:t>
      </w:r>
    </w:p>
    <w:p>
      <w:pPr>
        <w:pStyle w:val="BodyText"/>
        <w:rPr/>
      </w:pPr>
      <w:r>
        <w:rPr>
          <w:b/>
          <w:bCs/>
          <w:sz w:val="20"/>
        </w:rPr>
        <w:t>End-of-Interrupt (EOI):</w:t>
      </w:r>
      <w:r>
        <w:rPr>
          <w:sz w:val="20"/>
        </w:rPr>
        <w:t xml:space="preserve"> Signal from CPU indicating interrupt service is complete. For level-triggered interrupts, clears Remote IRR on every pin delivered with that vector and allows re-triggering if signal still asserted.</w:t>
      </w:r>
      <w:bookmarkEnd w:id="155"/>
    </w:p>
    <w:p>
      <w:pPr>
        <w:pStyle w:val="Heading2"/>
        <w:pBdr>
          <w:bottom w:val="single" w:sz="12" w:space="0" w:color="228B22"/>
        </w:pBdr>
        <w:spacing w:before="280" w:after="80"/>
        <w:rPr/>
      </w:pPr>
      <w:bookmarkStart w:id="160" w:name="__RefHeading___Toc12857_3034161437"/>
      <w:bookmarkStart w:id="161" w:name="navigation-3"/>
      <w:bookmarkEnd w:id="160"/>
      <w:r>
        <w:rPr>
          <w:rStyle w:val="SectionNumber"/>
          <w:b/>
          <w:color w:val="228B22"/>
          <w:sz w:val="28"/>
        </w:rPr>
        <w:t>5.3</w:t>
      </w:r>
      <w:r>
        <w:rPr>
          <w:b/>
          <w:color w:val="228B22"/>
          <w:sz w:val="28"/>
        </w:rPr>
        <w:tab/>
        <w:t>Navigation</w:t>
      </w:r>
    </w:p>
    <w:p>
      <w:pPr>
        <w:pStyle w:val="FirstParagraph"/>
        <w:rPr/>
      </w:pPr>
      <w:r>
        <w:rPr>
          <w:b/>
          <w:bCs/>
          <w:sz w:val="20"/>
        </w:rPr>
        <w:t>See Also:</w:t>
      </w:r>
      <w:r>
        <w:rPr>
          <w:sz w:val="20"/>
        </w:rPr>
        <w:t xml:space="preserve"> - </w:t>
      </w:r>
      <w:hyperlink r:id="rId15">
        <w:r>
          <w:rPr>
            <w:rStyle w:val="Hyperlink"/>
          </w:rPr>
          <w:t>References</w:t>
        </w:r>
      </w:hyperlink>
      <w:r>
        <w:rPr>
          <w:sz w:val="20"/>
        </w:rPr>
        <w:t xml:space="preserve"> - External standards and specifications - </w:t>
      </w:r>
      <w:hyperlink r:id="rId16">
        <w:r>
          <w:rPr>
            <w:rStyle w:val="Hyperlink"/>
          </w:rPr>
          <w:t>Overview</w:t>
        </w:r>
      </w:hyperlink>
      <w:r>
        <w:rPr>
          <w:sz w:val="20"/>
        </w:rPr>
        <w:t xml:space="preserve"> - Component introduction - </w:t>
      </w:r>
      <w:hyperlink r:id="rId17">
        <w:r>
          <w:rPr>
            <w:rStyle w:val="Hyperlink"/>
          </w:rPr>
          <w:t>Architecture</w:t>
        </w:r>
      </w:hyperlink>
      <w:r>
        <w:rPr>
          <w:sz w:val="20"/>
        </w:rPr>
        <w:t xml:space="preserve"> - System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2" w:name="ioapic-3"/>
      <w:bookmarkStart w:id="163" w:name="navigation-3"/>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
      <w:bookmarkEnd w:id="163"/>
      <w:r>
        <w:br w:type="page"/>
      </w:r>
    </w:p>
    <w:p>
      <w:pPr>
        <w:pStyle w:val="Heading1"/>
        <w:shd w:val="clear" w:color="auto" w:fill="404040"/>
        <w:spacing w:before="360" w:after="120"/>
        <w:rPr/>
      </w:pPr>
      <w:bookmarkStart w:id="164" w:name="__RefHeading___Toc12859_3034161437"/>
      <w:bookmarkStart w:id="165" w:name="ioapic-4"/>
      <w:bookmarkEnd w:id="164"/>
      <w:r>
        <w:rPr>
          <w:rStyle w:val="SectionNumber"/>
          <w:b/>
          <w:color w:val="FFFFFF"/>
          <w:sz w:val="32"/>
        </w:rPr>
        <w:t>6</w:t>
      </w:r>
      <w:r>
        <w:rPr>
          <w:b/>
          <w:color w:val="FFFFFF"/>
          <w:sz w:val="32"/>
        </w:rPr>
        <w:tab/>
        <w:t>ioapic</w:t>
      </w:r>
    </w:p>
    <w:p>
      <w:pPr>
        <w:pStyle w:val="Heading2"/>
        <w:pBdr>
          <w:bottom w:val="single" w:sz="12" w:space="0" w:color="228B22"/>
        </w:pBdr>
        <w:spacing w:before="280" w:after="80"/>
        <w:rPr/>
      </w:pPr>
      <w:bookmarkStart w:id="166" w:name="__RefHeading___Toc12861_3034161437"/>
      <w:bookmarkStart w:id="167" w:name="overview-4"/>
      <w:bookmarkEnd w:id="166"/>
      <w:r>
        <w:rPr>
          <w:rStyle w:val="SectionNumber"/>
          <w:b/>
          <w:color w:val="228B22"/>
          <w:sz w:val="28"/>
        </w:rPr>
        <w:t>6.1</w:t>
      </w:r>
      <w:r>
        <w:rPr>
          <w:b/>
          <w:color w:val="228B22"/>
          <w:sz w:val="28"/>
        </w:rPr>
        <w:tab/>
        <w:t>Overview</w:t>
      </w:r>
    </w:p>
    <w:p>
      <w:pPr>
        <w:pStyle w:val="FirstParagraph"/>
        <w:rPr/>
      </w:pPr>
      <w:bookmarkStart w:id="168" w:name="overview-4"/>
      <w:r>
        <w:rPr>
          <w:sz w:val="20"/>
        </w:rPr>
        <w:t>Everything this spec leans on: the standards, the sibling RLB documents, the tools, and — for the historically curious — how PC interrupt controllers got here.</w:t>
      </w:r>
      <w:bookmarkEnd w:id="168"/>
    </w:p>
    <w:p>
      <w:pPr>
        <w:pStyle w:val="Heading2"/>
        <w:pBdr>
          <w:bottom w:val="single" w:sz="12" w:space="0" w:color="228B22"/>
        </w:pBdr>
        <w:spacing w:before="280" w:after="80"/>
        <w:rPr/>
      </w:pPr>
      <w:bookmarkStart w:id="169" w:name="__RefHeading___Toc12863_3034161437"/>
      <w:bookmarkStart w:id="170" w:name="references-2"/>
      <w:bookmarkEnd w:id="169"/>
      <w:r>
        <w:rPr>
          <w:rStyle w:val="SectionNumber"/>
          <w:b/>
          <w:color w:val="228B22"/>
          <w:sz w:val="28"/>
        </w:rPr>
        <w:t>6.2</w:t>
      </w:r>
      <w:r>
        <w:rPr>
          <w:b/>
          <w:color w:val="228B22"/>
          <w:sz w:val="28"/>
        </w:rPr>
        <w:tab/>
        <w:t>References</w:t>
      </w:r>
    </w:p>
    <w:p>
      <w:pPr>
        <w:pStyle w:val="Heading3"/>
        <w:spacing w:before="200" w:after="80"/>
        <w:rPr/>
      </w:pPr>
      <w:bookmarkStart w:id="171" w:name="__RefHeading___Toc12865_3034161437"/>
      <w:bookmarkStart w:id="172" w:name="primary-standards"/>
      <w:bookmarkEnd w:id="171"/>
      <w:r>
        <w:rPr>
          <w:rStyle w:val="SectionNumber"/>
          <w:b/>
          <w:color w:val="404040"/>
          <w:sz w:val="24"/>
        </w:rPr>
        <w:t>6.2.1</w:t>
      </w:r>
      <w:r>
        <w:rPr>
          <w:b/>
          <w:color w:val="404040"/>
          <w:sz w:val="24"/>
        </w:rPr>
        <w:tab/>
        <w:t>Primary Standards</w:t>
      </w:r>
    </w:p>
    <w:p>
      <w:pPr>
        <w:pStyle w:val="Compact"/>
        <w:numPr>
          <w:ilvl w:val="0"/>
          <w:numId w:val="121"/>
        </w:numPr>
        <w:rPr/>
      </w:pPr>
      <w:r>
        <w:rPr>
          <w:b/>
          <w:bCs/>
        </w:rPr>
        <w:t>82093AA I/O Advanced Programmable Interrupt Controller (IOAPIC)</w:t>
      </w:r>
    </w:p>
    <w:p>
      <w:pPr>
        <w:pStyle w:val="Compact"/>
        <w:numPr>
          <w:ilvl w:val="1"/>
          <w:numId w:val="122"/>
        </w:numPr>
        <w:rPr/>
      </w:pPr>
      <w:r>
        <w:rPr/>
        <w:t>(publisher)</w:t>
      </w:r>
    </w:p>
    <w:p>
      <w:pPr>
        <w:pStyle w:val="Compact"/>
        <w:numPr>
          <w:ilvl w:val="1"/>
          <w:numId w:val="123"/>
        </w:numPr>
        <w:rPr/>
      </w:pPr>
      <w:r>
        <w:rPr/>
        <w:t>May 1996</w:t>
      </w:r>
    </w:p>
    <w:p>
      <w:pPr>
        <w:pStyle w:val="Compact"/>
        <w:numPr>
          <w:ilvl w:val="1"/>
          <w:numId w:val="124"/>
        </w:numPr>
        <w:rPr/>
      </w:pPr>
      <w:r>
        <w:rPr/>
        <w:t>Document Order Number: 290566-001</w:t>
      </w:r>
    </w:p>
    <w:p>
      <w:pPr>
        <w:pStyle w:val="Compact"/>
        <w:numPr>
          <w:ilvl w:val="1"/>
          <w:numId w:val="125"/>
        </w:numPr>
        <w:rPr/>
      </w:pPr>
      <w:r>
        <w:rPr>
          <w:b/>
          <w:bCs/>
        </w:rPr>
        <w:t>Purpose:</w:t>
      </w:r>
      <w:r>
        <w:rPr/>
        <w:t xml:space="preserve"> Defines IOAPIC register layout, indirect access method, and behavior</w:t>
      </w:r>
    </w:p>
    <w:p>
      <w:pPr>
        <w:pStyle w:val="Compact"/>
        <w:numPr>
          <w:ilvl w:val="1"/>
          <w:numId w:val="126"/>
        </w:numPr>
        <w:rPr/>
      </w:pPr>
      <w:r>
        <w:rPr>
          <w:b/>
          <w:bCs/>
        </w:rPr>
        <w:t>Relevance:</w:t>
      </w:r>
      <w:r>
        <w:rPr/>
        <w:t xml:space="preserve"> APB IOAPIC implements this specification with APB interface</w:t>
      </w:r>
    </w:p>
    <w:p>
      <w:pPr>
        <w:pStyle w:val="Compact"/>
        <w:numPr>
          <w:ilvl w:val="0"/>
          <w:numId w:val="127"/>
        </w:numPr>
        <w:rPr/>
      </w:pPr>
      <w:r>
        <w:rPr>
          <w:b/>
          <w:bCs/>
        </w:rPr>
        <w:t>AMBA APB Protocol Specification</w:t>
      </w:r>
    </w:p>
    <w:p>
      <w:pPr>
        <w:pStyle w:val="Compact"/>
        <w:numPr>
          <w:ilvl w:val="1"/>
          <w:numId w:val="128"/>
        </w:numPr>
        <w:rPr/>
      </w:pPr>
      <w:r>
        <w:rPr/>
        <w:t>ARM Limited</w:t>
      </w:r>
    </w:p>
    <w:p>
      <w:pPr>
        <w:pStyle w:val="Compact"/>
        <w:numPr>
          <w:ilvl w:val="1"/>
          <w:numId w:val="129"/>
        </w:numPr>
        <w:rPr/>
      </w:pPr>
      <w:r>
        <w:rPr/>
        <w:t>AMBA 4 APB Protocol Specification v2.0</w:t>
      </w:r>
    </w:p>
    <w:p>
      <w:pPr>
        <w:pStyle w:val="Compact"/>
        <w:numPr>
          <w:ilvl w:val="1"/>
          <w:numId w:val="130"/>
        </w:numPr>
        <w:rPr/>
      </w:pPr>
      <w:r>
        <w:rPr>
          <w:b/>
          <w:bCs/>
        </w:rPr>
        <w:t>Purpose:</w:t>
      </w:r>
      <w:r>
        <w:rPr/>
        <w:t xml:space="preserve"> Defines APB4 bus protocol</w:t>
      </w:r>
    </w:p>
    <w:p>
      <w:pPr>
        <w:pStyle w:val="Compact"/>
        <w:numPr>
          <w:ilvl w:val="1"/>
          <w:numId w:val="131"/>
        </w:numPr>
        <w:rPr/>
      </w:pPr>
      <w:r>
        <w:rPr>
          <w:b/>
          <w:bCs/>
        </w:rPr>
        <w:t>Relevance:</w:t>
      </w:r>
      <w:r>
        <w:rPr/>
        <w:t xml:space="preserve"> APB interface implementation</w:t>
      </w:r>
    </w:p>
    <w:p>
      <w:pPr>
        <w:pStyle w:val="Compact"/>
        <w:numPr>
          <w:ilvl w:val="0"/>
          <w:numId w:val="132"/>
        </w:numPr>
        <w:rPr/>
      </w:pPr>
      <w:r>
        <w:rPr>
          <w:b/>
          <w:bCs/>
        </w:rPr>
        <w:t>SystemRDL 2.0 Specification</w:t>
      </w:r>
    </w:p>
    <w:p>
      <w:pPr>
        <w:pStyle w:val="Compact"/>
        <w:numPr>
          <w:ilvl w:val="1"/>
          <w:numId w:val="133"/>
        </w:numPr>
        <w:rPr/>
      </w:pPr>
      <w:r>
        <w:rPr/>
        <w:t>Accellera Systems Initiative</w:t>
      </w:r>
    </w:p>
    <w:p>
      <w:pPr>
        <w:pStyle w:val="Compact"/>
        <w:numPr>
          <w:ilvl w:val="1"/>
          <w:numId w:val="134"/>
        </w:numPr>
        <w:rPr/>
      </w:pPr>
      <w:r>
        <w:rPr>
          <w:b/>
          <w:bCs/>
        </w:rPr>
        <w:t>Purpose:</w:t>
      </w:r>
      <w:r>
        <w:rPr/>
        <w:t xml:space="preserve"> Register description language</w:t>
      </w:r>
    </w:p>
    <w:p>
      <w:pPr>
        <w:pStyle w:val="Compact"/>
        <w:numPr>
          <w:ilvl w:val="1"/>
          <w:numId w:val="135"/>
        </w:numPr>
        <w:rPr/>
      </w:pPr>
      <w:r>
        <w:rPr>
          <w:b/>
          <w:bCs/>
        </w:rPr>
        <w:t>Relevance:</w:t>
      </w:r>
      <w:r>
        <w:rPr/>
        <w:t xml:space="preserve"> PeakRDL register generation from .rdl specifications</w:t>
      </w:r>
      <w:bookmarkEnd w:id="172"/>
    </w:p>
    <w:p>
      <w:pPr>
        <w:pStyle w:val="Heading3"/>
        <w:spacing w:before="200" w:after="80"/>
        <w:rPr/>
      </w:pPr>
      <w:bookmarkStart w:id="173" w:name="__RefHeading___Toc12867_3034161437"/>
      <w:bookmarkStart w:id="174" w:name="related-rlb-documentation"/>
      <w:bookmarkEnd w:id="173"/>
      <w:r>
        <w:rPr>
          <w:rStyle w:val="SectionNumber"/>
          <w:b/>
          <w:color w:val="404040"/>
          <w:sz w:val="24"/>
        </w:rPr>
        <w:t>6.2.2</w:t>
      </w:r>
      <w:r>
        <w:rPr>
          <w:b/>
          <w:color w:val="404040"/>
          <w:sz w:val="24"/>
        </w:rPr>
        <w:tab/>
        <w:t>Related RLB Documentation</w:t>
      </w:r>
    </w:p>
    <w:p>
      <w:pPr>
        <w:pStyle w:val="FirstParagraph"/>
        <w:rPr/>
      </w:pPr>
      <w:r>
        <w:rPr>
          <w:b/>
          <w:bCs/>
          <w:sz w:val="20"/>
        </w:rPr>
        <w:t>Module-Specific:</w:t>
      </w:r>
      <w:r>
        <w:rPr>
          <w:sz w:val="20"/>
        </w:rPr>
        <w:t xml:space="preserve"> - </w:t>
      </w:r>
      <w:r>
        <w:rPr>
          <w:rStyle w:val="VerbatimChar"/>
          <w:sz w:val="20"/>
        </w:rPr>
        <w:t>../../rtl/ioapic/README.md</w:t>
      </w:r>
      <w:r>
        <w:rPr>
          <w:sz w:val="20"/>
        </w:rPr>
        <w:t xml:space="preserve"> - Block summary; the feature arc is RLB TASK-008 (was RLB-008) in </w:t>
      </w:r>
      <w:r>
        <w:rPr>
          <w:rStyle w:val="VerbatimChar"/>
          <w:sz w:val="20"/>
        </w:rPr>
        <w:t>vault/Tasks/RLB/closed.md</w:t>
      </w:r>
      <w:r>
        <w:rPr>
          <w:sz w:val="20"/>
        </w:rPr>
        <w:t xml:space="preserve"> - </w:t>
      </w:r>
      <w:r>
        <w:rPr>
          <w:rStyle w:val="VerbatimChar"/>
          <w:sz w:val="20"/>
        </w:rPr>
        <w:t>../../rtl/ioapic/README.md</w:t>
      </w:r>
      <w:r>
        <w:rPr>
          <w:sz w:val="20"/>
        </w:rPr>
        <w:t xml:space="preserve"> - PeakRDL register generation guide - </w:t>
      </w:r>
      <w:r>
        <w:rPr>
          <w:rStyle w:val="VerbatimChar"/>
          <w:sz w:val="20"/>
        </w:rPr>
        <w:t>../../rdl/ioapic/ioapic_regs.rdl</w:t>
      </w:r>
      <w:r>
        <w:rPr>
          <w:sz w:val="20"/>
        </w:rPr>
        <w:t xml:space="preserve"> - SystemRDL source specification</w:t>
      </w:r>
    </w:p>
    <w:p>
      <w:pPr>
        <w:pStyle w:val="BodyText"/>
        <w:rPr/>
      </w:pPr>
      <w:r>
        <w:rPr>
          <w:b/>
          <w:bCs/>
          <w:sz w:val="20"/>
        </w:rPr>
        <w:t>RLB System:</w:t>
      </w:r>
      <w:r>
        <w:rPr>
          <w:sz w:val="20"/>
        </w:rPr>
        <w:t xml:space="preserve"> - </w:t>
      </w:r>
      <w:r>
        <w:rPr>
          <w:rStyle w:val="VerbatimChar"/>
          <w:sz w:val="20"/>
        </w:rPr>
        <w:t>../../../../../../vault/Tasks/RLB/RLB_MODULE_AUDIT.md</w:t>
      </w:r>
      <w:r>
        <w:rPr>
          <w:sz w:val="20"/>
        </w:rPr>
        <w:t xml:space="preserve"> - Architecture compliance verification - </w:t>
      </w:r>
      <w:r>
        <w:rPr>
          <w:rStyle w:val="VerbatimChar"/>
          <w:sz w:val="20"/>
        </w:rPr>
        <w:t>../../../../../../vault/Tasks/RLB/RLB_STATUS_AND_ROADMAP.md</w:t>
      </w:r>
      <w:r>
        <w:rPr>
          <w:sz w:val="20"/>
        </w:rPr>
        <w:t xml:space="preserve"> - System-wide status and planning - </w:t>
      </w:r>
      <w:r>
        <w:rPr>
          <w:rStyle w:val="VerbatimChar"/>
          <w:sz w:val="20"/>
        </w:rPr>
        <w:t>../../RLB_FPGA_IMPLEMENTATION_GUIDE.md</w:t>
      </w:r>
      <w:r>
        <w:rPr>
          <w:sz w:val="20"/>
        </w:rPr>
        <w:t xml:space="preserve"> - FPGA deployment guide - </w:t>
      </w:r>
      <w:r>
        <w:rPr>
          <w:rStyle w:val="VerbatimChar"/>
          <w:sz w:val="20"/>
        </w:rPr>
        <w:t>../../PRD.md</w:t>
      </w:r>
      <w:r>
        <w:rPr>
          <w:sz w:val="20"/>
        </w:rPr>
        <w:t xml:space="preserve"> - Product Requirements Document - </w:t>
      </w:r>
      <w:r>
        <w:rPr>
          <w:rStyle w:val="VerbatimChar"/>
          <w:sz w:val="20"/>
        </w:rPr>
        <w:t>../../CLAUDE.md</w:t>
      </w:r>
      <w:r>
        <w:rPr>
          <w:sz w:val="20"/>
        </w:rPr>
        <w:t xml:space="preserve"> - AI integration guide</w:t>
      </w:r>
    </w:p>
    <w:p>
      <w:pPr>
        <w:pStyle w:val="BodyText"/>
        <w:rPr/>
      </w:pPr>
      <w:r>
        <w:rPr>
          <w:b/>
          <w:bCs/>
          <w:sz w:val="20"/>
        </w:rPr>
        <w:t>Reference RLB Modules:</w:t>
      </w:r>
      <w:r>
        <w:rPr>
          <w:sz w:val="20"/>
        </w:rPr>
        <w:t xml:space="preserve"> - </w:t>
      </w:r>
      <w:r>
        <w:rPr>
          <w:rStyle w:val="VerbatimChar"/>
          <w:sz w:val="20"/>
        </w:rPr>
        <w:t>../../hpet_mas/hpet_mas_index.md</w:t>
      </w:r>
      <w:r>
        <w:rPr>
          <w:sz w:val="20"/>
        </w:rPr>
        <w:t xml:space="preserve"> - HPET specification (architectural reference) - </w:t>
      </w:r>
      <w:r>
        <w:rPr>
          <w:rStyle w:val="VerbatimChar"/>
          <w:sz w:val="20"/>
        </w:rPr>
        <w:t>../../rtl/pic_8259/README.md</w:t>
      </w:r>
      <w:r>
        <w:rPr>
          <w:sz w:val="20"/>
        </w:rPr>
        <w:t xml:space="preserve"> - Legacy PIC implementation - </w:t>
      </w:r>
      <w:r>
        <w:rPr>
          <w:rStyle w:val="VerbatimChar"/>
          <w:sz w:val="20"/>
        </w:rPr>
        <w:t>../../rtl/pm_acpi/README.md</w:t>
      </w:r>
      <w:r>
        <w:rPr>
          <w:sz w:val="20"/>
        </w:rPr>
        <w:t xml:space="preserve"> - Power management and ACPI</w:t>
      </w:r>
      <w:bookmarkEnd w:id="174"/>
    </w:p>
    <w:p>
      <w:pPr>
        <w:pStyle w:val="Heading3"/>
        <w:spacing w:before="200" w:after="80"/>
        <w:rPr/>
      </w:pPr>
      <w:bookmarkStart w:id="175" w:name="__RefHeading___Toc12869_3034161437"/>
      <w:bookmarkStart w:id="176" w:name="external-resources"/>
      <w:bookmarkEnd w:id="175"/>
      <w:r>
        <w:rPr>
          <w:rStyle w:val="SectionNumber"/>
          <w:b/>
          <w:color w:val="404040"/>
          <w:sz w:val="24"/>
        </w:rPr>
        <w:t>6.2.3</w:t>
      </w:r>
      <w:r>
        <w:rPr>
          <w:b/>
          <w:color w:val="404040"/>
          <w:sz w:val="24"/>
        </w:rPr>
        <w:tab/>
        <w:t>External Resources</w:t>
      </w:r>
    </w:p>
    <w:p>
      <w:pPr>
        <w:pStyle w:val="FirstParagraph"/>
        <w:rPr/>
      </w:pPr>
      <w:r>
        <w:rPr>
          <w:b/>
          <w:bCs/>
          <w:sz w:val="20"/>
        </w:rPr>
        <w:t>APIC Architecture:</w:t>
      </w:r>
      <w:r>
        <w:rPr>
          <w:sz w:val="20"/>
        </w:rPr>
        <w:t xml:space="preserve"> - MultiProcessor Specification Version 1.4 - Architecture Software Developer’s Manual (Volume 3: System Programming) - </w:t>
      </w:r>
      <w:r>
        <w:rPr>
          <w:b/>
          <w:bCs/>
          <w:sz w:val="20"/>
        </w:rPr>
        <w:t>Relevance:</w:t>
      </w:r>
      <w:r>
        <w:rPr>
          <w:sz w:val="20"/>
        </w:rPr>
        <w:t xml:space="preserve"> APIC system architecture, LAPIC integration, interrupt delivery</w:t>
      </w:r>
    </w:p>
    <w:p>
      <w:pPr>
        <w:pStyle w:val="BodyText"/>
        <w:rPr/>
      </w:pPr>
      <w:r>
        <w:rPr>
          <w:b/>
          <w:bCs/>
          <w:sz w:val="20"/>
        </w:rPr>
        <w:t>AMBA Specifications:</w:t>
      </w:r>
      <w:r>
        <w:rPr>
          <w:sz w:val="20"/>
        </w:rPr>
        <w:t xml:space="preserve"> - AMBA APB Protocol Specification v2.0 (ARM IHI 0024) - AMBA AXI and ACE Protocol Specification (for AXI-APB bridges) - </w:t>
      </w:r>
      <w:r>
        <w:rPr>
          <w:b/>
          <w:bCs/>
          <w:sz w:val="20"/>
        </w:rPr>
        <w:t>Relevance:</w:t>
      </w:r>
      <w:r>
        <w:rPr>
          <w:sz w:val="20"/>
        </w:rPr>
        <w:t xml:space="preserve"> Bus protocol compliance</w:t>
      </w:r>
    </w:p>
    <w:p>
      <w:pPr>
        <w:pStyle w:val="BodyText"/>
        <w:rPr/>
      </w:pPr>
      <w:r>
        <w:rPr>
          <w:b/>
          <w:bCs/>
          <w:sz w:val="20"/>
        </w:rPr>
        <w:t>SystemRDL Tools:</w:t>
      </w:r>
      <w:r>
        <w:rPr>
          <w:sz w:val="20"/>
        </w:rPr>
        <w:t xml:space="preserve"> - PeakRDL-regblock Documentation - PeakRDL-html Documentation - SystemRDL 2.0 Language Reference Manual - </w:t>
      </w:r>
      <w:r>
        <w:rPr>
          <w:b/>
          <w:bCs/>
          <w:sz w:val="20"/>
        </w:rPr>
        <w:t>Relevance:</w:t>
      </w:r>
      <w:r>
        <w:rPr>
          <w:sz w:val="20"/>
        </w:rPr>
        <w:t xml:space="preserve"> Register generator usage</w:t>
      </w:r>
      <w:bookmarkEnd w:id="176"/>
    </w:p>
    <w:p>
      <w:pPr>
        <w:pStyle w:val="Heading3"/>
        <w:spacing w:before="200" w:after="80"/>
        <w:rPr/>
      </w:pPr>
      <w:bookmarkStart w:id="177" w:name="__RefHeading___Toc12871_3034161437"/>
      <w:bookmarkStart w:id="178" w:name="design-methodology-references"/>
      <w:bookmarkEnd w:id="177"/>
      <w:r>
        <w:rPr>
          <w:rStyle w:val="SectionNumber"/>
          <w:b/>
          <w:color w:val="404040"/>
          <w:sz w:val="24"/>
        </w:rPr>
        <w:t>6.2.4</w:t>
      </w:r>
      <w:r>
        <w:rPr>
          <w:b/>
          <w:color w:val="404040"/>
          <w:sz w:val="24"/>
        </w:rPr>
        <w:tab/>
        <w:t>Design Methodology References</w:t>
      </w:r>
    </w:p>
    <w:p>
      <w:pPr>
        <w:pStyle w:val="FirstParagraph"/>
        <w:rPr/>
      </w:pPr>
      <w:r>
        <w:rPr>
          <w:b/>
          <w:bCs/>
          <w:sz w:val="20"/>
        </w:rPr>
        <w:t>RLB Architecture Pattern:</w:t>
      </w:r>
    </w:p>
    <w:p>
      <w:pPr>
        <w:pStyle w:val="SourceCode"/>
        <w:rPr/>
      </w:pPr>
      <w:r>
        <w:rPr>
          <w:rStyle w:val="VerbatimChar"/>
        </w:rPr>
        <w:t xml:space="preserve">APB → apb4_slave[_cdc] → CMD/RSP → peakrdl_to_cmdrsp → </w:t>
      </w:r>
      <w:r>
        <w:rPr/>
        <w:br/>
      </w:r>
      <w:r>
        <w:rPr>
          <w:rStyle w:val="VerbatimChar"/>
        </w:rPr>
        <w:t xml:space="preserve">  → &lt;module&gt;_regs (PeakRDL) → hwif → &lt;module&gt;_core</w:t>
      </w:r>
    </w:p>
    <w:p>
      <w:pPr>
        <w:pStyle w:val="FirstParagraph"/>
        <w:rPr/>
      </w:pPr>
      <w:r>
        <w:rPr>
          <w:b/>
          <w:bCs/>
          <w:sz w:val="20"/>
        </w:rPr>
        <w:t>Reference Implementations:</w:t>
      </w:r>
      <w:r>
        <w:rPr>
          <w:sz w:val="20"/>
        </w:rPr>
        <w:t xml:space="preserve"> - HPET: Complete reference with CDC, PeakRDL, documentation - PM_ACPI: Recent implementation, similar complexity - SMBus: Protocol controller with FIFOs</w:t>
      </w:r>
    </w:p>
    <w:p>
      <w:pPr>
        <w:pStyle w:val="BodyText"/>
        <w:rPr/>
      </w:pPr>
      <w:r>
        <w:rPr>
          <w:b/>
          <w:bCs/>
          <w:sz w:val="20"/>
        </w:rPr>
        <w:t>Converter Components:</w:t>
      </w:r>
      <w:r>
        <w:rPr>
          <w:sz w:val="20"/>
        </w:rPr>
        <w:t xml:space="preserve"> - </w:t>
      </w:r>
      <w:r>
        <w:rPr>
          <w:rStyle w:val="VerbatimChar"/>
          <w:sz w:val="20"/>
        </w:rPr>
        <w:t>../../converters/rtl/apb4_slave.sv</w:t>
      </w:r>
      <w:r>
        <w:rPr>
          <w:sz w:val="20"/>
        </w:rPr>
        <w:t xml:space="preserve"> - APB slave without CDC - </w:t>
      </w:r>
      <w:r>
        <w:rPr>
          <w:rStyle w:val="VerbatimChar"/>
          <w:sz w:val="20"/>
        </w:rPr>
        <w:t>../../converters/rtl/apb4_slave_cdc.sv</w:t>
      </w:r>
      <w:r>
        <w:rPr>
          <w:sz w:val="20"/>
        </w:rPr>
        <w:t xml:space="preserve"> - APB slave with CDC - </w:t>
      </w:r>
      <w:r>
        <w:rPr>
          <w:rStyle w:val="VerbatimChar"/>
          <w:sz w:val="20"/>
        </w:rPr>
        <w:t>../../converters/rtl/peakrdl_to_cmdrsp.sv</w:t>
      </w:r>
      <w:r>
        <w:rPr>
          <w:sz w:val="20"/>
        </w:rPr>
        <w:t xml:space="preserve"> - PeakRDL adapter</w:t>
      </w:r>
      <w:bookmarkEnd w:id="178"/>
    </w:p>
    <w:p>
      <w:pPr>
        <w:pStyle w:val="Heading3"/>
        <w:spacing w:before="200" w:after="80"/>
        <w:rPr/>
      </w:pPr>
      <w:bookmarkStart w:id="179" w:name="__RefHeading___Toc12873_3034161437"/>
      <w:bookmarkStart w:id="180" w:name="historical-context"/>
      <w:bookmarkEnd w:id="179"/>
      <w:r>
        <w:rPr>
          <w:rStyle w:val="SectionNumber"/>
          <w:b/>
          <w:color w:val="404040"/>
          <w:sz w:val="24"/>
        </w:rPr>
        <w:t>6.2.5</w:t>
      </w:r>
      <w:r>
        <w:rPr>
          <w:b/>
          <w:color w:val="404040"/>
          <w:sz w:val="24"/>
        </w:rPr>
        <w:tab/>
        <w:t>Historical Context</w:t>
      </w:r>
    </w:p>
    <w:p>
      <w:pPr>
        <w:pStyle w:val="FirstParagraph"/>
        <w:rPr/>
      </w:pPr>
      <w:r>
        <w:rPr>
          <w:b/>
          <w:bCs/>
          <w:sz w:val="20"/>
        </w:rPr>
        <w:t>Evolution of PC Interrupt Controllers:</w:t>
      </w:r>
    </w:p>
    <w:p>
      <w:pPr>
        <w:pStyle w:val="Compact"/>
        <w:numPr>
          <w:ilvl w:val="0"/>
          <w:numId w:val="136"/>
        </w:numPr>
        <w:rPr/>
      </w:pPr>
      <w:r>
        <w:rPr>
          <w:b/>
          <w:bCs/>
        </w:rPr>
        <w:t>8259A PIC (1976-1990s)</w:t>
      </w:r>
    </w:p>
    <w:p>
      <w:pPr>
        <w:pStyle w:val="Compact"/>
        <w:numPr>
          <w:ilvl w:val="1"/>
          <w:numId w:val="137"/>
        </w:numPr>
        <w:rPr/>
      </w:pPr>
      <w:r>
        <w:rPr/>
        <w:t>8 IRQ inputs, cascadable to 15</w:t>
      </w:r>
    </w:p>
    <w:p>
      <w:pPr>
        <w:pStyle w:val="Compact"/>
        <w:numPr>
          <w:ilvl w:val="1"/>
          <w:numId w:val="138"/>
        </w:numPr>
        <w:rPr/>
      </w:pPr>
      <w:r>
        <w:rPr/>
        <w:t>Fixed priority</w:t>
      </w:r>
    </w:p>
    <w:p>
      <w:pPr>
        <w:pStyle w:val="Compact"/>
        <w:numPr>
          <w:ilvl w:val="1"/>
          <w:numId w:val="139"/>
        </w:numPr>
        <w:rPr/>
      </w:pPr>
      <w:r>
        <w:rPr/>
        <w:t>Edge-triggered by default (ICW1 LTIM selects a level-triggered mode)</w:t>
      </w:r>
    </w:p>
    <w:p>
      <w:pPr>
        <w:pStyle w:val="Compact"/>
        <w:numPr>
          <w:ilvl w:val="1"/>
          <w:numId w:val="140"/>
        </w:numPr>
        <w:rPr/>
      </w:pPr>
      <w:r>
        <w:rPr/>
        <w:t>Direct memory-mapped access</w:t>
      </w:r>
    </w:p>
    <w:p>
      <w:pPr>
        <w:pStyle w:val="Compact"/>
        <w:numPr>
          <w:ilvl w:val="0"/>
          <w:numId w:val="141"/>
        </w:numPr>
        <w:rPr/>
      </w:pPr>
      <w:r>
        <w:rPr>
          <w:b/>
          <w:bCs/>
        </w:rPr>
        <w:t>82093AA IOAPIC (1996-present)</w:t>
      </w:r>
    </w:p>
    <w:p>
      <w:pPr>
        <w:pStyle w:val="Compact"/>
        <w:numPr>
          <w:ilvl w:val="1"/>
          <w:numId w:val="142"/>
        </w:numPr>
        <w:rPr/>
      </w:pPr>
      <w:r>
        <w:rPr/>
        <w:t>24 IRQ inputs</w:t>
      </w:r>
    </w:p>
    <w:p>
      <w:pPr>
        <w:pStyle w:val="Compact"/>
        <w:numPr>
          <w:ilvl w:val="1"/>
          <w:numId w:val="143"/>
        </w:numPr>
        <w:rPr/>
      </w:pPr>
      <w:r>
        <w:rPr/>
        <w:t>Programmable priority</w:t>
      </w:r>
    </w:p>
    <w:p>
      <w:pPr>
        <w:pStyle w:val="Compact"/>
        <w:numPr>
          <w:ilvl w:val="1"/>
          <w:numId w:val="144"/>
        </w:numPr>
        <w:rPr/>
      </w:pPr>
      <w:r>
        <w:rPr/>
        <w:t>Edge and level-triggered</w:t>
      </w:r>
    </w:p>
    <w:p>
      <w:pPr>
        <w:pStyle w:val="Compact"/>
        <w:numPr>
          <w:ilvl w:val="1"/>
          <w:numId w:val="145"/>
        </w:numPr>
        <w:rPr/>
      </w:pPr>
      <w:r>
        <w:rPr/>
        <w:t>Indirect register access</w:t>
      </w:r>
    </w:p>
    <w:p>
      <w:pPr>
        <w:pStyle w:val="Compact"/>
        <w:numPr>
          <w:ilvl w:val="1"/>
          <w:numId w:val="146"/>
        </w:numPr>
        <w:rPr/>
      </w:pPr>
      <w:r>
        <w:rPr/>
        <w:t>Multi-processor support</w:t>
      </w:r>
    </w:p>
    <w:p>
      <w:pPr>
        <w:pStyle w:val="Compact"/>
        <w:numPr>
          <w:ilvl w:val="1"/>
          <w:numId w:val="147"/>
        </w:numPr>
        <w:rPr/>
      </w:pPr>
      <w:r>
        <w:rPr>
          <w:b/>
          <w:bCs/>
        </w:rPr>
        <w:t>This implementation</w:t>
      </w:r>
    </w:p>
    <w:p>
      <w:pPr>
        <w:pStyle w:val="Compact"/>
        <w:numPr>
          <w:ilvl w:val="0"/>
          <w:numId w:val="148"/>
        </w:numPr>
        <w:rPr/>
      </w:pPr>
      <w:r>
        <w:rPr>
          <w:b/>
          <w:bCs/>
        </w:rPr>
        <w:t>MSI/MSI-X (2000s-present)</w:t>
      </w:r>
    </w:p>
    <w:p>
      <w:pPr>
        <w:pStyle w:val="Compact"/>
        <w:numPr>
          <w:ilvl w:val="1"/>
          <w:numId w:val="149"/>
        </w:numPr>
        <w:rPr/>
      </w:pPr>
      <w:r>
        <w:rPr/>
        <w:t>Message-based interrupts</w:t>
      </w:r>
    </w:p>
    <w:p>
      <w:pPr>
        <w:pStyle w:val="Compact"/>
        <w:numPr>
          <w:ilvl w:val="1"/>
          <w:numId w:val="150"/>
        </w:numPr>
        <w:rPr/>
      </w:pPr>
      <w:r>
        <w:rPr/>
        <w:t>No dedicated IRQ lines</w:t>
      </w:r>
    </w:p>
    <w:p>
      <w:pPr>
        <w:pStyle w:val="Compact"/>
        <w:numPr>
          <w:ilvl w:val="1"/>
          <w:numId w:val="151"/>
        </w:numPr>
        <w:rPr/>
      </w:pPr>
      <w:r>
        <w:rPr/>
        <w:t>Scalable to thousands of interrupts</w:t>
      </w:r>
    </w:p>
    <w:p>
      <w:pPr>
        <w:pStyle w:val="Compact"/>
        <w:numPr>
          <w:ilvl w:val="1"/>
          <w:numId w:val="152"/>
        </w:numPr>
        <w:rPr/>
      </w:pPr>
      <w:r>
        <w:rPr/>
        <w:t>PCIe standard</w:t>
      </w:r>
    </w:p>
    <w:p>
      <w:pPr>
        <w:pStyle w:val="FirstParagraph"/>
        <w:rPr/>
      </w:pPr>
      <w:r>
        <w:rPr>
          <w:b/>
          <w:bCs/>
          <w:sz w:val="20"/>
        </w:rPr>
        <w:t>APB IOAPIC Position:</w:t>
      </w:r>
      <w:r>
        <w:rPr>
          <w:sz w:val="20"/>
        </w:rPr>
        <w:t xml:space="preserve"> Modern implementation of 82093AA specification using RLB methodology, suitable for soft-core SoCs, FPGA systems, and PC-compatible designs.</w:t>
      </w:r>
      <w:bookmarkEnd w:id="180"/>
    </w:p>
    <w:p>
      <w:pPr>
        <w:pStyle w:val="Heading3"/>
        <w:spacing w:before="200" w:after="80"/>
        <w:rPr/>
      </w:pPr>
      <w:bookmarkStart w:id="181" w:name="__RefHeading___Toc12875_3034161437"/>
      <w:bookmarkStart w:id="182" w:name="software-examples-and-drivers"/>
      <w:bookmarkEnd w:id="181"/>
      <w:r>
        <w:rPr>
          <w:rStyle w:val="SectionNumber"/>
          <w:b/>
          <w:color w:val="404040"/>
          <w:sz w:val="24"/>
        </w:rPr>
        <w:t>6.2.6</w:t>
      </w:r>
      <w:r>
        <w:rPr>
          <w:b/>
          <w:color w:val="404040"/>
          <w:sz w:val="24"/>
        </w:rPr>
        <w:tab/>
        <w:t>Software Examples and Drivers</w:t>
      </w:r>
    </w:p>
    <w:p>
      <w:pPr>
        <w:pStyle w:val="FirstParagraph"/>
        <w:rPr/>
      </w:pPr>
      <w:r>
        <w:rPr>
          <w:b/>
          <w:bCs/>
          <w:sz w:val="20"/>
        </w:rPr>
        <w:t>Linux Kernel:</w:t>
      </w:r>
      <w:r>
        <w:rPr>
          <w:sz w:val="20"/>
        </w:rPr>
        <w:t xml:space="preserve"> - </w:t>
      </w:r>
      <w:r>
        <w:rPr>
          <w:rStyle w:val="VerbatimChar"/>
          <w:sz w:val="20"/>
        </w:rPr>
        <w:t>arch/x86/kernel/apic/io_apic.c</w:t>
      </w:r>
      <w:r>
        <w:rPr>
          <w:sz w:val="20"/>
        </w:rPr>
        <w:t xml:space="preserve"> - Linux IOAPIC driver - Shows real-world usage patterns - Demonstrates edge/level handling, EOI, redirection table setup</w:t>
      </w:r>
    </w:p>
    <w:p>
      <w:pPr>
        <w:pStyle w:val="BodyText"/>
        <w:rPr/>
      </w:pPr>
      <w:r>
        <w:rPr>
          <w:b/>
          <w:bCs/>
          <w:sz w:val="20"/>
        </w:rPr>
        <w:t>xv6 Operating System:</w:t>
      </w:r>
      <w:r>
        <w:rPr>
          <w:sz w:val="20"/>
        </w:rPr>
        <w:t xml:space="preserve"> - </w:t>
      </w:r>
      <w:r>
        <w:rPr>
          <w:rStyle w:val="VerbatimChar"/>
          <w:sz w:val="20"/>
        </w:rPr>
        <w:t>ioapic.c</w:t>
      </w:r>
      <w:r>
        <w:rPr>
          <w:sz w:val="20"/>
        </w:rPr>
        <w:t xml:space="preserve"> - Simple IOAPIC driver for educational OS - Clean example of indirect access - Good reference for basic initialization</w:t>
      </w:r>
    </w:p>
    <w:p>
      <w:pPr>
        <w:pStyle w:val="BodyText"/>
        <w:rPr/>
      </w:pPr>
      <w:r>
        <w:rPr>
          <w:b/>
          <w:bCs/>
          <w:sz w:val="20"/>
        </w:rPr>
        <w:t>SeaBIOS / Coreboot:</w:t>
      </w:r>
      <w:r>
        <w:rPr>
          <w:sz w:val="20"/>
        </w:rPr>
        <w:t xml:space="preserve"> - BIOS-level IOAPIC initialization - Shows boot-time configuration - Demonstrates hardware discovery</w:t>
      </w:r>
      <w:bookmarkEnd w:id="182"/>
    </w:p>
    <w:p>
      <w:pPr>
        <w:pStyle w:val="Heading3"/>
        <w:spacing w:before="200" w:after="80"/>
        <w:rPr/>
      </w:pPr>
      <w:bookmarkStart w:id="183" w:name="__RefHeading___Toc12877_3034161437"/>
      <w:bookmarkStart w:id="184" w:name="verification-references"/>
      <w:bookmarkEnd w:id="183"/>
      <w:r>
        <w:rPr>
          <w:rStyle w:val="SectionNumber"/>
          <w:b/>
          <w:color w:val="404040"/>
          <w:sz w:val="24"/>
        </w:rPr>
        <w:t>6.2.7</w:t>
      </w:r>
      <w:r>
        <w:rPr>
          <w:b/>
          <w:color w:val="404040"/>
          <w:sz w:val="24"/>
        </w:rPr>
        <w:tab/>
        <w:t>Verification References</w:t>
      </w:r>
    </w:p>
    <w:p>
      <w:pPr>
        <w:pStyle w:val="FirstParagraph"/>
        <w:rPr/>
      </w:pPr>
      <w:r>
        <w:rPr>
          <w:b/>
          <w:bCs/>
          <w:sz w:val="20"/>
        </w:rPr>
        <w:t>Cocotb (Python-based Verification):</w:t>
      </w:r>
      <w:r>
        <w:rPr>
          <w:sz w:val="20"/>
        </w:rPr>
        <w:t xml:space="preserve"> - Cocotb documentation: https://docs.cocotb.org/ - Used for RLB module validation - Tests in </w:t>
      </w:r>
      <w:r>
        <w:rPr>
          <w:rStyle w:val="VerbatimChar"/>
          <w:sz w:val="20"/>
        </w:rPr>
        <w:t>../../dv/tests/</w:t>
      </w:r>
      <w:r>
        <w:rPr>
          <w:sz w:val="20"/>
        </w:rPr>
        <w:t xml:space="preserve"> directories</w:t>
      </w:r>
    </w:p>
    <w:p>
      <w:pPr>
        <w:pStyle w:val="BodyText"/>
        <w:rPr/>
      </w:pPr>
      <w:r>
        <w:rPr>
          <w:b/>
          <w:bCs/>
          <w:sz w:val="20"/>
        </w:rPr>
        <w:t>Verification Strategy:</w:t>
      </w:r>
      <w:r>
        <w:rPr>
          <w:sz w:val="20"/>
        </w:rPr>
        <w:t xml:space="preserve"> - Similar to HPET: Basic → Medium → Full test hierarchy - Test levels defined in RLB_STATUS_AND_ROADMAP.md - Estimated 5-7 days for complete validation</w:t>
      </w:r>
      <w:bookmarkEnd w:id="170"/>
      <w:bookmarkEnd w:id="184"/>
    </w:p>
    <w:p>
      <w:pPr>
        <w:pStyle w:val="Heading2"/>
        <w:pBdr>
          <w:bottom w:val="single" w:sz="12" w:space="0" w:color="228B22"/>
        </w:pBdr>
        <w:spacing w:before="280" w:after="80"/>
        <w:rPr/>
      </w:pPr>
      <w:bookmarkStart w:id="185" w:name="__RefHeading___Toc12879_3034161437"/>
      <w:bookmarkStart w:id="186" w:name="navigation-4"/>
      <w:bookmarkEnd w:id="185"/>
      <w:r>
        <w:rPr>
          <w:rStyle w:val="SectionNumber"/>
          <w:b/>
          <w:color w:val="228B22"/>
          <w:sz w:val="28"/>
        </w:rPr>
        <w:t>6.3</w:t>
      </w:r>
      <w:r>
        <w:rPr>
          <w:b/>
          <w:color w:val="228B22"/>
          <w:sz w:val="28"/>
        </w:rPr>
        <w:tab/>
        <w:t>Navigation</w:t>
      </w:r>
    </w:p>
    <w:p>
      <w:pPr>
        <w:pStyle w:val="FirstParagraph"/>
        <w:rPr/>
      </w:pPr>
      <w:r>
        <w:rPr>
          <w:b/>
          <w:bCs/>
          <w:sz w:val="20"/>
        </w:rPr>
        <w:t>Document Navigation:</w:t>
      </w:r>
      <w:r>
        <w:rPr>
          <w:sz w:val="20"/>
        </w:rPr>
        <w:t xml:space="preserve"> - </w:t>
      </w:r>
      <w:hyperlink r:id="rId18">
        <w:r>
          <w:rPr>
            <w:rStyle w:val="Hyperlink"/>
          </w:rPr>
          <w:t>Overview</w:t>
        </w:r>
      </w:hyperlink>
      <w:r>
        <w:rPr>
          <w:sz w:val="20"/>
        </w:rPr>
        <w:t xml:space="preserve"> - </w:t>
      </w:r>
      <w:hyperlink r:id="rId19">
        <w:r>
          <w:rPr>
            <w:rStyle w:val="Hyperlink"/>
          </w:rPr>
          <w:t>Architecture</w:t>
        </w:r>
      </w:hyperlink>
      <w:r>
        <w:rPr>
          <w:sz w:val="20"/>
        </w:rPr>
        <w:t xml:space="preserve"> - </w:t>
      </w:r>
      <w:hyperlink r:id="rId20">
        <w:r>
          <w:rPr>
            <w:rStyle w:val="Hyperlink"/>
          </w:rPr>
          <w:t>Acronyms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ioapic-4"/>
      <w:bookmarkStart w:id="188" w:name="navigation-4"/>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bookmarkEnd w:id="188"/>
      <w:r>
        <w:br w:type="page"/>
      </w:r>
    </w:p>
    <w:p>
      <w:pPr>
        <w:pStyle w:val="Heading1"/>
        <w:shd w:val="clear" w:color="auto" w:fill="404040"/>
        <w:spacing w:before="360" w:after="120"/>
        <w:rPr/>
      </w:pPr>
      <w:bookmarkStart w:id="189" w:name="__RefHeading___Toc12881_3034161437"/>
      <w:bookmarkStart w:id="190" w:name="ioapic-5"/>
      <w:bookmarkEnd w:id="189"/>
      <w:r>
        <w:rPr>
          <w:rStyle w:val="SectionNumber"/>
          <w:b/>
          <w:color w:val="FFFFFF"/>
          <w:sz w:val="32"/>
        </w:rPr>
        <w:t>7</w:t>
      </w:r>
      <w:r>
        <w:rPr>
          <w:b/>
          <w:color w:val="FFFFFF"/>
          <w:sz w:val="32"/>
        </w:rPr>
        <w:tab/>
        <w:t>ioapic</w:t>
      </w:r>
    </w:p>
    <w:p>
      <w:pPr>
        <w:pStyle w:val="Heading2"/>
        <w:pBdr>
          <w:bottom w:val="single" w:sz="12" w:space="0" w:color="228B22"/>
        </w:pBdr>
        <w:spacing w:before="280" w:after="80"/>
        <w:rPr/>
      </w:pPr>
      <w:bookmarkStart w:id="191" w:name="__RefHeading___Toc12883_3034161437"/>
      <w:bookmarkStart w:id="192" w:name="overview-5"/>
      <w:bookmarkEnd w:id="191"/>
      <w:r>
        <w:rPr>
          <w:rStyle w:val="SectionNumber"/>
          <w:b/>
          <w:color w:val="228B22"/>
          <w:sz w:val="28"/>
        </w:rPr>
        <w:t>7.1</w:t>
      </w:r>
      <w:r>
        <w:rPr>
          <w:b/>
          <w:color w:val="228B22"/>
          <w:sz w:val="28"/>
        </w:rPr>
        <w:tab/>
        <w:t>Overview</w:t>
      </w:r>
    </w:p>
    <w:p>
      <w:pPr>
        <w:pStyle w:val="Heading3"/>
        <w:spacing w:before="200" w:after="80"/>
        <w:rPr/>
      </w:pPr>
      <w:bookmarkStart w:id="193" w:name="__RefHeading___Toc12885_3034161437"/>
      <w:bookmarkStart w:id="194" w:name="module-hierarchy"/>
      <w:bookmarkEnd w:id="193"/>
      <w:r>
        <w:rPr>
          <w:rStyle w:val="SectionNumber"/>
          <w:b/>
          <w:color w:val="404040"/>
          <w:sz w:val="24"/>
        </w:rPr>
        <w:t>7.1.1</w:t>
      </w:r>
      <w:r>
        <w:rPr>
          <w:b/>
          <w:color w:val="404040"/>
          <w:sz w:val="24"/>
        </w:rPr>
        <w:tab/>
        <w:t>Module Hierarchy</w:t>
      </w:r>
    </w:p>
    <w:p>
      <w:pPr>
        <w:pStyle w:val="FirstParagraph"/>
        <w:rPr/>
      </w:pPr>
      <w:r>
        <w:rPr>
          <w:sz w:val="20"/>
        </w:rPr>
        <w:t>The APB IOAPIC consists of four primary blocks organized in a clean hierarchical structure:</w:t>
      </w:r>
    </w:p>
    <w:p>
      <w:pPr>
        <w:pStyle w:val="SourceCode"/>
        <w:rPr/>
      </w:pPr>
      <w:r>
        <w:rPr>
          <w:rStyle w:val="VerbatimChar"/>
        </w:rPr>
        <w:t>apb4_ioapic (Top Level)</w:t>
      </w:r>
      <w:r>
        <w:rPr/>
        <w:br/>
      </w:r>
      <w:r>
        <w:rPr>
          <w:rStyle w:val="VerbatimChar"/>
        </w:rPr>
        <w:t>├── apb4_slave or apb4_slave_cdc (Bus Interface)</w:t>
      </w:r>
      <w:r>
        <w:rPr/>
        <w:br/>
      </w:r>
      <w:r>
        <w:rPr>
          <w:rStyle w:val="VerbatimChar"/>
        </w:rPr>
        <w:t>├── ioapic_config_regs (Register Wrapper)</w:t>
      </w:r>
      <w:r>
        <w:rPr/>
        <w:br/>
      </w:r>
      <w:r>
        <w:rPr>
          <w:rStyle w:val="VerbatimChar"/>
        </w:rPr>
        <w:t>│   ├── peakrdl_to_cmdrsp (Protocol Adapter)</w:t>
      </w:r>
      <w:r>
        <w:rPr/>
        <w:br/>
      </w:r>
      <w:r>
        <w:rPr>
          <w:rStyle w:val="VerbatimChar"/>
        </w:rPr>
        <w:t>│   └── ioapic_regs (PeakRDL Generated)</w:t>
      </w:r>
      <w:r>
        <w:rPr/>
        <w:br/>
      </w:r>
      <w:r>
        <w:rPr>
          <w:rStyle w:val="VerbatimChar"/>
        </w:rPr>
        <w:t>└── ioapic_core (Core Interrupt Logic)</w:t>
      </w:r>
      <w:bookmarkEnd w:id="194"/>
    </w:p>
    <w:p>
      <w:pPr>
        <w:pStyle w:val="Heading3"/>
        <w:spacing w:before="200" w:after="80"/>
        <w:rPr/>
      </w:pPr>
      <w:bookmarkStart w:id="195" w:name="__RefHeading___Toc12887_3034161437"/>
      <w:bookmarkStart w:id="196" w:name="block-summary"/>
      <w:bookmarkEnd w:id="195"/>
      <w:r>
        <w:rPr>
          <w:rStyle w:val="SectionNumber"/>
          <w:b/>
          <w:color w:val="404040"/>
          <w:sz w:val="24"/>
        </w:rPr>
        <w:t>7.1.2</w:t>
      </w:r>
      <w:r>
        <w:rPr>
          <w:b/>
          <w:color w:val="404040"/>
          <w:sz w:val="24"/>
        </w:rPr>
        <w:tab/>
        <w:t>Block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apb4_ioapic.sv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 CDC selection, LAPIC interface crossing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ioapic_config_regs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ioapic_config_regs.sv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interface, indirect access, window decode, hwif mapping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ioapic_regs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ioapic_regs.sv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generated register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ioapic_core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routing, edge/level detection, arbitration, delivery stage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peakrdl_to_cmdrsp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CMD/RSP to PeakRDL passthrough adapter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apb4_slave[_cdc]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handler</w:t>
            </w:r>
          </w:p>
        </w:tc>
      </w:tr>
    </w:tbl>
    <w:p>
      <w:pPr>
        <w:pStyle w:val="BodyText"/>
        <w:rPr/>
      </w:pPr>
      <w:r>
        <w:rPr>
          <w:b/>
          <w:bCs/>
          <w:sz w:val="20"/>
        </w:rPr>
        <w:t>Total Implementation:</w:t>
      </w:r>
      <w:r>
        <w:rPr>
          <w:sz w:val="20"/>
        </w:rPr>
        <w:t xml:space="preserve"> ~1400 lines of custom RTL + ~1000 lines generated/reused</w:t>
      </w:r>
      <w:bookmarkEnd w:id="196"/>
    </w:p>
    <w:p>
      <w:pPr>
        <w:pStyle w:val="Heading3"/>
        <w:spacing w:before="200" w:after="80"/>
        <w:rPr/>
      </w:pPr>
      <w:bookmarkStart w:id="197" w:name="__RefHeading___Toc12889_3034161437"/>
      <w:bookmarkStart w:id="198" w:name="block-descriptions"/>
      <w:bookmarkEnd w:id="197"/>
      <w:r>
        <w:rPr>
          <w:rStyle w:val="SectionNumber"/>
          <w:b/>
          <w:color w:val="404040"/>
          <w:sz w:val="24"/>
        </w:rPr>
        <w:t>7.1.3</w:t>
      </w:r>
      <w:r>
        <w:rPr>
          <w:b/>
          <w:color w:val="404040"/>
          <w:sz w:val="24"/>
        </w:rPr>
        <w:tab/>
        <w:t>Block Descriptions</w:t>
      </w:r>
    </w:p>
    <w:p>
      <w:pPr>
        <w:pStyle w:val="FirstParagraph"/>
        <w:rPr/>
      </w:pPr>
      <w:r>
        <w:rPr>
          <w:b/>
          <w:bCs/>
          <w:sz w:val="20"/>
        </w:rPr>
        <w:t>1. apb4_ioapic (Top Level)</w:t>
      </w:r>
      <w:r>
        <w:rPr>
          <w:sz w:val="20"/>
        </w:rPr>
        <w:t xml:space="preserve"> - Selects APB slave type based on CDC_ENABLE parameter - Routes clocks and resets to submodules - Instantiates config_regs and core - Connects external IRQ and EOI interfaces - CDC_ENABLE=1: presents the whole LAPIC-facing interface in pclk and crosses it into ioapic_clk (four-phase delivery request, 3-stage accept synchronizer, 3-stage EOI pulse synchronizer with the vector registered)</w:t>
      </w:r>
    </w:p>
    <w:p>
      <w:pPr>
        <w:pStyle w:val="BodyText"/>
        <w:rPr/>
      </w:pPr>
      <w:r>
        <w:rPr>
          <w:b/>
          <w:bCs/>
          <w:sz w:val="20"/>
        </w:rPr>
        <w:t>2. ioapic_config_regs (Register Wrapper)</w:t>
      </w:r>
      <w:r>
        <w:rPr>
          <w:sz w:val="20"/>
        </w:rPr>
        <w:t xml:space="preserve"> - Instantiates peakrdl_to_cmdrsp adapter - Instantiates PeakRDL generated registers - Translates IOWIN accesses through the one selector copy (the regblock’s IOREGSEL field); drops IOWIN accesses with an unmapped selector (read 0, no error) and any access to an address other than 0x000/0x004 (PSLVERR), acknowledging both locally - Maps hwif signals to/from ioapic_core - Handles array mapping for 24 redirection entries</w:t>
      </w:r>
    </w:p>
    <w:p>
      <w:pPr>
        <w:pStyle w:val="BodyText"/>
        <w:rPr/>
      </w:pPr>
      <w:r>
        <w:rPr>
          <w:b/>
          <w:bCs/>
          <w:sz w:val="20"/>
        </w:rPr>
        <w:t>3. ioapic_regs (PeakRDL Generated)</w:t>
      </w:r>
      <w:r>
        <w:rPr>
          <w:sz w:val="20"/>
        </w:rPr>
        <w:t xml:space="preserve"> - Generated from ioapic_regs.rdl SystemRDL specification - Provides hwif_in/hwif_out structs (the IOREGSEL/IOWIN indirect-access translation is HANDWRITTEN in ioapic_config_regs.sv – the generated block only holds standalone IOREGSEL/IOWIN registers; its IOWIN storage is never reached through the bus, since 0x004 accesses are always translated away, and its hardware input is tied to zero so the field is defined rather than X) - Handles register read/write/reset</w:t>
      </w:r>
    </w:p>
    <w:p>
      <w:pPr>
        <w:pStyle w:val="BodyText"/>
        <w:rPr/>
      </w:pPr>
      <w:r>
        <w:rPr>
          <w:b/>
          <w:bCs/>
          <w:sz w:val="20"/>
        </w:rPr>
        <w:t>4. ioapic_core (Core Logic)</w:t>
      </w:r>
      <w:r>
        <w:rPr>
          <w:sz w:val="20"/>
        </w:rPr>
        <w:t xml:space="preserve"> - 24 IRQ input synchronization (3-stage) - Polarity handling (active-high/low) - Edge/level detection - Priority arbitration (static) - One-entry valid/ready delivery stage (no state machine) - Remote IRR management, per pin, EOI matched against the delivered vector</w:t>
      </w:r>
      <w:bookmarkEnd w:id="192"/>
      <w:bookmarkEnd w:id="198"/>
    </w:p>
    <w:p>
      <w:pPr>
        <w:pStyle w:val="Heading2"/>
        <w:pBdr>
          <w:bottom w:val="single" w:sz="12" w:space="0" w:color="228B22"/>
        </w:pBdr>
        <w:spacing w:before="280" w:after="80"/>
        <w:rPr/>
      </w:pPr>
      <w:bookmarkStart w:id="199" w:name="__RefHeading___Toc12891_3034161437"/>
      <w:bookmarkStart w:id="200" w:name="functional-description-3"/>
      <w:bookmarkEnd w:id="199"/>
      <w:r>
        <w:rPr>
          <w:rStyle w:val="SectionNumber"/>
          <w:b/>
          <w:color w:val="228B22"/>
          <w:sz w:val="28"/>
        </w:rPr>
        <w:t>7.2</w:t>
      </w:r>
      <w:r>
        <w:rPr>
          <w:b/>
          <w:color w:val="228B22"/>
          <w:sz w:val="28"/>
        </w:rPr>
        <w:tab/>
        <w:t>Functional Description</w:t>
      </w:r>
    </w:p>
    <w:p>
      <w:pPr>
        <w:pStyle w:val="Heading3"/>
        <w:spacing w:before="200" w:after="80"/>
        <w:rPr/>
      </w:pPr>
      <w:bookmarkStart w:id="201" w:name="__RefHeading___Toc12893_3034161437"/>
      <w:bookmarkStart w:id="202" w:name="data-flow-between-blocks"/>
      <w:bookmarkEnd w:id="201"/>
      <w:r>
        <w:rPr>
          <w:rStyle w:val="SectionNumber"/>
          <w:b/>
          <w:color w:val="404040"/>
          <w:sz w:val="24"/>
        </w:rPr>
        <w:t>7.2.1</w:t>
      </w:r>
      <w:r>
        <w:rPr>
          <w:b/>
          <w:color w:val="404040"/>
          <w:sz w:val="24"/>
        </w:rPr>
        <w:tab/>
        <w:t>Data Flow Between Blocks</w:t>
      </w:r>
    </w:p>
    <w:p>
      <w:pPr>
        <w:pStyle w:val="FirstParagraph"/>
        <w:rPr/>
      </w:pPr>
      <w:bookmarkStart w:id="203" w:name="data-flow-between-blocks"/>
      <w:r>
        <w:rPr>
          <w:b/>
          <w:bCs/>
          <w:sz w:val="20"/>
        </w:rPr>
        <w:t>Configuration Write Path:</w:t>
      </w:r>
      <w:bookmarkEnd w:id="203"/>
    </w:p>
    <w:p>
      <w:pPr>
        <w:pStyle w:val="Heading3"/>
        <w:spacing w:before="200" w:after="80"/>
        <w:rPr/>
      </w:pPr>
      <w:bookmarkStart w:id="204" w:name="__RefHeading___Toc12895_3034161437"/>
      <w:bookmarkStart w:id="205" w:name="figure-2.1-ioapic-register-access-path"/>
      <w:bookmarkStart w:id="206" w:name="_Fig_3_IOAPIC_Register_Acce"/>
      <w:bookmarkEnd w:id="204"/>
      <w:r>
        <w:rPr>
          <w:rStyle w:val="SectionNumber"/>
          <w:b/>
          <w:color w:val="404040"/>
          <w:sz w:val="24"/>
        </w:rPr>
        <w:t>7.2.2</w:t>
      </w:r>
      <w:r>
        <w:rPr>
          <w:b/>
          <w:color w:val="404040"/>
          <w:sz w:val="24"/>
        </w:rPr>
        <w:tab/>
        <w:t>Figure 2.1: IOAPIC Register Access Path</w:t>
      </w:r>
      <w:bookmarkEnd w:id="206"/>
    </w:p>
    <w:p>
      <w:pPr>
        <w:pStyle w:val="CaptionedFigure"/>
        <w:rPr/>
      </w:pPr>
      <w:r>
        <w:rPr/>
        <w:drawing>
          <wp:inline distT="0" distB="0" distL="0" distR="0">
            <wp:extent cx="5334000" cy="3861435"/>
            <wp:effectExtent l="0" t="0" r="0" b="0"/>
            <wp:docPr id="26" name="Image9" descr="IOAPIC Register Access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descr="IOAPIC Register Access Path"/>
                    <pic:cNvPicPr>
                      <a:picLocks noChangeAspect="1" noChangeArrowheads="1"/>
                    </pic:cNvPicPr>
                  </pic:nvPicPr>
                  <pic:blipFill>
                    <a:blip r:embed="rId21"/>
                    <a:stretch>
                      <a:fillRect/>
                    </a:stretch>
                  </pic:blipFill>
                  <pic:spPr bwMode="auto">
                    <a:xfrm>
                      <a:off x="0" y="0"/>
                      <a:ext cx="5334000" cy="3861435"/>
                    </a:xfrm>
                    <a:prstGeom prst="rect">
                      <a:avLst/>
                    </a:prstGeom>
                  </pic:spPr>
                </pic:pic>
              </a:graphicData>
            </a:graphic>
          </wp:inline>
        </w:drawing>
      </w:r>
    </w:p>
    <w:p>
      <w:pPr>
        <w:pStyle w:val="ImageCaption"/>
        <w:rPr/>
      </w:pPr>
      <w:r>
        <w:rPr/>
        <w:t>IOAPIC Register Access Path</w:t>
      </w:r>
    </w:p>
    <w:p>
      <w:pPr>
        <w:pStyle w:val="BodyText"/>
        <w:rPr/>
      </w:pPr>
      <w:r>
        <w:rPr>
          <w:b/>
          <w:bCs/>
          <w:sz w:val="20"/>
        </w:rPr>
        <w:t>Status Read Path:</w:t>
      </w:r>
    </w:p>
    <w:p>
      <w:pPr>
        <w:pStyle w:val="BodyText"/>
        <w:rPr/>
      </w:pPr>
      <w:r>
        <w:rPr>
          <w:sz w:val="20"/>
        </w:rPr>
        <w:t xml:space="preserve">Status readback rides the same edges of Figure 2.1 upward: </w:t>
      </w:r>
      <w:r>
        <w:rPr>
          <w:rStyle w:val="VerbatimChar"/>
          <w:sz w:val="20"/>
        </w:rPr>
        <w:t>ioapic_core</w:t>
      </w:r>
      <w:r>
        <w:rPr>
          <w:sz w:val="20"/>
        </w:rPr>
        <w:t xml:space="preserve"> status into </w:t>
      </w:r>
      <w:r>
        <w:rPr>
          <w:rStyle w:val="VerbatimChar"/>
          <w:sz w:val="20"/>
        </w:rPr>
        <w:t>hwif_in</w:t>
      </w:r>
      <w:r>
        <w:rPr>
          <w:sz w:val="20"/>
        </w:rPr>
        <w:t>, the register block returns the selected register through IOWIN, and the adapter and APB completer return it as PRDATA.</w:t>
      </w:r>
    </w:p>
    <w:p>
      <w:pPr>
        <w:pStyle w:val="BodyText"/>
        <w:rPr/>
      </w:pPr>
      <w:r>
        <w:rPr>
          <w:b/>
          <w:bCs/>
          <w:sz w:val="20"/>
        </w:rPr>
        <w:t>Interrupt Delivery Path:</w:t>
      </w:r>
    </w:p>
    <w:p>
      <w:pPr>
        <w:pStyle w:val="BodyText"/>
        <w:rPr/>
      </w:pPr>
      <w:r>
        <w:rPr>
          <w:sz w:val="20"/>
        </w:rPr>
        <w:t xml:space="preserve">The interrupt path is Figure 1.1: </w:t>
      </w:r>
      <w:r>
        <w:rPr>
          <w:rStyle w:val="VerbatimChar"/>
          <w:sz w:val="20"/>
        </w:rPr>
        <w:t>irq_in</w:t>
      </w:r>
      <w:r>
        <w:rPr>
          <w:sz w:val="20"/>
        </w:rPr>
        <w:t xml:space="preserve"> climbs through the synchronizer and edge / level request, the priority pick loads the output stage, and the delivery leaves through the LAPIC interface (crossed into pclk when CDC_ENABLE=1). The accept and the EOI come back the same way.</w:t>
      </w:r>
      <w:bookmarkEnd w:id="205"/>
    </w:p>
    <w:p>
      <w:pPr>
        <w:pStyle w:val="Heading3"/>
        <w:spacing w:before="200" w:after="80"/>
        <w:rPr/>
      </w:pPr>
      <w:bookmarkStart w:id="207" w:name="__RefHeading___Toc12897_3034161437"/>
      <w:bookmarkStart w:id="208" w:name="interface-summary"/>
      <w:bookmarkEnd w:id="207"/>
      <w:r>
        <w:rPr>
          <w:rStyle w:val="SectionNumber"/>
          <w:b/>
          <w:color w:val="404040"/>
          <w:sz w:val="24"/>
        </w:rPr>
        <w:t>7.2.3</w:t>
      </w:r>
      <w:r>
        <w:rPr>
          <w:b/>
          <w:color w:val="404040"/>
          <w:sz w:val="24"/>
        </w:rPr>
        <w:tab/>
        <w:t>Interface Summary</w:t>
      </w:r>
    </w:p>
    <w:p>
      <w:pPr>
        <w:pStyle w:val="FirstParagraph"/>
        <w:rPr/>
      </w:pPr>
      <w:r>
        <w:rPr>
          <w:b/>
          <w:bCs/>
          <w:sz w:val="20"/>
        </w:rPr>
        <w:t>External Interfaces:</w:t>
      </w:r>
      <w:r>
        <w:rPr>
          <w:sz w:val="20"/>
        </w:rPr>
        <w:t xml:space="preserve"> - APB4 slave (to CPU/interconnect) - 24 IRQ inputs (from interrupt sources, asynchronous) - Interrupt output, valid/ready (to CPU/LAPIC, pclk domain) - EOI input (from CPU/LAPIC, pclk domain)</w:t>
      </w:r>
    </w:p>
    <w:p>
      <w:pPr>
        <w:pStyle w:val="BodyText"/>
        <w:rPr/>
      </w:pPr>
      <w:r>
        <w:rPr>
          <w:b/>
          <w:bCs/>
          <w:sz w:val="20"/>
        </w:rPr>
        <w:t>Internal Interfaces:</w:t>
      </w:r>
      <w:r>
        <w:rPr>
          <w:sz w:val="20"/>
        </w:rPr>
        <w:t xml:space="preserve"> - CMD/RSP between APB slave and config_regs - PeakRDL passthrough between adapter and registers - hwif between registers and config_regs - Config/status signals between config_regs and core</w:t>
      </w:r>
      <w:bookmarkEnd w:id="200"/>
      <w:bookmarkEnd w:id="208"/>
    </w:p>
    <w:p>
      <w:pPr>
        <w:pStyle w:val="Heading2"/>
        <w:pBdr>
          <w:bottom w:val="single" w:sz="12" w:space="0" w:color="228B22"/>
        </w:pBdr>
        <w:spacing w:before="280" w:after="80"/>
        <w:rPr/>
      </w:pPr>
      <w:bookmarkStart w:id="209" w:name="__RefHeading___Toc12899_3034161437"/>
      <w:bookmarkStart w:id="210" w:name="timing-3"/>
      <w:bookmarkEnd w:id="209"/>
      <w:r>
        <w:rPr>
          <w:rStyle w:val="SectionNumber"/>
          <w:b/>
          <w:color w:val="228B22"/>
          <w:sz w:val="28"/>
        </w:rPr>
        <w:t>7.3</w:t>
      </w:r>
      <w:r>
        <w:rPr>
          <w:b/>
          <w:color w:val="228B22"/>
          <w:sz w:val="28"/>
        </w:rPr>
        <w:tab/>
        <w:t>Timing</w:t>
      </w:r>
    </w:p>
    <w:p>
      <w:pPr>
        <w:pStyle w:val="Heading3"/>
        <w:spacing w:before="200" w:after="80"/>
        <w:rPr/>
      </w:pPr>
      <w:bookmarkStart w:id="211" w:name="__RefHeading___Toc12901_3034161437"/>
      <w:bookmarkStart w:id="212" w:name="clock-domain-assignment"/>
      <w:bookmarkEnd w:id="211"/>
      <w:r>
        <w:rPr>
          <w:rStyle w:val="SectionNumber"/>
          <w:b/>
          <w:color w:val="404040"/>
          <w:sz w:val="24"/>
        </w:rPr>
        <w:t>7.3.1</w:t>
      </w:r>
      <w:r>
        <w:rPr>
          <w:b/>
          <w:color w:val="404040"/>
          <w:sz w:val="24"/>
        </w:rPr>
        <w:tab/>
        <w:t>Clock Domain Assignment</w:t>
      </w:r>
    </w:p>
    <w:p>
      <w:pPr>
        <w:pStyle w:val="FirstParagraph"/>
        <w:rPr/>
      </w:pPr>
      <w:r>
        <w:rPr>
          <w:b/>
          <w:bCs/>
          <w:sz w:val="20"/>
        </w:rPr>
        <w:t>CDC_ENABLE=0 (Single Clock):</w:t>
      </w:r>
      <w:r>
        <w:rPr>
          <w:sz w:val="20"/>
        </w:rPr>
        <w:t xml:space="preserve"> - All blocks run on </w:t>
      </w:r>
      <w:r>
        <w:rPr>
          <w:rStyle w:val="VerbatimChar"/>
          <w:sz w:val="20"/>
        </w:rPr>
        <w:t>pclk</w:t>
      </w:r>
      <w:r>
        <w:rPr>
          <w:sz w:val="20"/>
        </w:rPr>
        <w:t xml:space="preserve"> - apb4_slave instantiated (no CDC) - Simplest timing analysis</w:t>
      </w:r>
    </w:p>
    <w:p>
      <w:pPr>
        <w:pStyle w:val="BodyText"/>
        <w:rPr/>
      </w:pPr>
      <w:r>
        <w:rPr>
          <w:b/>
          <w:bCs/>
          <w:sz w:val="20"/>
        </w:rPr>
        <w:t>CDC_ENABLE=1 (Dual Clock):</w:t>
      </w:r>
      <w:r>
        <w:rPr>
          <w:sz w:val="20"/>
        </w:rPr>
        <w:t xml:space="preserve"> - apb4_slave_cdc runs on </w:t>
      </w:r>
      <w:r>
        <w:rPr>
          <w:rStyle w:val="VerbatimChar"/>
          <w:sz w:val="20"/>
        </w:rPr>
        <w:t>pclk</w:t>
      </w:r>
      <w:r>
        <w:rPr>
          <w:sz w:val="20"/>
        </w:rPr>
        <w:t xml:space="preserve"> (APB domain) - config_regs runs on </w:t>
      </w:r>
      <w:r>
        <w:rPr>
          <w:rStyle w:val="VerbatimChar"/>
          <w:sz w:val="20"/>
        </w:rPr>
        <w:t>ioapic_clk</w:t>
      </w:r>
      <w:r>
        <w:rPr>
          <w:sz w:val="20"/>
        </w:rPr>
        <w:t xml:space="preserve"> (IOAPIC domain) - core runs on </w:t>
      </w:r>
      <w:r>
        <w:rPr>
          <w:rStyle w:val="VerbatimChar"/>
          <w:sz w:val="20"/>
        </w:rPr>
        <w:t>ioapic_clk</w:t>
      </w:r>
      <w:r>
        <w:rPr>
          <w:sz w:val="20"/>
        </w:rPr>
        <w:t xml:space="preserve"> (IOAPIC domain) - APB CDC handled by apb4_slave_cdc module - LAPIC interface CDC handled in apb4_ioapic (delivery request, accept and EOI cross through matched-latency synchronizers; the external ports stay in </w:t>
      </w:r>
      <w:r>
        <w:rPr>
          <w:rStyle w:val="VerbatimChar"/>
          <w:sz w:val="20"/>
        </w:rPr>
        <w:t>pclk</w:t>
      </w:r>
      <w:r>
        <w:rPr>
          <w:sz w:val="20"/>
        </w:rPr>
        <w:t>)</w:t>
      </w:r>
      <w:bookmarkEnd w:id="210"/>
      <w:bookmarkEnd w:id="212"/>
    </w:p>
    <w:p>
      <w:pPr>
        <w:pStyle w:val="Heading2"/>
        <w:pBdr>
          <w:bottom w:val="single" w:sz="12" w:space="0" w:color="228B22"/>
        </w:pBdr>
        <w:spacing w:before="280" w:after="80"/>
        <w:rPr/>
      </w:pPr>
      <w:bookmarkStart w:id="213" w:name="__RefHeading___Toc12903_3034161437"/>
      <w:bookmarkStart w:id="214" w:name="related-modules"/>
      <w:bookmarkEnd w:id="213"/>
      <w:r>
        <w:rPr>
          <w:rStyle w:val="SectionNumber"/>
          <w:b/>
          <w:color w:val="228B22"/>
          <w:sz w:val="28"/>
        </w:rPr>
        <w:t>7.4</w:t>
      </w:r>
      <w:r>
        <w:rPr>
          <w:b/>
          <w:color w:val="228B22"/>
          <w:sz w:val="28"/>
        </w:rPr>
        <w:tab/>
        <w:t>Related Modules</w:t>
      </w:r>
    </w:p>
    <w:p>
      <w:pPr>
        <w:pStyle w:val="Heading3"/>
        <w:spacing w:before="200" w:after="80"/>
        <w:rPr/>
      </w:pPr>
      <w:bookmarkStart w:id="215" w:name="__RefHeading___Toc12905_3034161437"/>
      <w:bookmarkStart w:id="216" w:name="module-dependencies"/>
      <w:bookmarkEnd w:id="215"/>
      <w:r>
        <w:rPr>
          <w:rStyle w:val="SectionNumber"/>
          <w:b/>
          <w:color w:val="404040"/>
          <w:sz w:val="24"/>
        </w:rPr>
        <w:t>7.4.1</w:t>
      </w:r>
      <w:r>
        <w:rPr>
          <w:b/>
          <w:color w:val="404040"/>
          <w:sz w:val="24"/>
        </w:rPr>
        <w:tab/>
        <w:t>Module Dependencies</w:t>
      </w:r>
    </w:p>
    <w:p>
      <w:pPr>
        <w:pStyle w:val="FirstParagraph"/>
        <w:rPr/>
      </w:pPr>
      <w:r>
        <w:rPr>
          <w:b/>
          <w:bCs/>
          <w:sz w:val="20"/>
        </w:rPr>
        <w:t>RLB Project Dependencies:</w:t>
      </w:r>
      <w:r>
        <w:rPr>
          <w:sz w:val="20"/>
        </w:rPr>
        <w:t xml:space="preserve"> - </w:t>
      </w:r>
      <w:r>
        <w:rPr>
          <w:rStyle w:val="VerbatimChar"/>
          <w:sz w:val="20"/>
        </w:rPr>
        <w:t>reset_defs.svh</w:t>
      </w:r>
      <w:r>
        <w:rPr>
          <w:sz w:val="20"/>
        </w:rPr>
        <w:t xml:space="preserve"> - Reset macro definitions - </w:t>
      </w:r>
      <w:r>
        <w:rPr>
          <w:rStyle w:val="VerbatimChar"/>
          <w:sz w:val="20"/>
        </w:rPr>
        <w:t>apb4_slave.sv</w:t>
      </w:r>
      <w:r>
        <w:rPr>
          <w:sz w:val="20"/>
        </w:rPr>
        <w:t xml:space="preserve"> or </w:t>
      </w:r>
      <w:r>
        <w:rPr>
          <w:rStyle w:val="VerbatimChar"/>
          <w:sz w:val="20"/>
        </w:rPr>
        <w:t>apb4_slave_cdc.sv</w:t>
      </w:r>
      <w:r>
        <w:rPr>
          <w:sz w:val="20"/>
        </w:rPr>
        <w:t xml:space="preserve"> - APB protocol - </w:t>
      </w:r>
      <w:r>
        <w:rPr>
          <w:rStyle w:val="VerbatimChar"/>
          <w:sz w:val="20"/>
        </w:rPr>
        <w:t>peakrdl_to_cmdrsp.sv</w:t>
      </w:r>
      <w:r>
        <w:rPr>
          <w:sz w:val="20"/>
        </w:rPr>
        <w:t xml:space="preserve"> - Register adapter</w:t>
      </w:r>
    </w:p>
    <w:p>
      <w:pPr>
        <w:pStyle w:val="BodyText"/>
        <w:rPr/>
      </w:pPr>
      <w:r>
        <w:rPr>
          <w:b/>
          <w:bCs/>
          <w:sz w:val="20"/>
        </w:rPr>
        <w:t>Generated Files:</w:t>
      </w:r>
      <w:r>
        <w:rPr>
          <w:sz w:val="20"/>
        </w:rPr>
        <w:t xml:space="preserve"> - </w:t>
      </w:r>
      <w:r>
        <w:rPr>
          <w:rStyle w:val="VerbatimChar"/>
          <w:sz w:val="20"/>
        </w:rPr>
        <w:t>ioapic_regs.sv</w:t>
      </w:r>
      <w:r>
        <w:rPr>
          <w:sz w:val="20"/>
        </w:rPr>
        <w:t xml:space="preserve"> - From ioapic_regs.rdl via peakrdl_generate.py - </w:t>
      </w:r>
      <w:r>
        <w:rPr>
          <w:rStyle w:val="VerbatimChar"/>
          <w:sz w:val="20"/>
        </w:rPr>
        <w:t>ioapic_regs_pkg.sv</w:t>
      </w:r>
      <w:r>
        <w:rPr>
          <w:sz w:val="20"/>
        </w:rPr>
        <w:t xml:space="preserve"> - Package with hwif struct definitions</w:t>
      </w:r>
    </w:p>
    <w:p>
      <w:pPr>
        <w:pStyle w:val="BodyText"/>
        <w:rPr/>
      </w:pPr>
      <w:r>
        <w:rPr>
          <w:b/>
          <w:bCs/>
          <w:sz w:val="20"/>
        </w:rPr>
        <w:t>No External IP Required:</w:t>
      </w:r>
      <w:r>
        <w:rPr>
          <w:sz w:val="20"/>
        </w:rPr>
        <w:t xml:space="preserve"> All dependencies are within the RLB project or generated from specifications.</w:t>
      </w:r>
      <w:bookmarkEnd w:id="214"/>
      <w:bookmarkEnd w:id="216"/>
    </w:p>
    <w:p>
      <w:pPr>
        <w:pStyle w:val="Heading2"/>
        <w:pBdr>
          <w:bottom w:val="single" w:sz="12" w:space="0" w:color="228B22"/>
        </w:pBdr>
        <w:spacing w:before="280" w:after="80"/>
        <w:rPr/>
      </w:pPr>
      <w:bookmarkStart w:id="217" w:name="__RefHeading___Toc12907_3034161437"/>
      <w:bookmarkStart w:id="218" w:name="navigation-5"/>
      <w:bookmarkEnd w:id="217"/>
      <w:r>
        <w:rPr>
          <w:rStyle w:val="SectionNumber"/>
          <w:b/>
          <w:color w:val="228B22"/>
          <w:sz w:val="28"/>
        </w:rPr>
        <w:t>7.5</w:t>
      </w:r>
      <w:r>
        <w:rPr>
          <w:b/>
          <w:color w:val="228B22"/>
          <w:sz w:val="28"/>
        </w:rPr>
        <w:tab/>
        <w:t>Navigation</w:t>
      </w:r>
    </w:p>
    <w:p>
      <w:pPr>
        <w:pStyle w:val="FirstParagraph"/>
        <w:rPr/>
      </w:pPr>
      <w:r>
        <w:rPr>
          <w:b/>
          <w:bCs/>
          <w:sz w:val="20"/>
        </w:rPr>
        <w:t>Chapter 2 Contents:</w:t>
      </w:r>
      <w:r>
        <w:rPr>
          <w:sz w:val="20"/>
        </w:rPr>
        <w:t xml:space="preserve"> - </w:t>
      </w:r>
      <w:hyperlink r:id="rId22">
        <w:r>
          <w:rPr>
            <w:rStyle w:val="Hyperlink"/>
          </w:rPr>
          <w:t>05_fsm_summary.md</w:t>
        </w:r>
      </w:hyperlink>
      <w:r>
        <w:rPr>
          <w:sz w:val="20"/>
        </w:rPr>
        <w:t xml:space="preserve"> - State machine summary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9" w:name="ioapic-5"/>
      <w:bookmarkStart w:id="220" w:name="navigation-5"/>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12909_3034161437"/>
      <w:bookmarkStart w:id="222" w:name="ioapic-6"/>
      <w:bookmarkEnd w:id="221"/>
      <w:r>
        <w:rPr>
          <w:rStyle w:val="SectionNumber"/>
          <w:b/>
          <w:color w:val="FFFFFF"/>
          <w:sz w:val="32"/>
        </w:rPr>
        <w:t>8</w:t>
      </w:r>
      <w:r>
        <w:rPr>
          <w:b/>
          <w:color w:val="FFFFFF"/>
          <w:sz w:val="32"/>
        </w:rPr>
        <w:tab/>
        <w:t>ioapic</w:t>
      </w:r>
    </w:p>
    <w:p>
      <w:pPr>
        <w:pStyle w:val="Heading2"/>
        <w:pBdr>
          <w:bottom w:val="single" w:sz="12" w:space="0" w:color="228B22"/>
        </w:pBdr>
        <w:spacing w:before="280" w:after="80"/>
        <w:rPr/>
      </w:pPr>
      <w:bookmarkStart w:id="223" w:name="__RefHeading___Toc12911_3034161437"/>
      <w:bookmarkStart w:id="224" w:name="overview-6"/>
      <w:bookmarkEnd w:id="223"/>
      <w:r>
        <w:rPr>
          <w:rStyle w:val="SectionNumber"/>
          <w:b/>
          <w:color w:val="228B22"/>
          <w:sz w:val="28"/>
        </w:rPr>
        <w:t>8.1</w:t>
      </w:r>
      <w:r>
        <w:rPr>
          <w:b/>
          <w:color w:val="228B22"/>
          <w:sz w:val="28"/>
        </w:rPr>
        <w:tab/>
        <w:t>Overview</w:t>
      </w:r>
    </w:p>
    <w:p>
      <w:pPr>
        <w:pStyle w:val="FirstParagraph"/>
        <w:rPr/>
      </w:pPr>
      <w:r>
        <w:rPr>
          <w:sz w:val="20"/>
        </w:rPr>
        <w:t xml:space="preserve">The IOAPIC core has no delivery state machine. The delivery path is a one-entry valid/ready output stage fed by the arbiter, and the only other state that matters is a Remote IRR bit per pin. That is a smaller thing than the three-state FSM this chapter used to describe (idle / deliver / wait-for-EOI, retired with issue #48 on 2026-09-09), and it is smaller for a reason: the three states carried nothing the handshake and the per-pin bits do not. The corner cases still live in the edge/level split and the Remote IRR bookkeeping, so this is still the page to have open while reading </w:t>
      </w:r>
      <w:r>
        <w:rPr>
          <w:rStyle w:val="VerbatimChar"/>
          <w:sz w:val="20"/>
        </w:rPr>
        <w:t>ioapic_core.sv</w:t>
      </w:r>
      <w:r>
        <w:rPr>
          <w:sz w:val="20"/>
        </w:rPr>
        <w:t>.</w:t>
      </w:r>
      <w:bookmarkEnd w:id="224"/>
    </w:p>
    <w:p>
      <w:pPr>
        <w:pStyle w:val="Heading2"/>
        <w:pBdr>
          <w:bottom w:val="single" w:sz="12" w:space="0" w:color="228B22"/>
        </w:pBdr>
        <w:spacing w:before="280" w:after="80"/>
        <w:rPr/>
      </w:pPr>
      <w:bookmarkStart w:id="225" w:name="__RefHeading___Toc12913_3034161437"/>
      <w:bookmarkStart w:id="226" w:name="functional-description-4"/>
      <w:bookmarkEnd w:id="225"/>
      <w:r>
        <w:rPr>
          <w:rStyle w:val="SectionNumber"/>
          <w:b/>
          <w:color w:val="228B22"/>
          <w:sz w:val="28"/>
        </w:rPr>
        <w:t>8.2</w:t>
      </w:r>
      <w:r>
        <w:rPr>
          <w:b/>
          <w:color w:val="228B22"/>
          <w:sz w:val="28"/>
        </w:rPr>
        <w:tab/>
        <w:t>Functional Description</w:t>
      </w:r>
    </w:p>
    <w:p>
      <w:pPr>
        <w:pStyle w:val="Heading3"/>
        <w:spacing w:before="200" w:after="80"/>
        <w:rPr/>
      </w:pPr>
      <w:bookmarkStart w:id="227" w:name="__RefHeading___Toc12915_3034161437"/>
      <w:bookmarkStart w:id="228" w:name="state-definitions"/>
      <w:bookmarkEnd w:id="227"/>
      <w:r>
        <w:rPr>
          <w:rStyle w:val="SectionNumber"/>
          <w:b/>
          <w:color w:val="404040"/>
          <w:sz w:val="24"/>
        </w:rPr>
        <w:t>8.2.1</w:t>
      </w:r>
      <w:r>
        <w:rPr>
          <w:b/>
          <w:color w:val="404040"/>
          <w:sz w:val="24"/>
        </w:rPr>
        <w:tab/>
        <w:t>State Definitions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lives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empty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r_out_valid =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presented to the CPU; the arbiter’s pick, if any, loads next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r_out_valid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delivery presented on </w:t>
            </w:r>
            <w:r>
              <w:rPr>
                <w:rStyle w:val="VerbatimChar"/>
                <w:rFonts w:eastAsia="Cambria" w:cs=""/>
                <w:kern w:val="0"/>
                <w:szCs w:val="24"/>
                <w:lang w:val="en-US" w:eastAsia="en-US" w:bidi="ar-SA"/>
              </w:rPr>
              <w:t>irq_out_valid</w:t>
            </w:r>
            <w:r>
              <w:rPr>
                <w:rFonts w:eastAsia="Cambria" w:cs=""/>
                <w:kern w:val="0"/>
                <w:sz w:val="24"/>
                <w:szCs w:val="24"/>
                <w:lang w:val="en-US" w:eastAsia="en-US" w:bidi="ar-SA"/>
              </w:rPr>
              <w:t xml:space="preserve">/vector/dest; waiting for </w:t>
            </w:r>
            <w:r>
              <w:rPr>
                <w:rStyle w:val="VerbatimChar"/>
                <w:rFonts w:eastAsia="Cambria" w:cs=""/>
                <w:kern w:val="0"/>
                <w:szCs w:val="24"/>
                <w:lang w:val="en-US" w:eastAsia="en-US" w:bidi="ar-SA"/>
              </w:rPr>
              <w:t>irq_out_ready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 service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r_remote_irr[i]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Level pin </w:t>
            </w:r>
            <w:r>
              <w:rPr>
                <w:rStyle w:val="VerbatimChar"/>
                <w:rFonts w:eastAsia="Cambria" w:cs=""/>
                <w:kern w:val="0"/>
                <w:szCs w:val="24"/>
                <w:lang w:val="en-US" w:eastAsia="en-US" w:bidi="ar-SA"/>
              </w:rPr>
              <w:t>i</w:t>
            </w:r>
            <w:r>
              <w:rPr>
                <w:rFonts w:eastAsia="Cambria" w:cs=""/>
                <w:kern w:val="0"/>
                <w:sz w:val="24"/>
                <w:szCs w:val="24"/>
                <w:lang w:val="en-US" w:eastAsia="en-US" w:bidi="ar-SA"/>
              </w:rPr>
              <w:t xml:space="preserve"> has been accepted and not yet EOI’d; that pin alone is masked from arbitration</w:t>
            </w:r>
          </w:p>
        </w:tc>
      </w:tr>
    </w:tbl>
    <w:p>
      <w:pPr>
        <w:pStyle w:val="BodyText"/>
        <w:rPr/>
      </w:pPr>
      <w:r>
        <w:rPr>
          <w:sz w:val="20"/>
        </w:rPr>
        <w:t>The old encoding mapped onto these as: idle = stage empty, deliver = stage full, and wait-for-EOI = “some pin in service”. The difference is that the old wait state blocked everything, and “in service” blocks one pin.</w:t>
      </w:r>
    </w:p>
    <w:p>
      <w:pPr>
        <w:pStyle w:val="CaptionedFigure"/>
        <w:rPr/>
      </w:pPr>
      <w:r>
        <w:rPr/>
        <w:drawing>
          <wp:inline distT="0" distB="0" distL="0" distR="0">
            <wp:extent cx="5334000" cy="707390"/>
            <wp:effectExtent l="0" t="0" r="0" b="0"/>
            <wp:docPr id="29" name="Image10" descr="Stat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 descr="State Transition Diagram"/>
                    <pic:cNvPicPr>
                      <a:picLocks noChangeAspect="1" noChangeArrowheads="1"/>
                    </pic:cNvPicPr>
                  </pic:nvPicPr>
                  <pic:blipFill>
                    <a:blip r:embed="rId23"/>
                    <a:stretch>
                      <a:fillRect/>
                    </a:stretch>
                  </pic:blipFill>
                  <pic:spPr bwMode="auto">
                    <a:xfrm>
                      <a:off x="0" y="0"/>
                      <a:ext cx="5334000" cy="707390"/>
                    </a:xfrm>
                    <a:prstGeom prst="rect">
                      <a:avLst/>
                    </a:prstGeom>
                  </pic:spPr>
                </pic:pic>
              </a:graphicData>
            </a:graphic>
          </wp:inline>
        </w:drawing>
      </w:r>
    </w:p>
    <w:p>
      <w:pPr>
        <w:pStyle w:val="ImageCaption"/>
        <w:rPr/>
      </w:pPr>
      <w:r>
        <w:rPr/>
        <w:t>State Transition Diagram</w:t>
      </w:r>
    </w:p>
    <w:p>
      <w:pPr>
        <w:pStyle w:val="BodyText"/>
        <w:rPr/>
      </w:pPr>
      <w:r>
        <w:rPr>
          <w:sz w:val="20"/>
        </w:rPr>
        <w:t>On the accept (</w:t>
      </w:r>
      <w:r>
        <w:rPr>
          <w:rStyle w:val="VerbatimChar"/>
          <w:sz w:val="20"/>
        </w:rPr>
        <w:t>r_out_valid &amp;&amp; irq_out_ready &amp;&amp; !irq_out_retry</w:t>
      </w:r>
      <w:r>
        <w:rPr>
          <w:sz w:val="20"/>
        </w:rPr>
        <w:t>) the retiring pin i, in that same cycle:</w:t>
      </w:r>
    </w:p>
    <w:p>
      <w:pPr>
        <w:pStyle w:val="Compact"/>
        <w:numPr>
          <w:ilvl w:val="0"/>
          <w:numId w:val="153"/>
        </w:numPr>
        <w:rPr/>
      </w:pPr>
      <w:r>
        <w:rPr/>
        <w:t xml:space="preserve">edge pin: </w:t>
      </w:r>
      <w:r>
        <w:rPr>
          <w:rStyle w:val="VerbatimChar"/>
        </w:rPr>
        <w:t>r_irq_pending[i] &lt;= 0</w:t>
      </w:r>
      <w:r>
        <w:rPr/>
        <w:t xml:space="preserve"> (a new edge wins)</w:t>
      </w:r>
    </w:p>
    <w:p>
      <w:pPr>
        <w:pStyle w:val="Compact"/>
        <w:numPr>
          <w:ilvl w:val="0"/>
          <w:numId w:val="154"/>
        </w:numPr>
        <w:rPr/>
      </w:pPr>
      <w:r>
        <w:rPr/>
        <w:t xml:space="preserve">level pin: </w:t>
      </w:r>
      <w:r>
        <w:rPr>
          <w:rStyle w:val="VerbatimChar"/>
        </w:rPr>
        <w:t>r_remote_irr[i] &lt;= 1</w:t>
      </w:r>
      <w:r>
        <w:rPr/>
        <w:t xml:space="preserve"> (pin in service)</w:t>
      </w:r>
    </w:p>
    <w:p>
      <w:pPr>
        <w:pStyle w:val="Compact"/>
        <w:numPr>
          <w:ilvl w:val="0"/>
          <w:numId w:val="155"/>
        </w:numPr>
        <w:rPr/>
      </w:pPr>
      <w:r>
        <w:rPr/>
        <w:t xml:space="preserve">both: </w:t>
      </w:r>
      <w:r>
        <w:rPr>
          <w:rStyle w:val="VerbatimChar"/>
        </w:rPr>
        <w:t>r_delivered_vector[i] &lt;= r_out_vector</w:t>
      </w:r>
    </w:p>
    <w:p>
      <w:pPr>
        <w:pStyle w:val="Compact"/>
        <w:numPr>
          <w:ilvl w:val="0"/>
          <w:numId w:val="156"/>
        </w:numPr>
        <w:rPr/>
      </w:pPr>
      <w:r>
        <w:rPr/>
        <w:t>pin i is masked from this cycle’s arbitration</w:t>
      </w:r>
    </w:p>
    <w:p>
      <w:pPr>
        <w:pStyle w:val="FirstParagraph"/>
        <w:rPr/>
      </w:pPr>
      <w:r>
        <w:rPr>
          <w:sz w:val="20"/>
        </w:rPr>
        <w:t xml:space="preserve">Per level pin, independent of the stage: </w:t>
      </w:r>
      <w:r>
        <w:rPr>
          <w:rStyle w:val="VerbatimChar"/>
          <w:sz w:val="20"/>
        </w:rPr>
        <w:t>r_remote_irr[i]</w:t>
      </w:r>
      <w:r>
        <w:rPr>
          <w:sz w:val="20"/>
        </w:rPr>
        <w:t xml:space="preserve"> goes 0 to 1 on the accept and back to 0 on </w:t>
      </w:r>
      <w:r>
        <w:rPr>
          <w:rStyle w:val="VerbatimChar"/>
          <w:sz w:val="20"/>
        </w:rPr>
        <w:t>eoi_in &amp;&amp; eoi_vector == r_delivered_vector[i]</w:t>
      </w:r>
      <w:r>
        <w:rPr>
          <w:sz w:val="20"/>
        </w:rPr>
        <w:t>.</w:t>
      </w:r>
      <w:bookmarkEnd w:id="228"/>
    </w:p>
    <w:p>
      <w:pPr>
        <w:pStyle w:val="Heading3"/>
        <w:spacing w:before="200" w:after="80"/>
        <w:rPr/>
      </w:pPr>
      <w:bookmarkStart w:id="229" w:name="__RefHeading___Toc12917_3034161437"/>
      <w:bookmarkEnd w:id="229"/>
      <w:r>
        <w:rPr>
          <w:rStyle w:val="SectionNumber"/>
          <w:b/>
          <w:color w:val="404040"/>
          <w:sz w:val="24"/>
        </w:rPr>
        <w:t>8.2.2</w:t>
      </w:r>
      <w:r>
        <w:rPr>
          <w:b/>
          <w:color w:val="404040"/>
          <w:sz w:val="24"/>
        </w:rPr>
        <w:tab/>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eligible pin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arbitrating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Eligible pin found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pick: index, vector, dest, delivery mode, trigger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!irq_out_ready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outputs are registered and do not change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irq_out_ready, another pin eligible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 the current one, load the next in the same cycle (no bubble)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full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irq_out_ready, nothing eligible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empty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 drop </w:t>
            </w:r>
            <w:r>
              <w:rPr>
                <w:rStyle w:val="VerbatimChar"/>
                <w:rFonts w:eastAsia="Cambria" w:cs=""/>
                <w:kern w:val="0"/>
                <w:szCs w:val="24"/>
                <w:lang w:val="en-US" w:eastAsia="en-US" w:bidi="ar-SA"/>
              </w:rPr>
              <w:t>irq_out_valid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IRR[i] =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 of level pin 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i leaves arbitration; the stage is free immediately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eoi_in &amp;&amp; eoi_vector == delivered vector of pin 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IRR[i] =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i re-enters arbitration next cycle if still asserted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 with any other vector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IRR[i]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pins unaffected; only pin i stays blocked</w:t>
            </w:r>
            <w:bookmarkStart w:id="230" w:name="state-transitions"/>
            <w:bookmarkEnd w:id="230"/>
          </w:p>
        </w:tc>
      </w:tr>
    </w:tbl>
    <w:p>
      <w:pPr>
        <w:pStyle w:val="Heading3"/>
        <w:spacing w:before="200" w:after="80"/>
        <w:rPr/>
      </w:pPr>
      <w:bookmarkStart w:id="231" w:name="__RefHeading___Toc12919_3034161437"/>
      <w:bookmarkEnd w:id="231"/>
      <w:r>
        <w:rPr>
          <w:rStyle w:val="SectionNumber"/>
          <w:b/>
          <w:color w:val="404040"/>
          <w:sz w:val="24"/>
        </w:rPr>
        <w:t>8.2.3</w:t>
      </w:r>
      <w:r>
        <w:rPr>
          <w:b/>
          <w:color w:val="404040"/>
          <w:sz w:val="24"/>
        </w:rPr>
        <w:tab/>
        <w:t>State Functions</w:t>
      </w:r>
    </w:p>
    <w:p>
      <w:pPr>
        <w:pStyle w:val="FirstParagraph"/>
        <w:rPr/>
      </w:pPr>
      <w:r>
        <w:rPr>
          <w:b/>
          <w:bCs/>
          <w:sz w:val="20"/>
        </w:rPr>
        <w:t>Stage empty:</w:t>
      </w:r>
      <w:r>
        <w:rPr>
          <w:sz w:val="20"/>
        </w:rPr>
        <w:t xml:space="preserve"> - </w:t>
      </w:r>
      <w:r>
        <w:rPr>
          <w:b/>
          <w:bCs/>
          <w:sz w:val="20"/>
        </w:rPr>
        <w:t>Entry:</w:t>
      </w:r>
      <w:r>
        <w:rPr>
          <w:sz w:val="20"/>
        </w:rPr>
        <w:t xml:space="preserve"> From stage full when the CPU accepts and no other pin is eligible; from reset - </w:t>
      </w:r>
      <w:r>
        <w:rPr>
          <w:b/>
          <w:bCs/>
          <w:sz w:val="20"/>
        </w:rPr>
        <w:t>Operations:</w:t>
      </w:r>
      <w:r>
        <w:rPr>
          <w:sz w:val="20"/>
        </w:rPr>
        <w:t xml:space="preserve"> - Scan all 24 pins for eligible requests (requesting, unmasked, not in service, not being retired this cycle) - Apply priority arbitration (lowest IRQ number wins) - Load the winner into the output stage - </w:t>
      </w:r>
      <w:r>
        <w:rPr>
          <w:b/>
          <w:bCs/>
          <w:sz w:val="20"/>
        </w:rPr>
        <w:t>Outputs:</w:t>
      </w:r>
      <w:r>
        <w:rPr>
          <w:sz w:val="20"/>
        </w:rPr>
        <w:t xml:space="preserve"> - irq_out_valid = 0; vector, dest and delivery mode read as 0 - </w:t>
      </w:r>
      <w:r>
        <w:rPr>
          <w:b/>
          <w:bCs/>
          <w:sz w:val="20"/>
        </w:rPr>
        <w:t>Exit:</w:t>
      </w:r>
      <w:r>
        <w:rPr>
          <w:sz w:val="20"/>
        </w:rPr>
        <w:t xml:space="preserve"> When an eligible pin exists</w:t>
      </w:r>
    </w:p>
    <w:p>
      <w:pPr>
        <w:pStyle w:val="BodyText"/>
        <w:rPr/>
      </w:pPr>
      <w:r>
        <w:rPr>
          <w:b/>
          <w:bCs/>
          <w:sz w:val="20"/>
        </w:rPr>
        <w:t>Stage full:</w:t>
      </w:r>
      <w:r>
        <w:rPr>
          <w:sz w:val="20"/>
        </w:rPr>
        <w:t xml:space="preserve"> - </w:t>
      </w:r>
      <w:r>
        <w:rPr>
          <w:b/>
          <w:bCs/>
          <w:sz w:val="20"/>
        </w:rPr>
        <w:t>Entry:</w:t>
      </w:r>
      <w:r>
        <w:rPr>
          <w:sz w:val="20"/>
        </w:rPr>
        <w:t xml:space="preserve"> From stage empty on a load, or from stage full when an accept and a load coincide - </w:t>
      </w:r>
      <w:r>
        <w:rPr>
          <w:b/>
          <w:bCs/>
          <w:sz w:val="20"/>
        </w:rPr>
        <w:t>Operations:</w:t>
      </w:r>
      <w:r>
        <w:rPr>
          <w:sz w:val="20"/>
        </w:rPr>
        <w:t xml:space="preserve"> - Hold irq_out_valid with the registered vector, destination and delivery mode - Wait for the CPU (irq_out_ready) - </w:t>
      </w:r>
      <w:r>
        <w:rPr>
          <w:b/>
          <w:bCs/>
          <w:sz w:val="20"/>
        </w:rPr>
        <w:t>Outputs:</w:t>
      </w:r>
      <w:r>
        <w:rPr>
          <w:sz w:val="20"/>
        </w:rPr>
        <w:t xml:space="preserve"> - irq_out_valid = 1 - irq_out_vector = the vector registered at load time - irq_out_dest = the destination registered at load time - irq_out_deliv_mode = the delivery mode registered at load time - (registered, so a mid-delivery RTE rewrite does NOT change what is presented; the next delivery of that pin uses the new values) - </w:t>
      </w:r>
      <w:r>
        <w:rPr>
          <w:b/>
          <w:bCs/>
          <w:sz w:val="20"/>
        </w:rPr>
        <w:t>Exit:</w:t>
      </w:r>
      <w:r>
        <w:rPr>
          <w:sz w:val="20"/>
        </w:rPr>
        <w:t xml:space="preserve"> On accept (</w:t>
      </w:r>
      <w:r>
        <w:rPr>
          <w:rStyle w:val="VerbatimChar"/>
          <w:sz w:val="20"/>
        </w:rPr>
        <w:t>r_out_valid &amp;&amp; irq_out_ready</w:t>
      </w:r>
      <w:r>
        <w:rPr>
          <w:sz w:val="20"/>
        </w:rPr>
        <w:t>), every time - one accept retires exactly one delivery. Edge pins clear their pending latch on that accept, in the same cycle, which is what makes each edge deliver once.</w:t>
      </w:r>
    </w:p>
    <w:p>
      <w:pPr>
        <w:pStyle w:val="BodyText"/>
        <w:rPr/>
      </w:pPr>
      <w:r>
        <w:rPr>
          <w:b/>
          <w:bCs/>
          <w:sz w:val="20"/>
        </w:rPr>
        <w:t>In service (level pins, per pin):</w:t>
      </w:r>
      <w:r>
        <w:rPr>
          <w:sz w:val="20"/>
        </w:rPr>
        <w:t xml:space="preserve"> - </w:t>
      </w:r>
      <w:r>
        <w:rPr>
          <w:b/>
          <w:bCs/>
          <w:sz w:val="20"/>
        </w:rPr>
        <w:t>Entry:</w:t>
      </w:r>
      <w:r>
        <w:rPr>
          <w:sz w:val="20"/>
        </w:rPr>
        <w:t xml:space="preserve"> Accept of a level delivery - not presentation. An EOI that arrives while the delivery is still unaccepted finds Remote IRR clear and is dropped rather than pre-clearing anything - </w:t>
      </w:r>
      <w:r>
        <w:rPr>
          <w:b/>
          <w:bCs/>
          <w:sz w:val="20"/>
        </w:rPr>
        <w:t>Operations:</w:t>
      </w:r>
      <w:r>
        <w:rPr>
          <w:sz w:val="20"/>
        </w:rPr>
        <w:t xml:space="preserve"> - Remote IRR set; the pin is masked from arbitration - The input is still synchronized, so its live level is visible the moment Remote IRR clears - Every other pin keeps arbitrating and delivering - </w:t>
      </w:r>
      <w:r>
        <w:rPr>
          <w:b/>
          <w:bCs/>
          <w:sz w:val="20"/>
        </w:rPr>
        <w:t>Outputs:</w:t>
      </w:r>
      <w:r>
        <w:rPr>
          <w:sz w:val="20"/>
        </w:rPr>
        <w:t xml:space="preserve"> - status_remote_irr[i] = 1 - </w:t>
      </w:r>
      <w:r>
        <w:rPr>
          <w:b/>
          <w:bCs/>
          <w:sz w:val="20"/>
        </w:rPr>
        <w:t>Exit:</w:t>
      </w:r>
      <w:r>
        <w:rPr>
          <w:sz w:val="20"/>
        </w:rPr>
        <w:t xml:space="preserve"> EOI whose vector equals the vector delivered on this pin (latched at accept). The compare runs on every pin, so one EOI clears every pin delivered with that vector - two pins sharing a vector leave service together. A lost or wrong-vector EOI leaves this pin, and only this pin, blocked.</w:t>
      </w:r>
    </w:p>
    <w:p>
      <w:pPr>
        <w:pStyle w:val="Heading3"/>
        <w:spacing w:before="200" w:after="80"/>
        <w:rPr/>
      </w:pPr>
      <w:bookmarkStart w:id="232" w:name="__RefHeading___Toc12921_3034161437"/>
      <w:bookmarkStart w:id="233" w:name="latched-signals"/>
      <w:bookmarkEnd w:id="232"/>
      <w:r>
        <w:rPr>
          <w:rStyle w:val="SectionNumber"/>
          <w:b/>
          <w:color w:val="404040"/>
          <w:sz w:val="24"/>
        </w:rPr>
        <w:t>8.2.4</w:t>
      </w:r>
      <w:r>
        <w:rPr>
          <w:b/>
          <w:color w:val="404040"/>
          <w:sz w:val="24"/>
        </w:rPr>
        <w:tab/>
        <w:t>Latched Signals</w:t>
      </w:r>
    </w:p>
    <w:p>
      <w:pPr>
        <w:pStyle w:val="FirstParagraph"/>
        <w:rPr/>
      </w:pPr>
      <w:r>
        <w:rPr>
          <w:b/>
          <w:bCs/>
          <w:sz w:val="20"/>
        </w:rPr>
        <w:t>Signals registered when the stage loads: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r_out_irq[4:0]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Pin being delivered; selects which pending/Remote IRR bit the accept touches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cfg_vector[w_sel_irq]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Presented on irq_out_vector; copied into r_delivered_vector on accept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r_out_dest[7:0]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cfg_destination[w_sel_irq]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Presented on irq_out_dest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r_out_deliv_mode[2:0]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cfg_deliv_mode[w_sel_irq]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Presented on irq_out_deliv_mode</w:t>
            </w:r>
          </w:p>
        </w:tc>
      </w:tr>
    </w:tbl>
    <w:p>
      <w:pPr>
        <w:pStyle w:val="BodyText"/>
        <w:rPr/>
      </w:pPr>
      <w:r>
        <w:rPr>
          <w:b/>
          <w:bCs/>
          <w:sz w:val="20"/>
        </w:rPr>
        <w:t>Signal registered on accept, per pin: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r_delivered_vector[i][7:0]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r_out_vector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vector the CPU actually received; the EOI is matched against this, not the live RTE</w:t>
            </w:r>
          </w:p>
        </w:tc>
      </w:tr>
    </w:tbl>
    <w:p>
      <w:pPr>
        <w:pStyle w:val="BodyText"/>
        <w:rPr/>
      </w:pPr>
      <w:bookmarkStart w:id="234" w:name="latched-signals"/>
      <w:r>
        <w:rPr>
          <w:b/>
          <w:bCs/>
          <w:sz w:val="20"/>
        </w:rPr>
        <w:t>These remain stable while the stage is full; the delivered vector stays until the pin’s next accept.</w:t>
      </w:r>
      <w:bookmarkEnd w:id="234"/>
    </w:p>
    <w:p>
      <w:pPr>
        <w:pStyle w:val="Heading3"/>
        <w:spacing w:before="200" w:after="80"/>
        <w:rPr/>
      </w:pPr>
      <w:bookmarkStart w:id="235" w:name="__RefHeading___Toc12923_3034161437"/>
      <w:bookmarkStart w:id="236" w:name="edge-vs-level-interrupt-paths"/>
      <w:bookmarkEnd w:id="235"/>
      <w:r>
        <w:rPr>
          <w:rStyle w:val="SectionNumber"/>
          <w:b/>
          <w:color w:val="404040"/>
          <w:sz w:val="24"/>
        </w:rPr>
        <w:t>8.2.5</w:t>
      </w:r>
      <w:r>
        <w:rPr>
          <w:b/>
          <w:color w:val="404040"/>
          <w:sz w:val="24"/>
        </w:rPr>
        <w:tab/>
        <w:t>Edge vs Level Interrupt Paths</w:t>
      </w:r>
    </w:p>
    <w:p>
      <w:pPr>
        <w:pStyle w:val="FirstParagraph"/>
        <w:rPr/>
      </w:pPr>
      <w:r>
        <w:rPr>
          <w:b/>
          <w:bCs/>
          <w:sz w:val="20"/>
        </w:rPr>
        <w:t>Edge-Triggered Interrupt:</w:t>
      </w:r>
    </w:p>
    <w:p>
      <w:pPr>
        <w:pStyle w:val="SourceCode"/>
        <w:rPr/>
      </w:pPr>
      <w:r>
        <w:rPr>
          <w:rStyle w:val="VerbatimChar"/>
        </w:rPr>
        <w:t>IRQ asserts -&gt; rising edge of the polarity-adjusted level -&gt; r_irq_pending set -&gt;</w:t>
      </w:r>
      <w:r>
        <w:rPr/>
        <w:br/>
      </w:r>
      <w:r>
        <w:rPr>
          <w:rStyle w:val="VerbatimChar"/>
        </w:rPr>
        <w:t>arbitration selects it -&gt; stage loads -&gt; irq_out_valid -&gt;</w:t>
      </w:r>
      <w:r>
        <w:rPr/>
        <w:br/>
      </w:r>
      <w:r>
        <w:rPr>
          <w:rStyle w:val="VerbatimChar"/>
        </w:rPr>
        <w:t>CPU accepts -&gt; pending cleared (same cycle; a coincident new edge sets instead) -&gt; done</w:t>
      </w:r>
    </w:p>
    <w:p>
      <w:pPr>
        <w:pStyle w:val="FirstParagraph"/>
        <w:rPr/>
      </w:pPr>
      <w:r>
        <w:rPr>
          <w:b/>
          <w:bCs/>
          <w:sz w:val="20"/>
        </w:rPr>
        <w:t>Time:</w:t>
      </w:r>
      <w:r>
        <w:rPr>
          <w:sz w:val="20"/>
        </w:rPr>
        <w:t xml:space="preserve"> 3 sync cycles + 1 edge-detect cycle + 1 load cycle to </w:t>
      </w:r>
      <w:r>
        <w:rPr>
          <w:rStyle w:val="VerbatimChar"/>
          <w:sz w:val="20"/>
        </w:rPr>
        <w:t>irq_out_valid</w:t>
      </w:r>
      <w:r>
        <w:rPr>
          <w:sz w:val="20"/>
        </w:rPr>
        <w:t xml:space="preserve">; the delivery retires on the first cycle the CPU holds </w:t>
      </w:r>
      <w:r>
        <w:rPr>
          <w:rStyle w:val="VerbatimChar"/>
          <w:sz w:val="20"/>
        </w:rPr>
        <w:t>irq_out_ready</w:t>
      </w:r>
      <w:r>
        <w:rPr>
          <w:sz w:val="20"/>
        </w:rPr>
        <w:t>.</w:t>
      </w:r>
    </w:p>
    <w:p>
      <w:pPr>
        <w:pStyle w:val="BodyText"/>
        <w:rPr/>
      </w:pPr>
      <w:r>
        <w:rPr>
          <w:b/>
          <w:bCs/>
          <w:sz w:val="20"/>
        </w:rPr>
        <w:t>Polarity:</w:t>
      </w:r>
      <w:r>
        <w:rPr>
          <w:sz w:val="20"/>
        </w:rPr>
        <w:t xml:space="preserve"> flipping an RTE’s polarity bit inverts the active level, which would read as a rising edge - so the edge detector for that pin is suppressed for one cycle after the bit changes, and the flip itself never latches a pending interrupt. Software may change polarity on an idle pin without a spurious delivery.</w:t>
      </w:r>
    </w:p>
    <w:p>
      <w:pPr>
        <w:pStyle w:val="BodyText"/>
        <w:rPr/>
      </w:pPr>
      <w:r>
        <w:rPr>
          <w:b/>
          <w:bCs/>
          <w:sz w:val="20"/>
        </w:rPr>
        <w:t>Level-Triggered Interrupt:</w:t>
      </w:r>
    </w:p>
    <w:p>
      <w:pPr>
        <w:pStyle w:val="SourceCode"/>
        <w:rPr/>
      </w:pPr>
      <w:r>
        <w:rPr>
          <w:rStyle w:val="VerbatimChar"/>
        </w:rPr>
        <w:t>IRQ asserts -&gt; synchronized level is the request (no latch, gated by Remote IRR) -&gt;</w:t>
      </w:r>
      <w:r>
        <w:rPr/>
        <w:br/>
      </w:r>
      <w:r>
        <w:rPr>
          <w:rStyle w:val="VerbatimChar"/>
        </w:rPr>
        <w:t>arbitration selects it -&gt; stage loads -&gt; irq_out_valid -&gt;</w:t>
      </w:r>
      <w:r>
        <w:rPr/>
        <w:br/>
      </w:r>
      <w:r>
        <w:rPr>
          <w:rStyle w:val="VerbatimChar"/>
        </w:rPr>
        <w:t>CPU accepts -&gt; Remote IRR set, delivered vector latched, stage free -&gt;</w:t>
      </w:r>
      <w:r>
        <w:rPr/>
        <w:br/>
      </w:r>
      <w:r>
        <w:rPr>
          <w:rStyle w:val="VerbatimChar"/>
        </w:rPr>
        <w:t>(other pins deliver meanwhile) -&gt;</w:t>
      </w:r>
      <w:r>
        <w:rPr/>
        <w:br/>
      </w:r>
      <w:r>
        <w:rPr>
          <w:rStyle w:val="VerbatimChar"/>
        </w:rPr>
        <w:t>EOI with the delivered vector -&gt; Remote IRR cleared -&gt;</w:t>
      </w:r>
      <w:r>
        <w:rPr/>
        <w:br/>
      </w:r>
      <w:r>
        <w:rPr>
          <w:rStyle w:val="VerbatimChar"/>
        </w:rPr>
        <w:t>if the level is still asserted, it re-requests the next cycle and is delivered again, once</w:t>
      </w:r>
    </w:p>
    <w:p>
      <w:pPr>
        <w:pStyle w:val="FirstParagraph"/>
        <w:rPr/>
      </w:pPr>
      <w:r>
        <w:rPr>
          <w:b/>
          <w:bCs/>
          <w:sz w:val="20"/>
        </w:rPr>
        <w:t>Time:</w:t>
      </w:r>
      <w:r>
        <w:rPr>
          <w:sz w:val="20"/>
        </w:rPr>
        <w:t xml:space="preserve"> Same as edge to the accept; the pin then waits for the ISR and its EOI, but the block does not.</w:t>
      </w:r>
      <w:bookmarkEnd w:id="236"/>
    </w:p>
    <w:p>
      <w:pPr>
        <w:pStyle w:val="Heading3"/>
        <w:spacing w:before="200" w:after="80"/>
        <w:rPr/>
      </w:pPr>
      <w:bookmarkStart w:id="237" w:name="__RefHeading___Toc12925_3034161437"/>
      <w:bookmarkStart w:id="238" w:name="arbitration-logic"/>
      <w:bookmarkEnd w:id="237"/>
      <w:r>
        <w:rPr>
          <w:rStyle w:val="SectionNumber"/>
          <w:b/>
          <w:color w:val="404040"/>
          <w:sz w:val="24"/>
        </w:rPr>
        <w:t>8.2.6</w:t>
      </w:r>
      <w:r>
        <w:rPr>
          <w:b/>
          <w:color w:val="404040"/>
          <w:sz w:val="24"/>
        </w:rPr>
        <w:tab/>
        <w:t>Arbitration Logic</w:t>
      </w:r>
    </w:p>
    <w:p>
      <w:pPr>
        <w:pStyle w:val="FirstParagraph"/>
        <w:rPr/>
      </w:pPr>
      <w:r>
        <w:rPr>
          <w:b/>
          <w:bCs/>
          <w:sz w:val="20"/>
        </w:rPr>
        <w:t>Priority Encoding (Static Priority):</w:t>
      </w:r>
    </w:p>
    <w:p>
      <w:pPr>
        <w:pStyle w:val="SourceCode"/>
        <w:rPr/>
      </w:pPr>
      <w:r>
        <w:rPr>
          <w:rStyle w:val="CommentTok"/>
        </w:rPr>
        <w:t>// In ioapic_core.sv</w:t>
      </w:r>
      <w:r>
        <w:rPr/>
        <w:br/>
      </w:r>
      <w:r>
        <w:rPr>
          <w:rStyle w:val="KeywordTok"/>
        </w:rPr>
        <w:t>for</w:t>
      </w:r>
      <w:r>
        <w:rPr>
          <w:rStyle w:val="NormalTok"/>
        </w:rPr>
        <w:t xml:space="preserve"> (</w:t>
      </w:r>
      <w:r>
        <w:rPr>
          <w:rStyle w:val="KeywordTok"/>
        </w:rPr>
        <w:t>int</w:t>
      </w:r>
      <w:r>
        <w:rPr>
          <w:rStyle w:val="NormalTok"/>
        </w:rPr>
        <w:t xml:space="preserve"> j = </w:t>
      </w:r>
      <w:r>
        <w:rPr>
          <w:rStyle w:val="DecValTok"/>
        </w:rPr>
        <w:t>0</w:t>
      </w:r>
      <w:r>
        <w:rPr>
          <w:rStyle w:val="NormalTok"/>
        </w:rPr>
        <w:t xml:space="preserve">; j &lt; NUM_IRQS; j++) </w:t>
      </w:r>
      <w:r>
        <w:rPr>
          <w:rStyle w:val="KeywordTok"/>
        </w:rPr>
        <w:t>begin</w:t>
      </w:r>
      <w:r>
        <w:rPr/>
        <w:br/>
      </w:r>
      <w:r>
        <w:rPr>
          <w:rStyle w:val="NormalTok"/>
        </w:rPr>
        <w:t xml:space="preserve">    </w:t>
      </w:r>
      <w:r>
        <w:rPr>
          <w:rStyle w:val="KeywordTok"/>
        </w:rPr>
        <w:t>if</w:t>
      </w:r>
      <w:r>
        <w:rPr>
          <w:rStyle w:val="NormalTok"/>
        </w:rPr>
        <w:t xml:space="preserve"> (w_irq_eligible[j]) </w:t>
      </w:r>
      <w:r>
        <w:rPr>
          <w:rStyle w:val="KeywordTok"/>
        </w:rPr>
        <w:t>begin</w:t>
      </w:r>
      <w:r>
        <w:rPr/>
        <w:br/>
      </w:r>
      <w:r>
        <w:rPr>
          <w:rStyle w:val="NormalTok"/>
        </w:rPr>
        <w:t xml:space="preserve">        w_sel_irq   = IRQ_IDX_W'(j);</w:t>
      </w:r>
      <w:r>
        <w:rPr/>
        <w:br/>
      </w:r>
      <w:r>
        <w:rPr>
          <w:rStyle w:val="NormalTok"/>
        </w:rPr>
        <w:t xml:space="preserve">        w_sel_valid = </w:t>
      </w:r>
      <w:r>
        <w:rPr>
          <w:rStyle w:val="BaseNTok"/>
        </w:rPr>
        <w:t>1'b1</w:t>
      </w:r>
      <w:r>
        <w:rPr>
          <w:rStyle w:val="NormalTok"/>
        </w:rPr>
        <w:t>;</w:t>
      </w:r>
      <w:r>
        <w:rPr/>
        <w:br/>
      </w:r>
      <w:r>
        <w:rPr>
          <w:rStyle w:val="NormalTok"/>
        </w:rPr>
        <w:t xml:space="preserve">        </w:t>
      </w:r>
      <w:r>
        <w:rPr>
          <w:rStyle w:val="KeywordTok"/>
        </w:rPr>
        <w:t>break</w:t>
      </w:r>
      <w:r>
        <w:rPr>
          <w:rStyle w:val="NormalTok"/>
        </w:rPr>
        <w:t xml:space="preserve">;  </w:t>
      </w:r>
      <w:r>
        <w:rPr>
          <w:rStyle w:val="CommentTok"/>
        </w:rPr>
        <w:t>// Stop at first match (lowest number)</w:t>
      </w:r>
      <w:r>
        <w:rPr/>
        <w:br/>
      </w:r>
      <w:r>
        <w:rPr>
          <w:rStyle w:val="NormalTok"/>
        </w:rPr>
        <w:t xml:space="preserve">    </w:t>
      </w:r>
      <w:r>
        <w:rPr>
          <w:rStyle w:val="KeywordTok"/>
        </w:rPr>
        <w:t>end</w:t>
      </w:r>
      <w:r>
        <w:rPr/>
        <w:br/>
      </w:r>
      <w:r>
        <w:rPr>
          <w:rStyle w:val="KeywordTok"/>
        </w:rPr>
        <w:t>end</w:t>
      </w:r>
    </w:p>
    <w:p>
      <w:pPr>
        <w:pStyle w:val="FirstParagraph"/>
        <w:rPr/>
      </w:pPr>
      <w:r>
        <w:rPr>
          <w:b/>
          <w:bCs/>
          <w:sz w:val="20"/>
        </w:rPr>
        <w:t>Eligibility Criteria:</w:t>
      </w:r>
    </w:p>
    <w:p>
      <w:pPr>
        <w:pStyle w:val="SourceCode"/>
        <w:rPr/>
      </w:pPr>
      <w:r>
        <w:rPr>
          <w:rStyle w:val="CommentTok"/>
        </w:rPr>
        <w:t>// Edge pins request from the latch, level pins from the live synchronized level</w:t>
      </w:r>
      <w:r>
        <w:rPr/>
        <w:br/>
      </w:r>
      <w:r>
        <w:rPr>
          <w:rStyle w:val="KeywordTok"/>
        </w:rPr>
        <w:t>assign</w:t>
      </w:r>
      <w:r>
        <w:rPr>
          <w:rStyle w:val="NormalTok"/>
        </w:rPr>
        <w:t xml:space="preserve"> w_irq_request[i]  = cfg_trigger_mode[i] ? w_irq_active[i] : r_irq_pending[i];</w:t>
      </w:r>
      <w:r>
        <w:rPr/>
        <w:br/>
        <w:br/>
      </w:r>
      <w:r>
        <w:rPr>
          <w:rStyle w:val="KeywordTok"/>
        </w:rPr>
        <w:t>assign</w:t>
      </w:r>
      <w:r>
        <w:rPr>
          <w:rStyle w:val="NormalTok"/>
        </w:rPr>
        <w:t xml:space="preserve"> w_irq_eligible[i] = w_irq_request[i]</w:t>
      </w:r>
      <w:r>
        <w:rPr/>
        <w:br/>
      </w:r>
      <w:r>
        <w:rPr>
          <w:rStyle w:val="NormalTok"/>
        </w:rPr>
        <w:t xml:space="preserve">                         &amp;&amp; !cfg_mask[i]</w:t>
      </w:r>
      <w:r>
        <w:rPr/>
        <w:br/>
      </w:r>
      <w:r>
        <w:rPr>
          <w:rStyle w:val="NormalTok"/>
        </w:rPr>
        <w:t xml:space="preserve">                         &amp;&amp; !r_remote_irr[i]</w:t>
      </w:r>
      <w:r>
        <w:rPr/>
        <w:br/>
      </w:r>
      <w:r>
        <w:rPr>
          <w:rStyle w:val="NormalTok"/>
        </w:rPr>
        <w:t xml:space="preserve">                         &amp;&amp; !(w_deliv_accept &amp;&amp; (r_out_irq == IRQ_IDX_W'(i)));</w:t>
      </w:r>
    </w:p>
    <w:p>
      <w:pPr>
        <w:pStyle w:val="FirstParagraph"/>
        <w:rPr/>
      </w:pPr>
      <w:r>
        <w:rPr>
          <w:sz w:val="20"/>
        </w:rPr>
        <w:t>The last term masks the pin being accepted from the arbitration happening in the same cycle. Without it the retiring pin is still requesting while its latch is being cleared (or its Remote IRR set) and wins one more round - exactly the double delivery of issue #48.</w:t>
      </w:r>
    </w:p>
    <w:p>
      <w:pPr>
        <w:pStyle w:val="BodyText"/>
        <w:rPr/>
      </w:pPr>
      <w:r>
        <w:rPr>
          <w:b/>
          <w:bCs/>
          <w:sz w:val="20"/>
        </w:rPr>
        <w:t>Arbitration Timing:</w:t>
      </w:r>
      <w:r>
        <w:rPr>
          <w:sz w:val="20"/>
        </w:rPr>
        <w:t xml:space="preserve"> - Combinational (&lt; 1 clock cycle) - Result loads into the output stage on the next edge whenever the stage is empty or being accepted:</w:t>
      </w:r>
    </w:p>
    <w:p>
      <w:pPr>
        <w:pStyle w:val="SourceCode"/>
        <w:rPr/>
      </w:pPr>
      <w:r>
        <w:rPr>
          <w:rStyle w:val="KeywordTok"/>
        </w:rPr>
        <w:t>assign</w:t>
      </w:r>
      <w:r>
        <w:rPr>
          <w:rStyle w:val="NormalTok"/>
        </w:rPr>
        <w:t xml:space="preserve"> w_out_load = w_sel_valid &amp;&amp; (!r_out_valid || irq_out_ready);</w:t>
      </w:r>
      <w:bookmarkEnd w:id="238"/>
    </w:p>
    <w:p>
      <w:pPr>
        <w:pStyle w:val="Heading3"/>
        <w:spacing w:before="200" w:after="80"/>
        <w:rPr/>
      </w:pPr>
      <w:bookmarkStart w:id="239" w:name="__RefHeading___Toc12927_3034161437"/>
      <w:bookmarkStart w:id="240" w:name="remote-irr-management"/>
      <w:bookmarkEnd w:id="239"/>
      <w:r>
        <w:rPr>
          <w:rStyle w:val="SectionNumber"/>
          <w:b/>
          <w:color w:val="404040"/>
          <w:sz w:val="24"/>
        </w:rPr>
        <w:t>8.2.7</w:t>
      </w:r>
      <w:r>
        <w:rPr>
          <w:b/>
          <w:color w:val="404040"/>
          <w:sz w:val="24"/>
        </w:rPr>
        <w:tab/>
        <w:t>Remote IRR Management</w:t>
      </w:r>
    </w:p>
    <w:p>
      <w:pPr>
        <w:pStyle w:val="FirstParagraph"/>
        <w:rPr/>
      </w:pPr>
      <w:r>
        <w:rPr>
          <w:b/>
          <w:bCs/>
          <w:sz w:val="20"/>
        </w:rPr>
        <w:t>Set Conditions:</w:t>
      </w:r>
    </w:p>
    <w:p>
      <w:pPr>
        <w:pStyle w:val="SourceCode"/>
        <w:rPr/>
      </w:pPr>
      <w:r>
        <w:rPr>
          <w:rStyle w:val="CommentTok"/>
        </w:rPr>
        <w:t>// For level-triggered IRQs only, on the ACCEPT of this pin's delivery.</w:t>
      </w:r>
      <w:r>
        <w:rPr/>
        <w:br/>
      </w:r>
      <w:r>
        <w:rPr>
          <w:rStyle w:val="CommentTok"/>
        </w:rPr>
        <w:t>// The LIVE trigger mode arms this branch, not a copy sampled at load:</w:t>
      </w:r>
      <w:r>
        <w:rPr/>
        <w:br/>
      </w:r>
      <w:r>
        <w:rPr>
          <w:rStyle w:val="CommentTok"/>
        </w:rPr>
        <w:t>// an edge-&gt;level rewrite during an in-flight delivery must still land</w:t>
      </w:r>
      <w:r>
        <w:rPr/>
        <w:br/>
      </w:r>
      <w:r>
        <w:rPr>
          <w:rStyle w:val="CommentTok"/>
        </w:rPr>
        <w:t>// in service, or the live level would re-deliver forever.</w:t>
      </w:r>
      <w:r>
        <w:rPr/>
        <w:br/>
      </w:r>
      <w:r>
        <w:rPr>
          <w:rStyle w:val="KeywordTok"/>
        </w:rPr>
        <w:t>if</w:t>
      </w:r>
      <w:r>
        <w:rPr>
          <w:rStyle w:val="NormalTok"/>
        </w:rPr>
        <w:t xml:space="preserve"> (cfg_trigger_mode[i] == </w:t>
      </w:r>
      <w:r>
        <w:rPr>
          <w:rStyle w:val="BaseNTok"/>
        </w:rPr>
        <w:t>1'b1</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(w_deliv_accept &amp;&amp; (r_out_irq == IRQ_IDX_W'(i))) </w:t>
      </w:r>
      <w:r>
        <w:rPr>
          <w:rStyle w:val="KeywordTok"/>
        </w:rPr>
        <w:t>begin</w:t>
      </w:r>
      <w:r>
        <w:rPr/>
        <w:br/>
      </w:r>
      <w:r>
        <w:rPr>
          <w:rStyle w:val="NormalTok"/>
        </w:rPr>
        <w:t xml:space="preserve">        r_remote_irr[i] &lt;= </w:t>
      </w:r>
      <w:r>
        <w:rPr>
          <w:rStyle w:val="BaseNTok"/>
        </w:rPr>
        <w:t>1'b1</w:t>
      </w:r>
      <w:r>
        <w:rPr>
          <w:rStyle w:val="NormalTok"/>
        </w:rPr>
        <w:t>;</w:t>
      </w:r>
      <w:r>
        <w:rPr/>
        <w:br/>
      </w:r>
      <w:r>
        <w:rPr>
          <w:rStyle w:val="NormalTok"/>
        </w:rPr>
        <w:t xml:space="preserve">    </w:t>
      </w:r>
      <w:r>
        <w:rPr>
          <w:rStyle w:val="KeywordTok"/>
        </w:rPr>
        <w:t>end</w:t>
      </w:r>
    </w:p>
    <w:p>
      <w:pPr>
        <w:pStyle w:val="FirstParagraph"/>
        <w:rPr/>
      </w:pPr>
      <w:r>
        <w:rPr>
          <w:b/>
          <w:bCs/>
          <w:sz w:val="20"/>
        </w:rPr>
        <w:t>Clear Conditions:</w:t>
      </w:r>
    </w:p>
    <w:p>
      <w:pPr>
        <w:pStyle w:val="SourceCode"/>
        <w:rPr/>
      </w:pP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(eoi_in &amp;&amp; (eoi_vector == r_delivered_vector[i])) </w:t>
      </w:r>
      <w:r>
        <w:rPr>
          <w:rStyle w:val="KeywordTok"/>
        </w:rPr>
        <w:t>begin</w:t>
      </w:r>
      <w:r>
        <w:rPr/>
        <w:br/>
      </w:r>
      <w:r>
        <w:rPr>
          <w:rStyle w:val="NormalTok"/>
        </w:rPr>
        <w:t xml:space="preserve">        r_remote_irr[i] &lt;= </w:t>
      </w:r>
      <w:r>
        <w:rPr>
          <w:rStyle w:val="BaseNTok"/>
        </w:rPr>
        <w:t>1'b0</w:t>
      </w:r>
      <w:r>
        <w:rPr>
          <w:rStyle w:val="NormalTok"/>
        </w:rPr>
        <w:t xml:space="preserve">;   </w:t>
      </w:r>
      <w:r>
        <w:rPr>
          <w:rStyle w:val="CommentTok"/>
        </w:rPr>
        <w:t>// matched against the DELIVERED vector, not cfg_vector</w:t>
      </w:r>
      <w:r>
        <w:rPr/>
        <w:br/>
      </w:r>
      <w:r>
        <w:rPr>
          <w:rStyle w:val="NormalTok"/>
        </w:rPr>
        <w:t xml:space="preserve">    </w:t>
      </w:r>
      <w:r>
        <w:rPr>
          <w:rStyle w:val="KeywordTok"/>
        </w:rPr>
        <w:t>end</w:t>
      </w:r>
      <w:r>
        <w:rPr/>
        <w:br/>
      </w:r>
      <w:r>
        <w:rPr>
          <w:rStyle w:val="KeywordTok"/>
        </w:rPr>
        <w:t>end</w:t>
      </w:r>
    </w:p>
    <w:p>
      <w:pPr>
        <w:pStyle w:val="FirstParagraph"/>
        <w:rPr/>
      </w:pPr>
      <w:r>
        <w:rPr>
          <w:sz w:val="20"/>
        </w:rPr>
        <w:t>An accept and a matching EOI in the same cycle: the accept wins, because the pin has just re-entered service. An EOI for a pin whose Remote IRR is already clear is a no-op. The compare is per pin and every pin runs it on the same EOI, so two level pins delivered with the same vector both clear on one EOI, as on the 82093AA - sharing a vector is legal, it just means one EOI retires both.</w:t>
      </w:r>
    </w:p>
    <w:p>
      <w:pPr>
        <w:pStyle w:val="BodyText"/>
        <w:rPr/>
      </w:pPr>
      <w:r>
        <w:rPr>
          <w:b/>
          <w:bCs/>
          <w:sz w:val="20"/>
        </w:rPr>
        <w:t>Effect on Eligibility:</w:t>
      </w:r>
    </w:p>
    <w:p>
      <w:pPr>
        <w:pStyle w:val="SourceCode"/>
        <w:rPr/>
      </w:pPr>
      <w:r>
        <w:rPr>
          <w:rStyle w:val="CommentTok"/>
        </w:rPr>
        <w:t>// Level mode: the live level requests, but only while this pin is not in service</w:t>
      </w:r>
      <w:r>
        <w:rPr/>
        <w:br/>
      </w:r>
      <w:r>
        <w:rPr>
          <w:rStyle w:val="NormalTok"/>
        </w:rPr>
        <w:t>w_irq_eligible[i] = w_irq_active[i] &amp;&amp; !cfg_mask[i] &amp;&amp; !r_remote_irr[i] &amp;&amp; ...;</w:t>
      </w:r>
    </w:p>
    <w:p>
      <w:pPr>
        <w:pStyle w:val="FirstParagraph"/>
        <w:rPr/>
      </w:pPr>
      <w:bookmarkStart w:id="241" w:name="remote-irr-management"/>
      <w:r>
        <w:rPr>
          <w:sz w:val="20"/>
        </w:rPr>
        <w:t>This prevents a level interrupt from re-triggering while it is being serviced, and stops there: nothing about pin i’s service state touches pin j.</w:t>
      </w:r>
      <w:bookmarkEnd w:id="241"/>
    </w:p>
    <w:p>
      <w:pPr>
        <w:pStyle w:val="Heading3"/>
        <w:spacing w:before="200" w:after="80"/>
        <w:rPr/>
      </w:pPr>
      <w:bookmarkStart w:id="242" w:name="__RefHeading___Toc12929_3034161437"/>
      <w:bookmarkStart w:id="243" w:name="multiple-pending-irqs"/>
      <w:bookmarkEnd w:id="242"/>
      <w:r>
        <w:rPr>
          <w:rStyle w:val="SectionNumber"/>
          <w:b/>
          <w:color w:val="404040"/>
          <w:sz w:val="24"/>
        </w:rPr>
        <w:t>8.2.8</w:t>
      </w:r>
      <w:r>
        <w:rPr>
          <w:b/>
          <w:color w:val="404040"/>
          <w:sz w:val="24"/>
        </w:rPr>
        <w:tab/>
        <w:t>Multiple Pending IRQs</w:t>
      </w:r>
    </w:p>
    <w:p>
      <w:pPr>
        <w:pStyle w:val="FirstParagraph"/>
        <w:rPr/>
      </w:pPr>
      <w:r>
        <w:rPr>
          <w:b/>
          <w:bCs/>
          <w:sz w:val="20"/>
        </w:rPr>
        <w:t>Scenario:</w:t>
      </w:r>
      <w:r>
        <w:rPr>
          <w:sz w:val="20"/>
        </w:rPr>
        <w:t xml:space="preserve"> Multiple IRQs asserted simultaneously</w:t>
      </w:r>
    </w:p>
    <w:p>
      <w:pPr>
        <w:pStyle w:val="BodyText"/>
        <w:rPr/>
      </w:pPr>
      <w:r>
        <w:rPr>
          <w:b/>
          <w:bCs/>
          <w:sz w:val="20"/>
        </w:rPr>
        <w:t>Behavior:</w:t>
      </w:r>
      <w:r>
        <w:rPr>
          <w:sz w:val="20"/>
        </w:rPr>
        <w:t xml:space="preserve"> 1. Arbitration selects the lowest numbered eligible pin 2. The stage presents it (</w:t>
      </w:r>
      <w:r>
        <w:rPr>
          <w:rStyle w:val="VerbatimChar"/>
          <w:sz w:val="20"/>
        </w:rPr>
        <w:t>irq_out_valid</w:t>
      </w:r>
      <w:r>
        <w:rPr>
          <w:sz w:val="20"/>
        </w:rPr>
        <w:t>) 3. Other pins remain requesting 4. On accept, the retiring pin drops out (latch cleared or Remote IRR set) and the next lowest loads in the same cycle 5. Level pins in service are skipped; their EOIs arrive whenever the ISRs finish and do not gate anyone else 6. Process repeats until nothing is eligible</w:t>
      </w:r>
    </w:p>
    <w:p>
      <w:pPr>
        <w:pStyle w:val="BodyText"/>
        <w:rPr/>
      </w:pPr>
      <w:r>
        <w:rPr>
          <w:b/>
          <w:bCs/>
          <w:sz w:val="20"/>
        </w:rPr>
        <w:t>Example Timeline:</w:t>
      </w:r>
    </w:p>
    <w:p>
      <w:pPr>
        <w:pStyle w:val="SourceCode"/>
        <w:rPr/>
      </w:pPr>
      <w:r>
        <w:rPr>
          <w:rStyle w:val="VerbatimChar"/>
        </w:rPr>
        <w:t>Cycle 0:   IRQ3 (level), IRQ5 (edge), IRQ7 (level) all become eligible</w:t>
      </w:r>
      <w:r>
        <w:rPr/>
        <w:br/>
      </w:r>
      <w:r>
        <w:rPr>
          <w:rStyle w:val="VerbatimChar"/>
        </w:rPr>
        <w:t>Cycle 1:   Stage loads IRQ3</w:t>
      </w:r>
      <w:r>
        <w:rPr/>
        <w:br/>
      </w:r>
      <w:r>
        <w:rPr>
          <w:rStyle w:val="VerbatimChar"/>
        </w:rPr>
        <w:t>Cycle 2:   CPU accepts IRQ3 -&gt; Remote IRR[3] set; stage loads IRQ5 the same cycle</w:t>
      </w:r>
      <w:r>
        <w:rPr/>
        <w:br/>
      </w:r>
      <w:r>
        <w:rPr>
          <w:rStyle w:val="VerbatimChar"/>
        </w:rPr>
        <w:t>Cycle 3:   CPU accepts IRQ5 -&gt; pending[5] cleared; stage loads IRQ7</w:t>
      </w:r>
      <w:r>
        <w:rPr/>
        <w:br/>
      </w:r>
      <w:r>
        <w:rPr>
          <w:rStyle w:val="VerbatimChar"/>
        </w:rPr>
        <w:t>Cycle 4:   CPU accepts IRQ7 -&gt; Remote IRR[7] set; stage empty</w:t>
      </w:r>
      <w:r>
        <w:rPr/>
        <w:br/>
      </w:r>
      <w:r>
        <w:rPr>
          <w:rStyle w:val="VerbatimChar"/>
        </w:rPr>
        <w:t>...</w:t>
      </w:r>
      <w:r>
        <w:rPr/>
        <w:br/>
      </w:r>
      <w:r>
        <w:rPr>
          <w:rStyle w:val="VerbatimChar"/>
        </w:rPr>
        <w:t>Cycle N:   EOI(vector of IRQ7) -&gt; Remote IRR[7] clears; IRQ3 still in service, unaffected</w:t>
      </w:r>
      <w:r>
        <w:rPr/>
        <w:br/>
      </w:r>
      <w:r>
        <w:rPr>
          <w:rStyle w:val="VerbatimChar"/>
        </w:rPr>
        <w:t>Cycle N+1: IRQ7 re-requests if its level is still asserted</w:t>
      </w:r>
    </w:p>
    <w:p>
      <w:pPr>
        <w:pStyle w:val="FirstParagraph"/>
        <w:rPr/>
      </w:pPr>
      <w:r>
        <w:rPr>
          <w:b/>
          <w:bCs/>
          <w:sz w:val="20"/>
        </w:rPr>
        <w:t>Fairness:</w:t>
      </w:r>
      <w:r>
        <w:rPr>
          <w:sz w:val="20"/>
        </w:rPr>
        <w:t xml:space="preserve"> with static priority, lower numbered IRQs starve higher ones if they keep requesting, and a low-numbered level pin that is EOI’d promptly can hold the stage indefinitely. That is the 82093AA scheme and it is the reset default.</w:t>
      </w:r>
    </w:p>
    <w:p>
      <w:pPr>
        <w:pStyle w:val="BodyText"/>
        <w:rPr/>
      </w:pPr>
      <w:r>
        <w:rPr>
          <w:sz w:val="20"/>
        </w:rPr>
        <w:t xml:space="preserve">Setting </w:t>
      </w:r>
      <w:r>
        <w:rPr>
          <w:rStyle w:val="VerbatimChar"/>
          <w:sz w:val="20"/>
        </w:rPr>
        <w:t>IOAPICARBCFG.rr_enable</w:t>
      </w:r>
      <w:r>
        <w:rPr>
          <w:sz w:val="20"/>
        </w:rPr>
        <w:t xml:space="preserve"> starts the scan just above the pin that was last ACCEPTED, and wraps, so the pin just served is the last one the scan reaches and every eligible pin is served before any pin is served twice. Priority becomes a position in the rotation rather than an IRQ number. The pointer moves on a completed handshake, accepted or retried, and never on a stall: a pick the consumer never takes must not move it, or a stalled consumer would walk the rotation round the ring without delivering anything, while moving on a retry stops a refused pin from monopolising the channel.</w:t>
      </w:r>
      <w:bookmarkEnd w:id="226"/>
      <w:bookmarkEnd w:id="243"/>
    </w:p>
    <w:p>
      <w:pPr>
        <w:pStyle w:val="Heading2"/>
        <w:pBdr>
          <w:bottom w:val="single" w:sz="12" w:space="0" w:color="228B22"/>
        </w:pBdr>
        <w:spacing w:before="280" w:after="80"/>
        <w:rPr/>
      </w:pPr>
      <w:bookmarkStart w:id="244" w:name="__RefHeading___Toc12931_3034161437"/>
      <w:bookmarkStart w:id="245" w:name="navigation-6"/>
      <w:bookmarkEnd w:id="244"/>
      <w:r>
        <w:rPr>
          <w:rStyle w:val="SectionNumber"/>
          <w:b/>
          <w:color w:val="228B22"/>
          <w:sz w:val="28"/>
        </w:rPr>
        <w:t>8.3</w:t>
      </w:r>
      <w:r>
        <w:rPr>
          <w:b/>
          <w:color w:val="228B22"/>
          <w:sz w:val="28"/>
        </w:rPr>
        <w:tab/>
        <w:t>Navigation</w:t>
      </w:r>
    </w:p>
    <w:p>
      <w:pPr>
        <w:pStyle w:val="FirstParagraph"/>
        <w:rPr/>
      </w:pPr>
      <w:r>
        <w:rPr>
          <w:b/>
          <w:bCs/>
          <w:sz w:val="20"/>
        </w:rPr>
        <w:t>Back to:</w:t>
      </w:r>
      <w:r>
        <w:rPr>
          <w:sz w:val="20"/>
        </w:rPr>
        <w:t xml:space="preserve"> </w:t>
      </w:r>
      <w:hyperlink r:id="rId24">
        <w:r>
          <w:rPr>
            <w:rStyle w:val="Hyperlink"/>
          </w:rPr>
          <w:t>Block Overview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6" w:name="ioapic-6"/>
      <w:bookmarkStart w:id="247" w:name="navigation-6"/>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
      <w:bookmarkEnd w:id="247"/>
      <w:r>
        <w:br w:type="page"/>
      </w:r>
    </w:p>
    <w:p>
      <w:pPr>
        <w:pStyle w:val="Heading1"/>
        <w:shd w:val="clear" w:color="auto" w:fill="404040"/>
        <w:spacing w:before="360" w:after="120"/>
        <w:rPr/>
      </w:pPr>
      <w:bookmarkStart w:id="248" w:name="__RefHeading___Toc12933_3034161437"/>
      <w:bookmarkStart w:id="249" w:name="ioapic-7"/>
      <w:bookmarkEnd w:id="248"/>
      <w:r>
        <w:rPr>
          <w:rStyle w:val="SectionNumber"/>
          <w:b/>
          <w:color w:val="FFFFFF"/>
          <w:sz w:val="32"/>
        </w:rPr>
        <w:t>9</w:t>
      </w:r>
      <w:r>
        <w:rPr>
          <w:b/>
          <w:color w:val="FFFFFF"/>
          <w:sz w:val="32"/>
        </w:rPr>
        <w:tab/>
        <w:t>ioapic</w:t>
      </w:r>
    </w:p>
    <w:p>
      <w:pPr>
        <w:pStyle w:val="Heading2"/>
        <w:pBdr>
          <w:bottom w:val="single" w:sz="12" w:space="0" w:color="228B22"/>
        </w:pBdr>
        <w:spacing w:before="280" w:after="80"/>
        <w:rPr/>
      </w:pPr>
      <w:bookmarkStart w:id="250" w:name="__RefHeading___Toc12935_3034161437"/>
      <w:bookmarkStart w:id="251" w:name="overview-7"/>
      <w:bookmarkEnd w:id="250"/>
      <w:r>
        <w:rPr>
          <w:rStyle w:val="SectionNumber"/>
          <w:b/>
          <w:color w:val="228B22"/>
          <w:sz w:val="28"/>
        </w:rPr>
        <w:t>9.1</w:t>
      </w:r>
      <w:r>
        <w:rPr>
          <w:b/>
          <w:color w:val="228B22"/>
          <w:sz w:val="28"/>
        </w:rPr>
        <w:tab/>
        <w:t>Overview</w:t>
      </w:r>
    </w:p>
    <w:p>
      <w:pPr>
        <w:pStyle w:val="Heading3"/>
        <w:spacing w:before="200" w:after="80"/>
        <w:rPr/>
      </w:pPr>
      <w:bookmarkStart w:id="252" w:name="__RefHeading___Toc12937_3034161437"/>
      <w:bookmarkStart w:id="253" w:name="register-access-method"/>
      <w:bookmarkEnd w:id="252"/>
      <w:r>
        <w:rPr>
          <w:rStyle w:val="SectionNumber"/>
          <w:b/>
          <w:color w:val="404040"/>
          <w:sz w:val="24"/>
        </w:rPr>
        <w:t>9.1.1</w:t>
      </w:r>
      <w:r>
        <w:rPr>
          <w:b/>
          <w:color w:val="404040"/>
          <w:sz w:val="24"/>
        </w:rPr>
        <w:tab/>
        <w:t>Register Access Method</w:t>
      </w:r>
    </w:p>
    <w:p>
      <w:pPr>
        <w:pStyle w:val="FirstParagraph"/>
        <w:rPr/>
      </w:pPr>
      <w:r>
        <w:rPr>
          <w:sz w:val="20"/>
        </w:rPr>
        <w:t xml:space="preserve">The IOAPIC uses </w:t>
      </w:r>
      <w:r>
        <w:rPr>
          <w:b/>
          <w:bCs/>
          <w:sz w:val="20"/>
        </w:rPr>
        <w:t>indirect register access</w:t>
      </w:r>
      <w:r>
        <w:rPr>
          <w:sz w:val="20"/>
        </w:rPr>
        <w:t xml:space="preserve"> following 82093AA specification:</w:t>
      </w:r>
    </w:p>
    <w:p>
      <w:pPr>
        <w:pStyle w:val="Compact"/>
        <w:numPr>
          <w:ilvl w:val="0"/>
          <w:numId w:val="157"/>
        </w:numPr>
        <w:rPr/>
      </w:pPr>
      <w:r>
        <w:rPr>
          <w:b/>
          <w:bCs/>
        </w:rPr>
        <w:t>Write to IOREGSEL</w:t>
      </w:r>
      <w:r>
        <w:rPr/>
        <w:t xml:space="preserve"> (APB address 0x00): Select internal register offset</w:t>
      </w:r>
    </w:p>
    <w:p>
      <w:pPr>
        <w:pStyle w:val="Compact"/>
        <w:numPr>
          <w:ilvl w:val="0"/>
          <w:numId w:val="158"/>
        </w:numPr>
        <w:rPr/>
      </w:pPr>
      <w:r>
        <w:rPr>
          <w:b/>
          <w:bCs/>
        </w:rPr>
        <w:t>Access IOWIN</w:t>
      </w:r>
      <w:r>
        <w:rPr/>
        <w:t xml:space="preserve"> (APB address 0x04): Read or write selected register data</w:t>
      </w:r>
    </w:p>
    <w:p>
      <w:pPr>
        <w:pStyle w:val="FirstParagraph"/>
        <w:rPr/>
      </w:pPr>
      <w:bookmarkStart w:id="254" w:name="overview-7"/>
      <w:bookmarkStart w:id="255" w:name="register-access-method"/>
      <w:r>
        <w:rPr>
          <w:sz w:val="20"/>
        </w:rPr>
        <w:t>Two transactions for every internal register access. Yes, it’s clunky. Yes, it’s what legacy PC software expects, and that’s the point.</w:t>
      </w:r>
      <w:bookmarkEnd w:id="254"/>
      <w:bookmarkEnd w:id="255"/>
    </w:p>
    <w:p>
      <w:pPr>
        <w:pStyle w:val="Heading2"/>
        <w:pBdr>
          <w:bottom w:val="single" w:sz="12" w:space="0" w:color="228B22"/>
        </w:pBdr>
        <w:spacing w:before="280" w:after="80"/>
        <w:rPr/>
      </w:pPr>
      <w:bookmarkStart w:id="256" w:name="__RefHeading___Toc12939_3034161437"/>
      <w:bookmarkEnd w:id="256"/>
      <w:r>
        <w:rPr>
          <w:rStyle w:val="SectionNumber"/>
          <w:b/>
          <w:color w:val="228B22"/>
          <w:sz w:val="28"/>
        </w:rPr>
        <w:t>9.2</w:t>
      </w:r>
      <w:r>
        <w:rPr>
          <w:b/>
          <w:color w:val="228B22"/>
          <w:sz w:val="28"/>
        </w:rPr>
        <w:tab/>
        <w:t>Functional Description</w:t>
      </w:r>
    </w:p>
    <w:p>
      <w:pPr>
        <w:pStyle w:val="Heading3"/>
        <w:spacing w:before="200" w:after="80"/>
        <w:rPr/>
      </w:pPr>
      <w:bookmarkStart w:id="257" w:name="__RefHeading___Toc12941_3034161437"/>
      <w:bookmarkStart w:id="258" w:name="direct-apb-registers"/>
      <w:bookmarkEnd w:id="257"/>
      <w:r>
        <w:rPr>
          <w:rStyle w:val="SectionNumber"/>
          <w:b/>
          <w:color w:val="404040"/>
          <w:sz w:val="24"/>
        </w:rPr>
        <w:t>9.2.1</w:t>
      </w:r>
      <w:r>
        <w:rPr>
          <w:b/>
          <w:color w:val="404040"/>
          <w:sz w:val="24"/>
        </w:rPr>
        <w:tab/>
        <w:t>Direct APB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Address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IOREGSEL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offset selector (0x00-0x3F)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IOWIN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window for selected internal register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0x008-0x0FF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before the register block and acknowledged locally with PSLVERR; reads return 0, writes touch nothing. There is no direct path to the internal register file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decoded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treatment: dropped with PSLVERR, reads return 0. (Fixed 2026-09-09, issue #48: these used to alias onto 0x000-0x0FF every 256 bytes)</w:t>
            </w:r>
          </w:p>
        </w:tc>
      </w:tr>
    </w:tbl>
    <w:p>
      <w:pPr>
        <w:pStyle w:val="BodyText"/>
        <w:rPr/>
      </w:pPr>
      <w:r>
        <w:rPr>
          <w:b/>
          <w:bCs/>
          <w:sz w:val="20"/>
        </w:rPr>
        <w:t>No direct path to the register block.</w:t>
      </w:r>
      <w:r>
        <w:rPr>
          <w:sz w:val="20"/>
        </w:rPr>
        <w:t xml:space="preserve"> IOREGSEL and IOWIN are the only two software-visible addresses in the 4 KB window - 82093AA semantics. Every other address, 0x008 upward, inside the first 256 bytes as much as above them, is dropped in </w:t>
      </w:r>
      <w:r>
        <w:rPr>
          <w:rStyle w:val="VerbatimChar"/>
          <w:sz w:val="20"/>
        </w:rPr>
        <w:t>ioapic_config_regs.sv</w:t>
      </w:r>
      <w:r>
        <w:rPr>
          <w:sz w:val="20"/>
        </w:rPr>
        <w:t xml:space="preserve"> before the register block ever sees it: the write is ignored, the read returns 0, and the access is answered with PSLVERR. IOAPICID, IOAPICVER, IOAPICARB and the redirection table are reachable only through the IOREGSEL/IOWIN pair. The one dropped access that does not raise PSLVERR is an IOWIN access with an unmapped selector, described next.</w:t>
      </w:r>
      <w:bookmarkEnd w:id="258"/>
    </w:p>
    <w:p>
      <w:pPr>
        <w:pStyle w:val="Heading3"/>
        <w:spacing w:before="200" w:after="80"/>
        <w:rPr/>
      </w:pPr>
      <w:bookmarkStart w:id="259" w:name="__RefHeading___Toc12943_3034161437"/>
      <w:bookmarkStart w:id="260" w:name="ioregsel-register-apb-0x000"/>
      <w:bookmarkEnd w:id="259"/>
      <w:r>
        <w:rPr>
          <w:rStyle w:val="SectionNumber"/>
          <w:b/>
          <w:color w:val="404040"/>
          <w:sz w:val="24"/>
        </w:rPr>
        <w:t>9.2.2</w:t>
      </w:r>
      <w:r>
        <w:rPr>
          <w:b/>
          <w:color w:val="404040"/>
          <w:sz w:val="24"/>
        </w:rPr>
        <w:tab/>
        <w:t>IOREGSEL Register (APB 0x000)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regsel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register offset for indirect access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Valid offset values:</w:t>
      </w:r>
      <w:r>
        <w:rPr>
          <w:sz w:val="20"/>
        </w:rPr>
        <w:t xml:space="preserve"> - 0x00: IOAPICID - 0x01: IOAPICVER - 0x02: IOAPICARB - 0x03: IOAPICARBCFG (NOT an 82093AA register – see below) - 0x04: IOAPICMSIADDR (NOT an 82093AA register – see below) - 0x05: IOAPICMSIDATA (NOT an 82093AA register – see below) - 0x06: IOAPICMSIDROP (NOT an 82093AA register – see below) - 0x07: IOAPICBOOTINTX (NOT an 82093AA register – see below) - 0x10-0x3F: IOREDTBL entries (even=LO, odd=HI)</w:t>
      </w:r>
    </w:p>
    <w:p>
      <w:pPr>
        <w:pStyle w:val="BodyText"/>
        <w:rPr/>
      </w:pPr>
      <w:r>
        <w:rPr>
          <w:b/>
          <w:bCs/>
          <w:sz w:val="20"/>
        </w:rPr>
        <w:t>Unmapped selector values are stored, readable, and inert.</w:t>
      </w:r>
      <w:r>
        <w:rPr>
          <w:sz w:val="20"/>
        </w:rPr>
        <w:t xml:space="preserve"> A selector in 0x08-0x0F or at or above 0x40 is accepted by IOREGSEL and reads back as written (there is exactly one copy of the selector - the register block’s </w:t>
      </w:r>
      <w:r>
        <w:rPr>
          <w:rStyle w:val="VerbatimChar"/>
          <w:sz w:val="20"/>
        </w:rPr>
        <w:t>regsel</w:t>
      </w:r>
      <w:r>
        <w:rPr>
          <w:sz w:val="20"/>
        </w:rPr>
        <w:t xml:space="preserve"> field drives both readback and the IOWIN translation, and byte strobes are honoured by the register block). An IOWIN access made while the selector is unmapped is dropped: reads return 0, writes touch nothing, no PSLVERR (the address is legal; the selector merely names a register the 82093AA does not implement). The selector itself is unaffected by the dropped access. (Fixed 2026-09-09, issue #48: a second, functional copy of the selector used to diverge from the readback copy on this path.)</w:t>
      </w:r>
    </w:p>
    <w:p>
      <w:pPr>
        <w:pStyle w:val="BodyText"/>
        <w:rPr/>
      </w:pPr>
      <w:r>
        <w:rPr>
          <w:b/>
          <w:bCs/>
          <w:sz w:val="20"/>
        </w:rPr>
        <w:t>Changing polarity on an idle pin is safe; mask before changing trigger mode.</w:t>
      </w:r>
      <w:r>
        <w:rPr>
          <w:sz w:val="20"/>
        </w:rPr>
        <w:t xml:space="preserve"> Flipping INTPOL inverts the internal active level, which would read as a rising edge - so the edge detector for that pin is suppressed for one cycle after the polarity bit changes, and the flip itself never latches a pending interrupt. Switching trigger mode on a live input has no such guard: an asserted input that becomes level-triggered is delivered at once, which is correct but may not be what you intended. Set the mask bit, reprogram, then unmask (same sequence the real 82093AA asks for).</w:t>
      </w:r>
    </w:p>
    <w:p>
      <w:pPr>
        <w:pStyle w:val="BodyText"/>
        <w:rPr/>
      </w:pPr>
      <w:r>
        <w:rPr>
          <w:b/>
          <w:bCs/>
          <w:sz w:val="20"/>
        </w:rPr>
        <w:t>A lost or wrong-vector EOI blocks only its own pin.</w:t>
      </w:r>
      <w:r>
        <w:rPr>
          <w:sz w:val="20"/>
        </w:rPr>
        <w:t xml:space="preserve"> Accepting a level interrupt sets that pin’s Remote IRR and frees the delivery stage at once; the pin stays out of arbitration until an EOI carrying the vector it was delivered arrives, and every other pin keeps delivering meanwhile. If software EOIs the wrong vector or never EOIs, that one input is blocked until the right EOI arrives, or until it is reprogrammed through a reset - the same behaviour as the 82093AA. (Fixed 2026-09-09, issue #48: the old engine froze every IRQ in the block on one lost EOI.)</w:t>
      </w:r>
      <w:bookmarkEnd w:id="260"/>
    </w:p>
    <w:p>
      <w:pPr>
        <w:pStyle w:val="Heading3"/>
        <w:spacing w:before="200" w:after="80"/>
        <w:rPr/>
      </w:pPr>
      <w:bookmarkStart w:id="261" w:name="__RefHeading___Toc12945_3034161437"/>
      <w:bookmarkStart w:id="262" w:name="iowin-register-apb-0x004"/>
      <w:bookmarkEnd w:id="261"/>
      <w:r>
        <w:rPr>
          <w:rStyle w:val="SectionNumber"/>
          <w:b/>
          <w:color w:val="404040"/>
          <w:sz w:val="24"/>
        </w:rPr>
        <w:t>9.2.3</w:t>
      </w:r>
      <w:r>
        <w:rPr>
          <w:b/>
          <w:color w:val="404040"/>
          <w:sz w:val="24"/>
        </w:rPr>
        <w:tab/>
        <w:t>IOWIN Register (APB 0x004)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 data for register selected by IOREGSEL</w:t>
            </w:r>
          </w:p>
        </w:tc>
      </w:tr>
    </w:tbl>
    <w:p>
      <w:pPr>
        <w:pStyle w:val="BodyText"/>
        <w:rPr/>
      </w:pPr>
      <w:r>
        <w:rPr>
          <w:b/>
          <w:bCs/>
          <w:sz w:val="20"/>
        </w:rPr>
        <w:t>Behavior:</w:t>
      </w:r>
      <w:r>
        <w:rPr>
          <w:sz w:val="20"/>
        </w:rPr>
        <w:t xml:space="preserve"> - Reading IOWIN returns data from register selected by current IOREGSEL value - Writing IOWIN updates register selected by current IOREGSEL value - IOREGSEL value persists until explicitly changed, so repeated IOWIN accesses to the same internal register need only one IOREGSEL write; write IOREGSEL again only to select a different register</w:t>
      </w:r>
      <w:bookmarkEnd w:id="262"/>
    </w:p>
    <w:p>
      <w:pPr>
        <w:pStyle w:val="Heading3"/>
        <w:spacing w:before="200" w:after="80"/>
        <w:rPr/>
      </w:pPr>
      <w:bookmarkStart w:id="263" w:name="__RefHeading___Toc12947_3034161437"/>
      <w:bookmarkStart w:id="264" w:name="X953e18df09067e1f4c931feb940279ac5fc02ab"/>
      <w:bookmarkEnd w:id="263"/>
      <w:r>
        <w:rPr>
          <w:rStyle w:val="SectionNumber"/>
          <w:b/>
          <w:color w:val="404040"/>
          <w:sz w:val="24"/>
        </w:rPr>
        <w:t>9.2.4</w:t>
      </w:r>
      <w:r>
        <w:rPr>
          <w:b/>
          <w:color w:val="404040"/>
          <w:sz w:val="24"/>
        </w:rPr>
        <w:tab/>
        <w:t>Internal Registers (Accessed via IOREGSEL/IOWIN)</w:t>
      </w:r>
    </w:p>
    <w:p>
      <w:pPr>
        <w:pStyle w:val="Heading4"/>
        <w:spacing w:before="160" w:after="80"/>
        <w:rPr/>
      </w:pPr>
      <w:bookmarkStart w:id="265" w:name="ioapicid-register-internal-offset-0x00"/>
      <w:r>
        <w:rPr>
          <w:rStyle w:val="SectionNumber"/>
          <w:b/>
          <w:i/>
          <w:color w:val="404040"/>
          <w:sz w:val="22"/>
        </w:rPr>
        <w:t>9.2.4.1</w:t>
      </w:r>
      <w:r>
        <w:rPr>
          <w:b/>
          <w:i/>
          <w:color w:val="404040"/>
          <w:sz w:val="22"/>
        </w:rPr>
        <w:tab/>
        <w:t>IOAPICID Register (Internal Offset 0x00)</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Select IOAPICID</w:t>
      </w:r>
      <w:r>
        <w:rPr/>
        <w:br/>
      </w:r>
      <w:r>
        <w:rPr>
          <w:rStyle w:val="OperatorTok"/>
        </w:rPr>
        <w:t>*</w:t>
      </w:r>
      <w:r>
        <w:rPr>
          <w:rStyle w:val="NormalTok"/>
        </w:rPr>
        <w:t xml:space="preserve">IOWIN </w:t>
      </w:r>
      <w:r>
        <w:rPr>
          <w:rStyle w:val="OperatorTok"/>
        </w:rPr>
        <w:t>=</w:t>
      </w:r>
      <w:r>
        <w:rPr>
          <w:rStyle w:val="NormalTok"/>
        </w:rPr>
        <w:t xml:space="preserve"> </w:t>
      </w:r>
      <w:r>
        <w:rPr>
          <w:rStyle w:val="BaseNTok"/>
        </w:rPr>
        <w:t>0x0F000000</w:t>
      </w:r>
      <w:r>
        <w:rPr>
          <w:rStyle w:val="OperatorTok"/>
        </w:rPr>
        <w:t>;</w:t>
      </w:r>
      <w:r>
        <w:rPr>
          <w:rStyle w:val="NormalTok"/>
        </w:rPr>
        <w:t xml:space="preserve">  </w:t>
      </w:r>
      <w:r>
        <w:rPr>
          <w:rStyle w:val="CommentTok"/>
        </w:rPr>
        <w:t>// Set APIC ID = 0xF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APIC 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 IOAPIC identifier for multi-IOAPIC systems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Purpose:</w:t>
      </w:r>
      <w:r>
        <w:rPr>
          <w:sz w:val="20"/>
        </w:rPr>
        <w:t xml:space="preserve"> Identifies this IOAPIC in systems with multiple I/O APICs.</w:t>
      </w:r>
      <w:bookmarkEnd w:id="265"/>
    </w:p>
    <w:p>
      <w:pPr>
        <w:pStyle w:val="Heading4"/>
        <w:spacing w:before="160" w:after="80"/>
        <w:rPr/>
      </w:pPr>
      <w:bookmarkStart w:id="266" w:name="ioapicver-register-internal-offset-0x01"/>
      <w:r>
        <w:rPr>
          <w:rStyle w:val="SectionNumber"/>
          <w:b/>
          <w:i/>
          <w:color w:val="404040"/>
          <w:sz w:val="22"/>
        </w:rPr>
        <w:t>9.2.4.2</w:t>
      </w:r>
      <w:r>
        <w:rPr>
          <w:b/>
          <w:i/>
          <w:color w:val="404040"/>
          <w:sz w:val="22"/>
        </w:rPr>
        <w:tab/>
        <w:t>IOAPICVER Register (Internal Offset 0x01)</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Select IOAPICVER</w:t>
      </w:r>
      <w:r>
        <w:rPr/>
        <w:br/>
      </w:r>
      <w:r>
        <w:rPr>
          <w:rStyle w:val="DataTypeTok"/>
        </w:rPr>
        <w:t>uint32_t</w:t>
      </w:r>
      <w:r>
        <w:rPr>
          <w:rStyle w:val="NormalTok"/>
        </w:rPr>
        <w:t xml:space="preserve"> ver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version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version (0x11 for 82093AA compatibility)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Redir Entry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redirection entry (0x17 = 23 for 24 IRQs)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Purpose:</w:t>
      </w:r>
      <w:r>
        <w:rPr>
          <w:sz w:val="20"/>
        </w:rPr>
        <w:t xml:space="preserve"> Reports IOAPIC capabilities to software.</w:t>
      </w:r>
      <w:bookmarkEnd w:id="266"/>
    </w:p>
    <w:p>
      <w:pPr>
        <w:pStyle w:val="Heading4"/>
        <w:spacing w:before="160" w:after="80"/>
        <w:rPr/>
      </w:pPr>
      <w:bookmarkStart w:id="267" w:name="ioapicarb-register-internal-offset-0x02"/>
      <w:r>
        <w:rPr>
          <w:rStyle w:val="SectionNumber"/>
          <w:b/>
          <w:i/>
          <w:color w:val="404040"/>
          <w:sz w:val="22"/>
        </w:rPr>
        <w:t>9.2.4.3</w:t>
      </w:r>
      <w:r>
        <w:rPr>
          <w:b/>
          <w:i/>
          <w:color w:val="404040"/>
          <w:sz w:val="22"/>
        </w:rPr>
        <w:tab/>
        <w:t>IOAPICARB Register (Internal Offset 0x02)</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Select IOAPICARB</w:t>
      </w:r>
      <w:r>
        <w:rPr/>
        <w:br/>
      </w:r>
      <w:r>
        <w:rPr>
          <w:rStyle w:val="DataTypeTok"/>
        </w:rPr>
        <w:t>uint32_t</w:t>
      </w:r>
      <w:r>
        <w:rPr>
          <w:rStyle w:val="NormalTok"/>
        </w:rPr>
        <w:t xml:space="preserve"> arb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arbitration ID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arbitration priority (mirrors APIC ID)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Purpose:</w:t>
      </w:r>
      <w:r>
        <w:rPr>
          <w:sz w:val="20"/>
        </w:rPr>
        <w:t xml:space="preserve"> Multi-IOAPIC bus arbitration (read-only, matches APIC ID).</w:t>
      </w:r>
      <w:bookmarkEnd w:id="267"/>
    </w:p>
    <w:p>
      <w:pPr>
        <w:pStyle w:val="Heading4"/>
        <w:spacing w:before="160" w:after="80"/>
        <w:rPr/>
      </w:pPr>
      <w:bookmarkStart w:id="268" w:name="Xf1125b8e08566696572e0e879c6180a26cec67e"/>
      <w:r>
        <w:rPr>
          <w:rStyle w:val="SectionNumber"/>
          <w:b/>
          <w:i/>
          <w:color w:val="404040"/>
          <w:sz w:val="22"/>
        </w:rPr>
        <w:t>9.2.4.4</w:t>
      </w:r>
      <w:r>
        <w:rPr>
          <w:b/>
          <w:i/>
          <w:color w:val="404040"/>
          <w:sz w:val="22"/>
        </w:rPr>
        <w:tab/>
        <w:t>IOAPICARBCFG Register (Internal Offset 0x03)</w:t>
      </w:r>
    </w:p>
    <w:p>
      <w:pPr>
        <w:pStyle w:val="FirstParagraph"/>
        <w:rPr/>
      </w:pPr>
      <w:r>
        <w:rPr>
          <w:b/>
          <w:bCs/>
          <w:sz w:val="20"/>
        </w:rPr>
        <w:t>NOT an 82093AA register.</w:t>
      </w:r>
      <w:r>
        <w:rPr>
          <w:sz w:val="20"/>
        </w:rPr>
        <w:t xml:space="preserve"> Selector 0x03 is reserved on the real part, and this block uses it for the one thing the datasheet’s arbitration scheme cannot express: a choice about fairness. Software that never writes it gets the 82093AA behaviour.</w:t>
      </w:r>
    </w:p>
    <w:p>
      <w:pPr>
        <w:pStyle w:val="BodyText"/>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0x03</w:t>
      </w:r>
      <w:r>
        <w:rPr>
          <w:rStyle w:val="OperatorTok"/>
        </w:rPr>
        <w:t>;</w:t>
      </w:r>
      <w:r>
        <w:rPr>
          <w:rStyle w:val="NormalTok"/>
        </w:rPr>
        <w:t xml:space="preserve">   </w:t>
      </w:r>
      <w:r>
        <w:rPr>
          <w:rStyle w:val="CommentTok"/>
        </w:rPr>
        <w:t>// Select IOAPICARBCFG</w:t>
      </w:r>
      <w:r>
        <w:rPr/>
        <w:br/>
      </w:r>
      <w:r>
        <w:rPr>
          <w:rStyle w:val="OperatorTok"/>
        </w:rPr>
        <w:t>*</w:t>
      </w:r>
      <w:r>
        <w:rPr>
          <w:rStyle w:val="NormalTok"/>
        </w:rPr>
        <w:t xml:space="preserve">IOWIN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Round robin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rr_enable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static priority, 1 = round robin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Static priority</w:t>
      </w:r>
      <w:r>
        <w:rPr>
          <w:sz w:val="20"/>
        </w:rPr>
        <w:t xml:space="preserve"> is the 82093AA scheme: scan up from pin 0, the lowest eligible number wins. Its weakness follows from the rule rather than from a bug – a level pin that becomes eligible again the cycle after software EOIs it holds the low ground forever, and every pin above it starves.</w:t>
      </w:r>
    </w:p>
    <w:p>
      <w:pPr>
        <w:pStyle w:val="BodyText"/>
        <w:rPr/>
      </w:pPr>
      <w:r>
        <w:rPr>
          <w:b/>
          <w:bCs/>
          <w:sz w:val="20"/>
        </w:rPr>
        <w:t>Round robin</w:t>
      </w:r>
      <w:r>
        <w:rPr>
          <w:sz w:val="20"/>
        </w:rPr>
        <w:t xml:space="preserve"> starts the scan just above the pin that was last ACCEPTED, and wraps. The pin just served becomes the last one the scan reaches, so every eligible pin is served before any pin is served twice, and priority becomes a position in the rotation rather than an IRQ number.</w:t>
      </w:r>
    </w:p>
    <w:p>
      <w:pPr>
        <w:pStyle w:val="BodyText"/>
        <w:rPr/>
      </w:pPr>
      <w:bookmarkStart w:id="269" w:name="Xf1125b8e08566696572e0e879c6180a26cec67e"/>
      <w:r>
        <w:rPr>
          <w:sz w:val="20"/>
        </w:rPr>
        <w:t>The pointer moves only on an accept. A pick the consumer never takes must not move it, or a stalled consumer would walk the rotation round the ring without delivering anything.</w:t>
      </w:r>
      <w:bookmarkEnd w:id="269"/>
    </w:p>
    <w:p>
      <w:pPr>
        <w:pStyle w:val="Heading4"/>
        <w:spacing w:before="160" w:after="80"/>
        <w:rPr/>
      </w:pPr>
      <w:bookmarkStart w:id="270" w:name="X2eaecef9ff3c5f376d06fe739b9b1c7c744f3fe"/>
      <w:r>
        <w:rPr>
          <w:rStyle w:val="SectionNumber"/>
          <w:b/>
          <w:i/>
          <w:color w:val="404040"/>
          <w:sz w:val="22"/>
        </w:rPr>
        <w:t>9.2.4.5</w:t>
      </w:r>
      <w:r>
        <w:rPr>
          <w:b/>
          <w:i/>
          <w:color w:val="404040"/>
          <w:sz w:val="22"/>
        </w:rPr>
        <w:tab/>
        <w:t>IOAPICMSIADDR / IOAPICMSIDATA Registers (Internal Offsets 0x04, 0x05)</w:t>
      </w:r>
    </w:p>
    <w:p>
      <w:pPr>
        <w:pStyle w:val="FirstParagraph"/>
        <w:rPr/>
      </w:pPr>
      <w:r>
        <w:rPr>
          <w:b/>
          <w:bCs/>
          <w:sz w:val="20"/>
        </w:rPr>
        <w:t>NOT 82093AA registers.</w:t>
      </w:r>
      <w:r>
        <w:rPr>
          <w:sz w:val="20"/>
        </w:rPr>
        <w:t xml:space="preserve"> Selectors 0x04 and 0x05 are reserved on the real part – the same treatment as IOAPICARBCFG. Software written for the 82093AA never writes them, and at their reset value of 0 nothing observes them.</w:t>
      </w:r>
    </w:p>
    <w:p>
      <w:pPr>
        <w:pStyle w:val="BodyText"/>
        <w:rPr/>
      </w:pPr>
      <w:r>
        <w:rPr>
          <w:sz w:val="20"/>
        </w:rPr>
        <w:t xml:space="preserve">They exist because an MSI is, in the end, just a write to an address. The delivery channel already carries a message; the </w:t>
      </w:r>
      <w:r>
        <w:rPr>
          <w:rStyle w:val="VerbatimChar"/>
          <w:sz w:val="20"/>
        </w:rPr>
        <w:t>ioapic_msi_emit</w:t>
      </w:r>
      <w:r>
        <w:rPr>
          <w:sz w:val="20"/>
        </w:rPr>
        <w:t xml:space="preserve"> companion turns that message into a posted write, and these two registers hold the parts of the write the message itself does not carry. Nothing in </w:t>
      </w:r>
      <w:r>
        <w:rPr>
          <w:rStyle w:val="VerbatimChar"/>
          <w:sz w:val="20"/>
        </w:rPr>
        <w:t>apb4_ioapic</w:t>
      </w:r>
      <w:r>
        <w:rPr>
          <w:sz w:val="20"/>
        </w:rPr>
        <w:t xml:space="preserve"> consumes them: they leave the block as </w:t>
      </w:r>
      <w:r>
        <w:rPr>
          <w:rStyle w:val="VerbatimChar"/>
          <w:sz w:val="20"/>
        </w:rPr>
        <w:t>cfg_msi_addr</w:t>
      </w:r>
      <w:r>
        <w:rPr>
          <w:sz w:val="20"/>
        </w:rPr>
        <w:t xml:space="preserve"> and </w:t>
      </w:r>
      <w:r>
        <w:rPr>
          <w:rStyle w:val="VerbatimChar"/>
          <w:sz w:val="20"/>
        </w:rPr>
        <w:t>cfg_msi_data</w:t>
      </w:r>
      <w:r>
        <w:rPr>
          <w:sz w:val="20"/>
        </w:rPr>
        <w:t>, and if the companion is not instantiated they are inert storage.</w:t>
      </w:r>
    </w:p>
    <w:p>
      <w:pPr>
        <w:pStyle w:val="BodyText"/>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Select IOAPICMSIADDR</w:t>
      </w:r>
      <w:r>
        <w:rPr/>
        <w:br/>
      </w:r>
      <w:r>
        <w:rPr>
          <w:rStyle w:val="OperatorTok"/>
        </w:rPr>
        <w:t>*</w:t>
      </w:r>
      <w:r>
        <w:rPr>
          <w:rStyle w:val="NormalTok"/>
        </w:rPr>
        <w:t xml:space="preserve">IOWIN </w:t>
      </w:r>
      <w:r>
        <w:rPr>
          <w:rStyle w:val="OperatorTok"/>
        </w:rPr>
        <w:t>=</w:t>
      </w:r>
      <w:r>
        <w:rPr>
          <w:rStyle w:val="NormalTok"/>
        </w:rPr>
        <w:t xml:space="preserve"> </w:t>
      </w:r>
      <w:r>
        <w:rPr>
          <w:rStyle w:val="BaseNTok"/>
        </w:rPr>
        <w:t>0xFEE00000</w:t>
      </w:r>
      <w:r>
        <w:rPr>
          <w:rStyle w:val="OperatorTok"/>
        </w:rPr>
        <w:t>;</w:t>
      </w:r>
      <w:r>
        <w:rPr>
          <w:rStyle w:val="NormalTok"/>
        </w:rPr>
        <w:t xml:space="preserve">      </w:t>
      </w:r>
      <w:r>
        <w:rPr>
          <w:rStyle w:val="CommentTok"/>
        </w:rPr>
        <w:t>// x86 local-APIC message region</w:t>
      </w:r>
      <w:r>
        <w:rPr/>
        <w:br/>
        <w:br/>
      </w:r>
      <w:r>
        <w:rPr>
          <w:rStyle w:val="OperatorTok"/>
        </w:rPr>
        <w:t>*</w:t>
      </w:r>
      <w:r>
        <w:rPr>
          <w:rStyle w:val="NormalTok"/>
        </w:rPr>
        <w:t xml:space="preserve">IOREGSEL </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Select IOAPICMSIDATA</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template; the message fills in the low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IOAPICMSIADDR. Target address; [19:12] are replaced by the message destination</w:t>
            </w:r>
          </w:p>
        </w:tc>
      </w:tr>
    </w:tbl>
    <w:p>
      <w:pPr>
        <w:pStyle w:val="Normal"/>
        <w:rPr/>
      </w:pPr>
      <w:r>
        <w:rPr/>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IOAPICMSIDATA. Data template; [11:0] are replaced by the message fields</w:t>
            </w:r>
          </w:p>
        </w:tc>
      </w:tr>
    </w:tbl>
    <w:p>
      <w:pPr>
        <w:pStyle w:val="BodyText"/>
        <w:rPr/>
      </w:pPr>
      <w:r>
        <w:rPr>
          <w:b/>
          <w:bCs/>
          <w:sz w:val="20"/>
        </w:rPr>
        <w:t>What the message overwrites.</w:t>
      </w:r>
      <w:r>
        <w:rPr>
          <w:sz w:val="20"/>
        </w:rPr>
        <w:t xml:space="preserve"> The companion passes both registers through except for the bits the delivery message defines: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addr[19:12]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all other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data[7:0]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data[10:8]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mode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data[31:12]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IOAPICMSIDATA</w:t>
            </w:r>
          </w:p>
        </w:tc>
      </w:tr>
    </w:tbl>
    <w:p>
      <w:pPr>
        <w:pStyle w:val="BodyText"/>
        <w:rPr/>
      </w:pPr>
      <w:r>
        <w:rPr>
          <w:sz w:val="20"/>
        </w:rPr>
        <w:t>That split is the x86 convention and it is a DEFAULT, not a requirement – nothing in the 82093AA dictates an MSI format. It is expressed as two programmable registers rather than parameters so the target address and the fixed data bits can be changed at runtime, which is what a driver expects.</w:t>
      </w:r>
    </w:p>
    <w:p>
      <w:pPr>
        <w:pStyle w:val="BodyText"/>
        <w:rPr/>
      </w:pPr>
      <w:r>
        <w:rPr>
          <w:b/>
          <w:bCs/>
          <w:sz w:val="20"/>
        </w:rPr>
        <w:t>Refusal comes back as retry.</w:t>
      </w:r>
      <w:r>
        <w:rPr>
          <w:sz w:val="20"/>
        </w:rPr>
        <w:t xml:space="preserve"> The posted write’s PSLVERR is returned on the delivery channel as </w:t>
      </w:r>
      <w:r>
        <w:rPr>
          <w:rStyle w:val="VerbatimChar"/>
          <w:sz w:val="20"/>
        </w:rPr>
        <w:t>deliv_retry</w:t>
      </w:r>
      <w:r>
        <w:rPr>
          <w:sz w:val="20"/>
        </w:rPr>
        <w:t>, so a refused MSI is re-offered by the same path that handles a LAPIC refusing a LowestPriority message. Timing stays posted: the write is issued and the response consumed when it arrives.</w:t>
      </w:r>
      <w:bookmarkEnd w:id="270"/>
    </w:p>
    <w:p>
      <w:pPr>
        <w:pStyle w:val="Heading4"/>
        <w:spacing w:before="160" w:after="80"/>
        <w:rPr/>
      </w:pPr>
      <w:bookmarkStart w:id="271" w:name="Xa200bf12e1b5fe67f0e9299bdc2469392ac0ad1"/>
      <w:r>
        <w:rPr>
          <w:rStyle w:val="SectionNumber"/>
          <w:b/>
          <w:i/>
          <w:color w:val="404040"/>
          <w:sz w:val="22"/>
        </w:rPr>
        <w:t>9.2.4.6</w:t>
      </w:r>
      <w:r>
        <w:rPr>
          <w:b/>
          <w:i/>
          <w:color w:val="404040"/>
          <w:sz w:val="22"/>
        </w:rPr>
        <w:tab/>
        <w:t>IOAPICMSIDROP Register (Internal Offset 0x06)</w:t>
      </w:r>
    </w:p>
    <w:p>
      <w:pPr>
        <w:pStyle w:val="FirstParagraph"/>
        <w:rPr/>
      </w:pPr>
      <w:r>
        <w:rPr>
          <w:b/>
          <w:bCs/>
          <w:sz w:val="20"/>
        </w:rPr>
        <w:t>NOT an 82093AA register.</w:t>
      </w:r>
      <w:r>
        <w:rPr>
          <w:sz w:val="20"/>
        </w:rPr>
        <w:t xml:space="preserve"> Selector 0x06 is reserved on the real part, the same treatment as IOAPICARBCFG and the MSI address/data pair.</w:t>
      </w:r>
    </w:p>
    <w:p>
      <w:pPr>
        <w:pStyle w:val="BodyText"/>
        <w:rPr/>
      </w:pPr>
      <w:r>
        <w:rPr>
          <w:b/>
          <w:bCs/>
          <w:sz w:val="20"/>
        </w:rPr>
        <w:t>Read-only, hardware-owned, saturating.</w:t>
      </w:r>
      <w:r>
        <w:rPr>
          <w:sz w:val="20"/>
        </w:rPr>
        <w:t xml:space="preserve"> It counts refused deliveries that could NOT be acted on – </w:t>
      </w:r>
      <w:r>
        <w:rPr>
          <w:rStyle w:val="VerbatimChar"/>
          <w:sz w:val="20"/>
        </w:rPr>
        <w:t>irq_out_retry</w:t>
      </w:r>
      <w:r>
        <w:rPr>
          <w:sz w:val="20"/>
        </w:rPr>
        <w:t xml:space="preserve"> asserting while no delivery handshake is in progress.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count of refusals that arrived too late to act on</w:t>
            </w:r>
          </w:p>
        </w:tc>
      </w:tr>
    </w:tbl>
    <w:p>
      <w:pPr>
        <w:pStyle w:val="BodyText"/>
        <w:rPr/>
      </w:pPr>
      <w:r>
        <w:rPr>
          <w:b/>
          <w:bCs/>
          <w:sz w:val="20"/>
        </w:rPr>
        <w:t>What it does and does not count.</w:t>
      </w:r>
      <w:r>
        <w:rPr>
          <w:sz w:val="20"/>
        </w:rPr>
        <w:t xml:space="preserve"> A consumer that refuses DURING the handshake is re-offered by the core and is not counted: nothing was lost. </w:t>
      </w:r>
      <w:r>
        <w:rPr>
          <w:rStyle w:val="VerbatimChar"/>
          <w:sz w:val="20"/>
        </w:rPr>
        <w:t>ioapic_lowest_pri_arb</w:t>
      </w:r>
      <w:r>
        <w:rPr>
          <w:sz w:val="20"/>
        </w:rPr>
        <w:t xml:space="preserve"> is combinational, so its refusals land in that category. A refusal that arrives afterwards cannot be acted on, because the core qualifies retry at the handshake – by then the edge has been retired as accepted and the interrupt is gone.</w:t>
      </w:r>
    </w:p>
    <w:p>
      <w:pPr>
        <w:pStyle w:val="BodyText"/>
        <w:rPr/>
      </w:pPr>
      <w:r>
        <w:rPr>
          <w:sz w:val="20"/>
        </w:rPr>
        <w:t xml:space="preserve">That is exactly the posted-MSI case: </w:t>
      </w:r>
      <w:r>
        <w:rPr>
          <w:rStyle w:val="VerbatimChar"/>
          <w:sz w:val="20"/>
        </w:rPr>
        <w:t>ioapic_msi_emit</w:t>
      </w:r>
      <w:r>
        <w:rPr>
          <w:sz w:val="20"/>
        </w:rPr>
        <w:t xml:space="preserve"> derives </w:t>
      </w:r>
      <w:r>
        <w:rPr>
          <w:rStyle w:val="VerbatimChar"/>
          <w:sz w:val="20"/>
        </w:rPr>
        <w:t>deliv_ready</w:t>
      </w:r>
      <w:r>
        <w:rPr>
          <w:sz w:val="20"/>
        </w:rPr>
        <w:t xml:space="preserve"> from the master’s </w:t>
      </w:r>
      <w:r>
        <w:rPr>
          <w:rStyle w:val="VerbatimChar"/>
          <w:sz w:val="20"/>
        </w:rPr>
        <w:t>cmd_ready</w:t>
      </w:r>
      <w:r>
        <w:rPr>
          <w:sz w:val="20"/>
        </w:rPr>
        <w:t>, so the handshake closes when the write is QUEUED, while PSLVERR comes back later – always too late. Such an MSI is dropped. This register is what makes that visible rather than silent.</w:t>
      </w:r>
    </w:p>
    <w:p>
      <w:pPr>
        <w:pStyle w:val="BodyText"/>
        <w:rPr/>
      </w:pPr>
      <w:r>
        <w:rPr>
          <w:sz w:val="20"/>
        </w:rPr>
        <w:t xml:space="preserve">It </w:t>
      </w:r>
      <w:r>
        <w:rPr>
          <w:b/>
          <w:bCs/>
          <w:sz w:val="20"/>
        </w:rPr>
        <w:t>saturates</w:t>
      </w:r>
      <w:r>
        <w:rPr>
          <w:sz w:val="20"/>
        </w:rPr>
        <w:t xml:space="preserve"> at 0xFFFFFFFF rather than wrapping. A wrapped count reading 3 after four billion drops is worse than one pinned at its maximum, because the small number looks like good news.</w:t>
      </w:r>
      <w:bookmarkEnd w:id="271"/>
    </w:p>
    <w:p>
      <w:pPr>
        <w:pStyle w:val="Heading4"/>
        <w:spacing w:before="160" w:after="80"/>
        <w:rPr/>
      </w:pPr>
      <w:bookmarkStart w:id="272" w:name="X0e94c142d5daf18169c573ca3dacbcb7f1dd310"/>
      <w:r>
        <w:rPr>
          <w:rStyle w:val="SectionNumber"/>
          <w:b/>
          <w:i/>
          <w:color w:val="404040"/>
          <w:sz w:val="22"/>
        </w:rPr>
        <w:t>9.2.4.7</w:t>
      </w:r>
      <w:r>
        <w:rPr>
          <w:b/>
          <w:i/>
          <w:color w:val="404040"/>
          <w:sz w:val="22"/>
        </w:rPr>
        <w:tab/>
        <w:t>IOAPICBOOTINTX Register (Internal Offset 0x07)</w:t>
      </w:r>
    </w:p>
    <w:p>
      <w:pPr>
        <w:pStyle w:val="FirstParagraph"/>
        <w:rPr/>
      </w:pPr>
      <w:r>
        <w:rPr>
          <w:b/>
          <w:bCs/>
          <w:sz w:val="20"/>
        </w:rPr>
        <w:t>NOT an 82093AA register.</w:t>
      </w:r>
      <w:r>
        <w:rPr>
          <w:sz w:val="20"/>
        </w:rPr>
        <w:t xml:space="preserve"> Selector 0x07 is reserved on the real part, the same treatment as IOAPICARBCFG, the MSI pair and IOAPICMSIDROP.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 masked pin also drives its mapped legacy PIC input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Boot interrupt</w:t>
      </w:r>
      <w:r>
        <w:rPr>
          <w:sz w:val="20"/>
        </w:rPr>
        <w:t xml:space="preserve"> is the chipset behaviour where a device’s INTx is rerouted to the legacy 8259 while the IOAPIC is not delivering it, so an interrupt raised before the OS has programmed the IOAPIC is not lost. It is a compatibility crutch, which is why it is a control rather than always-on: an OS that has programmed the IOAPIC generally wants it off, and the only other way to stop a masked pin leaking to the PIC would be to unmask it.</w:t>
      </w:r>
    </w:p>
    <w:p>
      <w:pPr>
        <w:pStyle w:val="BodyText"/>
        <w:rPr/>
      </w:pPr>
      <w:r>
        <w:rPr>
          <w:b/>
          <w:bCs/>
          <w:sz w:val="20"/>
        </w:rPr>
        <w:t>A pin reroutes only when this bit is set AND that pin’s IOREDTBL mask bit is set.</w:t>
      </w:r>
      <w:r>
        <w:rPr>
          <w:sz w:val="20"/>
        </w:rPr>
        <w:t xml:space="preserve"> Both terms matter. Without the mask term a pin the IOAPIC is actively delivering would also reach the PIC and the interrupt would be taken twice; without the enable term the crutch could never be switched off.</w:t>
      </w:r>
    </w:p>
    <w:p>
      <w:pPr>
        <w:pStyle w:val="BodyText"/>
        <w:rPr/>
      </w:pPr>
      <w:r>
        <w:rPr>
          <w:sz w:val="20"/>
        </w:rPr>
        <w:t xml:space="preserve">The rerouting itself is not in this block. </w:t>
      </w:r>
      <w:r>
        <w:rPr>
          <w:rStyle w:val="VerbatimChar"/>
          <w:sz w:val="20"/>
        </w:rPr>
        <w:t>apb4_ioapic</w:t>
      </w:r>
      <w:r>
        <w:rPr>
          <w:sz w:val="20"/>
        </w:rPr>
        <w:t xml:space="preserve"> exports the per-pin mask as </w:t>
      </w:r>
      <w:r>
        <w:rPr>
          <w:rStyle w:val="VerbatimChar"/>
          <w:sz w:val="20"/>
        </w:rPr>
        <w:t>cfg_mask_vec</w:t>
      </w:r>
      <w:r>
        <w:rPr>
          <w:sz w:val="20"/>
        </w:rPr>
        <w:t xml:space="preserve"> and this bit as </w:t>
      </w:r>
      <w:r>
        <w:rPr>
          <w:rStyle w:val="VerbatimChar"/>
          <w:sz w:val="20"/>
        </w:rPr>
        <w:t>cfg_boot_intx_en</w:t>
      </w:r>
      <w:r>
        <w:rPr>
          <w:sz w:val="20"/>
        </w:rPr>
        <w:t xml:space="preserve">; the </w:t>
      </w:r>
      <w:r>
        <w:rPr>
          <w:rStyle w:val="VerbatimChar"/>
          <w:sz w:val="20"/>
        </w:rPr>
        <w:t>ioapic_boot_intx</w:t>
      </w:r>
      <w:r>
        <w:rPr>
          <w:sz w:val="20"/>
        </w:rPr>
        <w:t xml:space="preserve"> companion combines them with the INTx lines and produces the 8259-bound term. An integrator that does not want boot interrupts simply does not instantiate it, and with the enable at its reset value of 0 nothing reroutes even if they do.</w:t>
      </w:r>
      <w:bookmarkEnd w:id="264"/>
      <w:bookmarkEnd w:id="272"/>
    </w:p>
    <w:p>
      <w:pPr>
        <w:pStyle w:val="Heading3"/>
        <w:spacing w:before="200" w:after="80"/>
        <w:rPr/>
      </w:pPr>
      <w:bookmarkStart w:id="273" w:name="__RefHeading___Toc12949_3034161437"/>
      <w:bookmarkStart w:id="274" w:name="Xc8c7ebc87c187f39e30a2fd8fafdfa9d023ce7d"/>
      <w:bookmarkEnd w:id="273"/>
      <w:r>
        <w:rPr>
          <w:rStyle w:val="SectionNumber"/>
          <w:b/>
          <w:color w:val="404040"/>
          <w:sz w:val="24"/>
        </w:rPr>
        <w:t>9.2.5</w:t>
      </w:r>
      <w:r>
        <w:rPr>
          <w:b/>
          <w:color w:val="404040"/>
          <w:sz w:val="24"/>
        </w:rPr>
        <w:tab/>
        <w:t>Redirection Table (Internal Offsets 0x10-0x3F)</w:t>
      </w:r>
    </w:p>
    <w:p>
      <w:pPr>
        <w:pStyle w:val="FirstParagraph"/>
        <w:rPr/>
      </w:pPr>
      <w:r>
        <w:rPr>
          <w:sz w:val="20"/>
        </w:rPr>
        <w:t>Each of the 24 IRQ inputs has a 64-bit redirection entry consisting of two 32-bit registers (LO and HI).</w:t>
      </w:r>
    </w:p>
    <w:p>
      <w:pPr>
        <w:pStyle w:val="BodyText"/>
        <w:rPr/>
      </w:pPr>
      <w:r>
        <w:rPr>
          <w:b/>
          <w:bCs/>
          <w:sz w:val="20"/>
        </w:rPr>
        <w:t>Internal Offset Calculation:</w:t>
      </w:r>
    </w:p>
    <w:p>
      <w:pPr>
        <w:pStyle w:val="SourceCode"/>
        <w:rPr/>
      </w:pPr>
      <w:r>
        <w:rPr>
          <w:rStyle w:val="CommentTok"/>
        </w:rPr>
        <w:t>// For IRQ n (0-23):</w:t>
      </w:r>
      <w:r>
        <w:rPr/>
        <w:br/>
      </w:r>
      <w:r>
        <w:rPr>
          <w:rStyle w:val="DataTypeTok"/>
        </w:rPr>
        <w:t>uint8_t</w:t>
      </w:r>
      <w:r>
        <w:rPr>
          <w:rStyle w:val="NormalTok"/>
        </w:rPr>
        <w:t xml:space="preserve"> offset_lo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n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Even offset</w:t>
      </w:r>
      <w:r>
        <w:rPr/>
        <w:br/>
      </w:r>
      <w:r>
        <w:rPr>
          <w:rStyle w:val="DataTypeTok"/>
        </w:rPr>
        <w:t>uint8_t</w:t>
      </w:r>
      <w:r>
        <w:rPr>
          <w:rStyle w:val="NormalTok"/>
        </w:rPr>
        <w:t xml:space="preserve"> offset_hi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n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Odd offset</w:t>
      </w:r>
      <w:r>
        <w:rPr/>
        <w:br/>
        <w:br/>
      </w:r>
      <w:r>
        <w:rPr>
          <w:rStyle w:val="CommentTok"/>
        </w:rPr>
        <w:t>// Examples:</w:t>
      </w:r>
      <w:r>
        <w:rPr/>
        <w:br/>
      </w:r>
      <w:r>
        <w:rPr>
          <w:rStyle w:val="CommentTok"/>
        </w:rPr>
        <w:t>// IRQ0:  LO=0x10, HI=0x11</w:t>
      </w:r>
      <w:r>
        <w:rPr/>
        <w:br/>
      </w:r>
      <w:r>
        <w:rPr>
          <w:rStyle w:val="CommentTok"/>
        </w:rPr>
        <w:t>// IRQ1:  LO=0x12, HI=0x13</w:t>
      </w:r>
      <w:r>
        <w:rPr/>
        <w:br/>
      </w:r>
      <w:r>
        <w:rPr>
          <w:rStyle w:val="CommentTok"/>
        </w:rPr>
        <w:t>// IRQ23: LO=0x3E, HI=0x3F</w:t>
      </w:r>
    </w:p>
    <w:p>
      <w:pPr>
        <w:pStyle w:val="Heading4"/>
        <w:spacing w:before="160" w:after="80"/>
        <w:rPr/>
      </w:pPr>
      <w:bookmarkStart w:id="275" w:name="ioredtbln_lo-register-lower-32-bits"/>
      <w:r>
        <w:rPr>
          <w:rStyle w:val="SectionNumber"/>
          <w:b/>
          <w:i/>
          <w:color w:val="404040"/>
          <w:sz w:val="22"/>
        </w:rPr>
        <w:t>9.2.5.1</w:t>
      </w:r>
      <w:r>
        <w:rPr>
          <w:b/>
          <w:i/>
          <w:color w:val="404040"/>
          <w:sz w:val="22"/>
        </w:rPr>
        <w:tab/>
        <w:t>IOREDTBL[n]_LO Register (Lower 32 Bits)</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irq_num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Select LO register for IRQ n</w:t>
      </w:r>
      <w:r>
        <w:rPr/>
        <w:br/>
      </w:r>
      <w:r>
        <w:rPr>
          <w:rStyle w:val="OperatorTok"/>
        </w:rPr>
        <w:t>*</w:t>
      </w:r>
      <w:r>
        <w:rPr>
          <w:rStyle w:val="NormalTok"/>
        </w:rPr>
        <w:t xml:space="preserve">IOWIN </w:t>
      </w:r>
      <w:r>
        <w:rPr>
          <w:rStyle w:val="OperatorTok"/>
        </w:rPr>
        <w:t>=</w:t>
      </w:r>
      <w:r>
        <w:rPr>
          <w:rStyle w:val="NormalTok"/>
        </w:rPr>
        <w:t xml:space="preserve"> config_value</w:t>
      </w:r>
      <w:r>
        <w:rPr>
          <w:rStyle w:val="OperatorTok"/>
        </w:rPr>
        <w:t>;</w:t>
      </w:r>
      <w:r>
        <w:rPr>
          <w:rStyle w:val="NormalTok"/>
        </w:rPr>
        <w:t xml:space="preserve">              </w:t>
      </w:r>
      <w:r>
        <w:rPr>
          <w:rStyle w:val="CommentTok"/>
        </w:rPr>
        <w:t>// Write config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Vector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vector to deliver to CPU (0x00-0xFF)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Mode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000=Fixed, 001=LowestPri, 010=SMI, 100=NMI, 101=INIT, 111=ExtINT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Mode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mode: 0=Physical, 1=Logical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Status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0=Idle, 1=Send Pending (read-only)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polarity: 0=Active High, 1=Active Low</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 0=No IRQ, 1=IRQ accepted (read-only, level mode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Mode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mode: 0=Edge, 1=Level</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mask: 0=Not Masked (enabled), 1=Masked (disabled)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Field Descriptions:</w:t>
      </w:r>
    </w:p>
    <w:p>
      <w:pPr>
        <w:pStyle w:val="BodyText"/>
        <w:rPr/>
      </w:pPr>
      <w:r>
        <w:rPr>
          <w:b/>
          <w:bCs/>
          <w:sz w:val="20"/>
        </w:rPr>
        <w:t>Vector [7:0]:</w:t>
      </w:r>
      <w:r>
        <w:rPr>
          <w:sz w:val="20"/>
        </w:rPr>
        <w:t xml:space="preserve"> - Interrupt vector number delivered to CPU - Typically 0x20-0xFF for x86 systems (0x00-0x1F reserved) - Software chooses unique vector per IRQ or shares vectors</w:t>
      </w:r>
    </w:p>
    <w:p>
      <w:pPr>
        <w:pStyle w:val="BodyText"/>
        <w:rPr/>
      </w:pPr>
      <w:r>
        <w:rPr>
          <w:b/>
          <w:bCs/>
          <w:sz w:val="20"/>
        </w:rPr>
        <w:t>Delivery Mode [10:8]:</w:t>
      </w:r>
      <w:r>
        <w:rPr>
          <w:sz w:val="20"/>
        </w:rPr>
        <w:t xml:space="preserve"> - </w:t>
      </w:r>
      <w:r>
        <w:rPr>
          <w:b/>
          <w:bCs/>
          <w:sz w:val="20"/>
        </w:rPr>
        <w:t>000 (Fixed):</w:t>
      </w:r>
      <w:r>
        <w:rPr>
          <w:sz w:val="20"/>
        </w:rPr>
        <w:t xml:space="preserve"> Deliver to CPU specified in Destination field (MVP) - </w:t>
      </w:r>
      <w:r>
        <w:rPr>
          <w:b/>
          <w:bCs/>
          <w:sz w:val="20"/>
        </w:rPr>
        <w:t>001 (Lowest Priority):</w:t>
      </w:r>
      <w:r>
        <w:rPr>
          <w:sz w:val="20"/>
        </w:rPr>
        <w:t xml:space="preserve"> Deliver to the lowest-priority CPU in the destination set. DELEGATED: the IOAPIC forwards the mode and the destination set and the local APICs arbitrate among themselves, as they did on the APIC bus. The IOAPIC’s half is </w:t>
      </w:r>
      <w:r>
        <w:rPr>
          <w:rStyle w:val="VerbatimChar"/>
          <w:sz w:val="20"/>
        </w:rPr>
        <w:t>irq_out_retry</w:t>
      </w:r>
      <w:r>
        <w:rPr>
          <w:sz w:val="20"/>
        </w:rPr>
        <w:t xml:space="preserve">, which lets the receiver say nobody could accept so the interrupt is offered again - </w:t>
      </w:r>
      <w:r>
        <w:rPr>
          <w:b/>
          <w:bCs/>
          <w:sz w:val="20"/>
        </w:rPr>
        <w:t>010 (SMI):</w:t>
      </w:r>
      <w:r>
        <w:rPr>
          <w:sz w:val="20"/>
        </w:rPr>
        <w:t xml:space="preserve"> System Management Interrupt (future) - </w:t>
      </w:r>
      <w:r>
        <w:rPr>
          <w:b/>
          <w:bCs/>
          <w:sz w:val="20"/>
        </w:rPr>
        <w:t>100 (NMI):</w:t>
      </w:r>
      <w:r>
        <w:rPr>
          <w:sz w:val="20"/>
        </w:rPr>
        <w:t xml:space="preserve"> Non-Maskable Interrupt (future) - </w:t>
      </w:r>
      <w:r>
        <w:rPr>
          <w:b/>
          <w:bCs/>
          <w:sz w:val="20"/>
        </w:rPr>
        <w:t>101 (INIT):</w:t>
      </w:r>
      <w:r>
        <w:rPr>
          <w:sz w:val="20"/>
        </w:rPr>
        <w:t xml:space="preserve"> Initialization sequence (future) - </w:t>
      </w:r>
      <w:r>
        <w:rPr>
          <w:b/>
          <w:bCs/>
          <w:sz w:val="20"/>
        </w:rPr>
        <w:t>111 (ExtINT):</w:t>
      </w:r>
      <w:r>
        <w:rPr>
          <w:sz w:val="20"/>
        </w:rPr>
        <w:t xml:space="preserve"> External Interrupt, 8259-compatible (future)</w:t>
      </w:r>
    </w:p>
    <w:p>
      <w:pPr>
        <w:pStyle w:val="BodyText"/>
        <w:rPr/>
      </w:pPr>
      <w:r>
        <w:rPr>
          <w:b/>
          <w:bCs/>
          <w:sz w:val="20"/>
        </w:rPr>
        <w:t>Destination Mode [11]:</w:t>
      </w:r>
      <w:r>
        <w:rPr>
          <w:sz w:val="20"/>
        </w:rPr>
        <w:t xml:space="preserve"> - </w:t>
      </w:r>
      <w:r>
        <w:rPr>
          <w:b/>
          <w:bCs/>
          <w:sz w:val="20"/>
        </w:rPr>
        <w:t>0 (Physical):</w:t>
      </w:r>
      <w:r>
        <w:rPr>
          <w:sz w:val="20"/>
        </w:rPr>
        <w:t xml:space="preserve"> Use Destination field as physical APIC ID (MVP) - </w:t>
      </w:r>
      <w:r>
        <w:rPr>
          <w:b/>
          <w:bCs/>
          <w:sz w:val="20"/>
        </w:rPr>
        <w:t>1 (Logical):</w:t>
      </w:r>
      <w:r>
        <w:rPr>
          <w:sz w:val="20"/>
        </w:rPr>
        <w:t xml:space="preserve"> Use Destination field as logical destination (future)</w:t>
      </w:r>
    </w:p>
    <w:p>
      <w:pPr>
        <w:pStyle w:val="BodyText"/>
        <w:rPr/>
      </w:pPr>
      <w:r>
        <w:rPr>
          <w:b/>
          <w:bCs/>
          <w:sz w:val="20"/>
        </w:rPr>
        <w:t>Delivery Status [12] (Read-Only):</w:t>
      </w:r>
      <w:r>
        <w:rPr>
          <w:sz w:val="20"/>
        </w:rPr>
        <w:t xml:space="preserve"> - </w:t>
      </w:r>
      <w:r>
        <w:rPr>
          <w:b/>
          <w:bCs/>
          <w:sz w:val="20"/>
        </w:rPr>
        <w:t>0 (Idle):</w:t>
      </w:r>
      <w:r>
        <w:rPr>
          <w:sz w:val="20"/>
        </w:rPr>
        <w:t xml:space="preserve"> This IRQ is not in the delivery stage - </w:t>
      </w:r>
      <w:r>
        <w:rPr>
          <w:b/>
          <w:bCs/>
          <w:sz w:val="20"/>
        </w:rPr>
        <w:t>1 (Send Pending):</w:t>
      </w:r>
      <w:r>
        <w:rPr>
          <w:sz w:val="20"/>
        </w:rPr>
        <w:t xml:space="preserve"> This IRQ is presented on </w:t>
      </w:r>
      <w:r>
        <w:rPr>
          <w:rStyle w:val="VerbatimChar"/>
          <w:sz w:val="20"/>
        </w:rPr>
        <w:t>irq_out_valid</w:t>
      </w:r>
      <w:r>
        <w:rPr>
          <w:sz w:val="20"/>
        </w:rPr>
        <w:t xml:space="preserve"> and not yet accepted. It drops on the accept; a level interrupt waiting for its EOI shows in Remote IRR, not here - Hardware-controlled, at most one IRQ reports Send Pending at a time</w:t>
      </w:r>
    </w:p>
    <w:p>
      <w:pPr>
        <w:pStyle w:val="BodyText"/>
        <w:rPr/>
      </w:pPr>
      <w:r>
        <w:rPr>
          <w:b/>
          <w:bCs/>
          <w:sz w:val="20"/>
        </w:rPr>
        <w:t>Polarity [13]:</w:t>
      </w:r>
      <w:r>
        <w:rPr>
          <w:sz w:val="20"/>
        </w:rPr>
        <w:t xml:space="preserve"> - </w:t>
      </w:r>
      <w:r>
        <w:rPr>
          <w:b/>
          <w:bCs/>
          <w:sz w:val="20"/>
        </w:rPr>
        <w:t>0 (Active High):</w:t>
      </w:r>
      <w:r>
        <w:rPr>
          <w:sz w:val="20"/>
        </w:rPr>
        <w:t xml:space="preserve"> IRQ asserted when input is high - </w:t>
      </w:r>
      <w:r>
        <w:rPr>
          <w:b/>
          <w:bCs/>
          <w:sz w:val="20"/>
        </w:rPr>
        <w:t>1 (Active Low):</w:t>
      </w:r>
      <w:r>
        <w:rPr>
          <w:sz w:val="20"/>
        </w:rPr>
        <w:t xml:space="preserve"> IRQ asserted when input is low - Allows direct connection to active-low interrupt sources - Changing this bit does not fabricate an edge: the pin’s edge detector is suppressed for one cycle after the polarity bit changes, so software may flip polarity on an idle pin without a spurious interrupt</w:t>
      </w:r>
    </w:p>
    <w:p>
      <w:pPr>
        <w:pStyle w:val="BodyText"/>
        <w:rPr/>
      </w:pPr>
      <w:r>
        <w:rPr>
          <w:b/>
          <w:bCs/>
          <w:sz w:val="20"/>
        </w:rPr>
        <w:t>Remote IRR [14] (Read-Only, Level Mode Only):</w:t>
      </w:r>
      <w:r>
        <w:rPr>
          <w:sz w:val="20"/>
        </w:rPr>
        <w:t xml:space="preserve"> - </w:t>
      </w:r>
      <w:r>
        <w:rPr>
          <w:b/>
          <w:bCs/>
          <w:sz w:val="20"/>
        </w:rPr>
        <w:t>0:</w:t>
      </w:r>
      <w:r>
        <w:rPr>
          <w:sz w:val="20"/>
        </w:rPr>
        <w:t xml:space="preserve"> No interrupt or interrupt serviced - </w:t>
      </w:r>
      <w:r>
        <w:rPr>
          <w:b/>
          <w:bCs/>
          <w:sz w:val="20"/>
        </w:rPr>
        <w:t>1:</w:t>
      </w:r>
      <w:r>
        <w:rPr>
          <w:sz w:val="20"/>
        </w:rPr>
        <w:t xml:space="preserve"> Level interrupt accepted by CPU, waiting for EOI - Only meaningful for level-triggered interrupts - Prevents re-triggering of this pin until EOI received; other pins are not affected - Set when the CPU accepts the delivery (</w:t>
      </w:r>
      <w:r>
        <w:rPr>
          <w:rStyle w:val="VerbatimChar"/>
          <w:sz w:val="20"/>
        </w:rPr>
        <w:t>irq_out_valid &amp;&amp; irq_out_ready</w:t>
      </w:r>
      <w:r>
        <w:rPr>
          <w:sz w:val="20"/>
        </w:rPr>
        <w:t xml:space="preserve">), not when it is presented - an EOI that arrives before the accept is dropped - Cleared by an EOI whose vector equals the vector that was </w:t>
      </w:r>
      <w:r>
        <w:rPr>
          <w:i/>
          <w:iCs/>
          <w:sz w:val="20"/>
        </w:rPr>
        <w:t>delivered</w:t>
      </w:r>
      <w:r>
        <w:rPr>
          <w:sz w:val="20"/>
        </w:rPr>
        <w:t xml:space="preserve"> for this pin (latched at accept), not the RTE’s current vector field - The compare runs on every pin at once: one EOI clears Remote IRR on </w:t>
      </w:r>
      <w:r>
        <w:rPr>
          <w:i/>
          <w:iCs/>
          <w:sz w:val="20"/>
        </w:rPr>
        <w:t>every</w:t>
      </w:r>
      <w:r>
        <w:rPr>
          <w:sz w:val="20"/>
        </w:rPr>
        <w:t xml:space="preserve"> pin whose delivered vector matches, so two pins sharing a vector both leave service on one EOI (82093AA behaviour)</w:t>
      </w:r>
    </w:p>
    <w:p>
      <w:pPr>
        <w:pStyle w:val="BodyText"/>
        <w:rPr/>
      </w:pPr>
      <w:r>
        <w:rPr>
          <w:b/>
          <w:bCs/>
          <w:sz w:val="20"/>
        </w:rPr>
        <w:t>Rewriting an RTE’s vector while its interrupt is in flight is safe.</w:t>
      </w:r>
      <w:r>
        <w:rPr>
          <w:sz w:val="20"/>
        </w:rPr>
        <w:t xml:space="preserve"> The CPU EOIs the vector it was delivered, and that is what the clear compares against, so the EOI still lands; the next delivery of the pin uses the new vector. (Fixed 2026-09-09, issue #48: the clear used to compare against the live RTE field, which turned a mid-service rewrite into a permanently blocked pin and forced a mask-and-wait rule on software.)</w:t>
      </w:r>
    </w:p>
    <w:p>
      <w:pPr>
        <w:pStyle w:val="BodyText"/>
        <w:rPr/>
      </w:pPr>
      <w:r>
        <w:rPr>
          <w:b/>
          <w:bCs/>
          <w:sz w:val="20"/>
        </w:rPr>
        <w:t>Trigger Mode [15]:</w:t>
      </w:r>
      <w:r>
        <w:rPr>
          <w:sz w:val="20"/>
        </w:rPr>
        <w:t xml:space="preserve"> - </w:t>
      </w:r>
      <w:r>
        <w:rPr>
          <w:b/>
          <w:bCs/>
          <w:sz w:val="20"/>
        </w:rPr>
        <w:t>0 (Edge):</w:t>
      </w:r>
      <w:r>
        <w:rPr>
          <w:sz w:val="20"/>
        </w:rPr>
        <w:t xml:space="preserve"> Interrupt on rising edge of active signal - </w:t>
      </w:r>
      <w:r>
        <w:rPr>
          <w:b/>
          <w:bCs/>
          <w:sz w:val="20"/>
        </w:rPr>
        <w:t>1 (Level):</w:t>
      </w:r>
      <w:r>
        <w:rPr>
          <w:sz w:val="20"/>
        </w:rPr>
        <w:t xml:space="preserve"> Interrupt on active level, uses Remote IRR, needs EOI</w:t>
      </w:r>
    </w:p>
    <w:p>
      <w:pPr>
        <w:pStyle w:val="BodyText"/>
        <w:rPr/>
      </w:pPr>
      <w:r>
        <w:rPr>
          <w:b/>
          <w:bCs/>
          <w:sz w:val="20"/>
        </w:rPr>
        <w:t>Mask [16]:</w:t>
      </w:r>
      <w:r>
        <w:rPr>
          <w:sz w:val="20"/>
        </w:rPr>
        <w:t xml:space="preserve"> - </w:t>
      </w:r>
      <w:r>
        <w:rPr>
          <w:b/>
          <w:bCs/>
          <w:sz w:val="20"/>
        </w:rPr>
        <w:t>0 (Not Masked):</w:t>
      </w:r>
      <w:r>
        <w:rPr>
          <w:sz w:val="20"/>
        </w:rPr>
        <w:t xml:space="preserve"> IRQ enabled, can generate interrupts - </w:t>
      </w:r>
      <w:r>
        <w:rPr>
          <w:b/>
          <w:bCs/>
          <w:sz w:val="20"/>
        </w:rPr>
        <w:t>1 (Masked):</w:t>
      </w:r>
      <w:r>
        <w:rPr>
          <w:sz w:val="20"/>
        </w:rPr>
        <w:t xml:space="preserve"> IRQ disabled, no interrupts generated - Default is masked (1) for safety - Software must unmask to enable IRQ</w:t>
      </w:r>
      <w:bookmarkEnd w:id="275"/>
    </w:p>
    <w:p>
      <w:pPr>
        <w:pStyle w:val="Heading4"/>
        <w:spacing w:before="160" w:after="80"/>
        <w:rPr/>
      </w:pPr>
      <w:bookmarkStart w:id="276" w:name="ioredtbln_hi-register-upper-32-bits"/>
      <w:r>
        <w:rPr>
          <w:rStyle w:val="SectionNumber"/>
          <w:b/>
          <w:i/>
          <w:color w:val="404040"/>
          <w:sz w:val="22"/>
        </w:rPr>
        <w:t>9.2.5.2</w:t>
      </w:r>
      <w:r>
        <w:rPr>
          <w:b/>
          <w:i/>
          <w:color w:val="404040"/>
          <w:sz w:val="22"/>
        </w:rPr>
        <w:tab/>
        <w:t>IOREDTBL[n]_HI Register (Upper 32 Bits)</w:t>
      </w:r>
    </w:p>
    <w:p>
      <w:pPr>
        <w:pStyle w:val="FirstParagraph"/>
        <w:rPr/>
      </w:pPr>
      <w:r>
        <w:rPr>
          <w:b/>
          <w:bCs/>
          <w:sz w:val="20"/>
        </w:rPr>
        <w:t>Access via IOREGSEL/IOWIN:</w:t>
      </w:r>
    </w:p>
    <w:p>
      <w:pPr>
        <w:pStyle w:val="SourceCode"/>
        <w:rPr/>
      </w:pPr>
      <w:r>
        <w:rPr>
          <w:rStyle w:val="OperatorTok"/>
        </w:rPr>
        <w:t>*</w:t>
      </w:r>
      <w:r>
        <w:rPr>
          <w:rStyle w:val="NormalTok"/>
        </w:rPr>
        <w:t xml:space="preserve">IOREGSEL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OperatorTok"/>
        </w:rPr>
        <w:t>(</w:t>
      </w:r>
      <w:r>
        <w:rPr>
          <w:rStyle w:val="NormalTok"/>
        </w:rPr>
        <w:t xml:space="preserve">irq_num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Select HI register for IRQ n</w:t>
      </w:r>
      <w:r>
        <w:rPr/>
        <w:br/>
      </w:r>
      <w:r>
        <w:rPr>
          <w:rStyle w:val="OperatorTok"/>
        </w:rPr>
        <w:t>*</w:t>
      </w:r>
      <w:r>
        <w:rPr>
          <w:rStyle w:val="NormalTok"/>
        </w:rPr>
        <w:t xml:space="preserve">IOWIN </w:t>
      </w:r>
      <w:r>
        <w:rPr>
          <w:rStyle w:val="OperatorTok"/>
        </w:rPr>
        <w:t>=</w:t>
      </w:r>
      <w:r>
        <w:rPr>
          <w:rStyle w:val="NormalTok"/>
        </w:rPr>
        <w:t xml:space="preserve"> dest_value</w:t>
      </w:r>
      <w:r>
        <w:rPr>
          <w:rStyle w:val="OperatorTok"/>
        </w:rPr>
        <w:t>;</w:t>
      </w:r>
      <w:r>
        <w:rPr>
          <w:rStyle w:val="NormalTok"/>
        </w:rPr>
        <w:t xml:space="preserve">                    </w:t>
      </w:r>
      <w:r>
        <w:rPr>
          <w:rStyle w:val="CommentTok"/>
        </w:rPr>
        <w:t>// Write destination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Physical APIC ID or Logical destination</w:t>
            </w:r>
          </w:p>
        </w:tc>
      </w:tr>
    </w:tbl>
    <w:p>
      <w:pPr>
        <w:pStyle w:val="BodyText"/>
        <w:rPr/>
      </w:pPr>
      <w:r>
        <w:rPr>
          <w:b/>
          <w:bCs/>
          <w:sz w:val="20"/>
        </w:rPr>
        <w:t>Field Descriptions:</w:t>
      </w:r>
    </w:p>
    <w:p>
      <w:pPr>
        <w:pStyle w:val="BodyText"/>
        <w:rPr/>
      </w:pPr>
      <w:r>
        <w:rPr>
          <w:b/>
          <w:bCs/>
          <w:sz w:val="20"/>
        </w:rPr>
        <w:t>Destination [31:24]:</w:t>
      </w:r>
      <w:r>
        <w:rPr>
          <w:sz w:val="20"/>
        </w:rPr>
        <w:t xml:space="preserve"> - </w:t>
      </w:r>
      <w:r>
        <w:rPr>
          <w:b/>
          <w:bCs/>
          <w:sz w:val="20"/>
        </w:rPr>
        <w:t>Physical Mode (Dest Mode=0):</w:t>
      </w:r>
      <w:r>
        <w:rPr>
          <w:sz w:val="20"/>
        </w:rPr>
        <w:t xml:space="preserve"> 8-bit physical APIC ID of target CPU - </w:t>
      </w:r>
      <w:r>
        <w:rPr>
          <w:b/>
          <w:bCs/>
          <w:sz w:val="20"/>
        </w:rPr>
        <w:t>Logical Mode (Dest Mode=1):</w:t>
      </w:r>
      <w:r>
        <w:rPr>
          <w:sz w:val="20"/>
        </w:rPr>
        <w:t xml:space="preserve"> Logical destination for multi-cast (future) - For single-CPU systems, typically set to CPU’s APIC ID (often 0x00 or 0x01)</w:t>
      </w:r>
      <w:bookmarkEnd w:id="274"/>
      <w:bookmarkEnd w:id="276"/>
    </w:p>
    <w:p>
      <w:pPr>
        <w:pStyle w:val="Heading3"/>
        <w:spacing w:before="200" w:after="80"/>
        <w:rPr/>
      </w:pPr>
      <w:bookmarkStart w:id="277" w:name="__RefHeading___Toc12951_3034161437"/>
      <w:bookmarkEnd w:id="277"/>
      <w:r>
        <w:rPr>
          <w:rStyle w:val="SectionNumber"/>
          <w:b/>
          <w:color w:val="404040"/>
          <w:sz w:val="24"/>
        </w:rPr>
        <w:t>9.2.6</w:t>
      </w:r>
      <w:r>
        <w:rPr>
          <w:b/>
          <w:color w:val="404040"/>
          <w:sz w:val="24"/>
        </w:rPr>
        <w:tab/>
        <w:t>Complete Register Address Map</w:t>
      </w:r>
    </w:p>
    <w:p>
      <w:pPr>
        <w:pStyle w:val="Heading4"/>
        <w:spacing w:before="160" w:after="80"/>
        <w:rPr/>
      </w:pPr>
      <w:r>
        <w:rPr>
          <w:rStyle w:val="SectionNumber"/>
          <w:b/>
          <w:i/>
          <w:color w:val="404040"/>
          <w:sz w:val="22"/>
        </w:rPr>
        <w:t>9.2.6.1</w:t>
      </w:r>
      <w:r>
        <w:rPr>
          <w:b/>
          <w:i/>
          <w:color w:val="404040"/>
          <w:sz w:val="22"/>
        </w:rPr>
        <w:tab/>
        <w:t>Internal Register Offsets (via IOREGSEL)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 Registers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APIC identification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IOAPICVER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and max entry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IOAPICARB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priority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IOAPICARBCFG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policy (</w:t>
            </w:r>
            <w:r>
              <w:rPr>
                <w:rStyle w:val="VerbatimChar"/>
                <w:rFonts w:eastAsia="Cambria" w:cs=""/>
                <w:kern w:val="0"/>
                <w:szCs w:val="24"/>
                <w:lang w:val="en-US" w:eastAsia="en-US" w:bidi="ar-SA"/>
              </w:rPr>
              <w:t>rr_enable[0]</w:t>
            </w:r>
            <w:r>
              <w:rPr>
                <w:rFonts w:eastAsia="Cambria" w:cs=""/>
                <w:kern w:val="0"/>
                <w:sz w:val="24"/>
                <w:szCs w:val="24"/>
                <w:lang w:val="en-US" w:eastAsia="en-US" w:bidi="ar-SA"/>
              </w:rPr>
              <w:t>).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MSI target address.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MSI data-word template.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IOAPICMSIDROP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 count of refused deliveries that could not be acted on.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IOAPICBOOTINTX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Boot-interrupt rerouting arm (</w:t>
            </w:r>
            <w:r>
              <w:rPr>
                <w:rStyle w:val="VerbatimChar"/>
                <w:rFonts w:eastAsia="Cambria" w:cs=""/>
                <w:kern w:val="0"/>
                <w:szCs w:val="24"/>
                <w:lang w:val="en-US" w:eastAsia="en-US" w:bidi="ar-SA"/>
              </w:rPr>
              <w:t>enable[0]</w:t>
            </w:r>
            <w:r>
              <w:rPr>
                <w:rFonts w:eastAsia="Cambria" w:cs=""/>
                <w:kern w:val="0"/>
                <w:sz w:val="24"/>
                <w:szCs w:val="24"/>
                <w:lang w:val="en-US" w:eastAsia="en-US" w:bidi="ar-SA"/>
              </w:rPr>
              <w:t>). NOT an 82093AA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0x08-0x0F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the selector stores and reads back, IOWIN access is dropped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Redirection 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IOREDTBL[0]_LO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 redirection entry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IOREDTBL[0]_HI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 redirection entry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IOREDTBL[1]_LO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 redirection entry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IOREDTBL[1]_HI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 redirection entry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IOREDTBL[2]_LO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 redirection entry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IOREDTBL[2]_HI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 redirection entry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(continues for all 24 IRQs)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IOREDTBL[23]_LO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IRQ23 redirection entry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IOREDTBL[23]_HI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IRQ23 redirection entry high</w:t>
            </w:r>
            <w:bookmarkStart w:id="278" w:name="internal-register-offsets-via-ioregsel"/>
            <w:bookmarkEnd w:id="278"/>
          </w:p>
        </w:tc>
      </w:tr>
    </w:tbl>
    <w:p>
      <w:pPr>
        <w:pStyle w:val="Heading4"/>
        <w:spacing w:before="160" w:after="80"/>
        <w:rPr/>
      </w:pPr>
      <w:r>
        <w:rPr>
          <w:rStyle w:val="SectionNumber"/>
          <w:b/>
          <w:i/>
          <w:color w:val="404040"/>
          <w:sz w:val="22"/>
        </w:rPr>
        <w:t>9.2.6.2</w:t>
      </w:r>
      <w:r>
        <w:rPr>
          <w:b/>
          <w:i/>
          <w:color w:val="404040"/>
          <w:sz w:val="22"/>
        </w:rPr>
        <w:tab/>
        <w:t>Typical IRQ Assignments (PC-Compatible Systems)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IRQ #</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(LO/HI)</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Traditional Use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Vector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Timer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0x12/0x13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0x14/0x15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0x16/0x17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0x18/0x19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0x1A/0x1B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LPT2 / Sound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0x1C/0x1D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Floppy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0x1E/0x1F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0x20/0x21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Alarm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0x22/0x23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 / SCSI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0x24/0x25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0x26/0x27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0x28/0x29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PS/2 Mouse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0x2A/0x2B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0x2C/0x2D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IDE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0x2E/0x2F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Secondary IDE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IRQ16-23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 Interrupts, Additional devices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bookmarkStart w:id="279" w:name="functional-description-5"/>
            <w:bookmarkStart w:id="280" w:name="complete-register-address-map"/>
            <w:bookmarkEnd w:id="279"/>
            <w:bookmarkEnd w:id="280"/>
          </w:p>
        </w:tc>
      </w:tr>
    </w:tbl>
    <w:p>
      <w:pPr>
        <w:pStyle w:val="Heading2"/>
        <w:pBdr>
          <w:bottom w:val="single" w:sz="12" w:space="0" w:color="228B22"/>
        </w:pBdr>
        <w:spacing w:before="280" w:after="80"/>
        <w:rPr/>
      </w:pPr>
      <w:bookmarkStart w:id="281" w:name="__RefHeading___Toc12953_3034161437"/>
      <w:bookmarkEnd w:id="281"/>
      <w:r>
        <w:rPr>
          <w:rStyle w:val="SectionNumber"/>
          <w:b/>
          <w:color w:val="228B22"/>
          <w:sz w:val="28"/>
        </w:rPr>
        <w:t>9.3</w:t>
      </w:r>
      <w:r>
        <w:rPr>
          <w:b/>
          <w:color w:val="228B22"/>
          <w:sz w:val="28"/>
        </w:rPr>
        <w:tab/>
        <w:t>Usage Example</w:t>
      </w:r>
    </w:p>
    <w:p>
      <w:pPr>
        <w:pStyle w:val="Heading3"/>
        <w:spacing w:before="200" w:after="80"/>
        <w:rPr/>
      </w:pPr>
      <w:bookmarkStart w:id="282" w:name="__RefHeading___Toc12955_3034161437"/>
      <w:bookmarkStart w:id="283" w:name="Xc249dc71c9dadccc9f4353f987abfa59fec7f79"/>
      <w:bookmarkEnd w:id="282"/>
      <w:r>
        <w:rPr>
          <w:rStyle w:val="SectionNumber"/>
          <w:b/>
          <w:color w:val="404040"/>
          <w:sz w:val="24"/>
        </w:rPr>
        <w:t>9.3.1</w:t>
      </w:r>
      <w:r>
        <w:rPr>
          <w:b/>
          <w:color w:val="404040"/>
          <w:sz w:val="24"/>
        </w:rPr>
        <w:tab/>
        <w:t>Example 1: Configure IRQ14 (IDE) - Edge-Triggered</w:t>
      </w:r>
    </w:p>
    <w:p>
      <w:pPr>
        <w:pStyle w:val="SourceCode"/>
        <w:rPr/>
      </w:pPr>
      <w:r>
        <w:rPr>
          <w:rStyle w:val="CommentTok"/>
        </w:rPr>
        <w:t>// Configure IRQ14 for primary IDE controller</w:t>
      </w:r>
      <w:r>
        <w:rPr/>
        <w:br/>
      </w:r>
      <w:r>
        <w:rPr>
          <w:rStyle w:val="CommentTok"/>
        </w:rPr>
        <w:t>// Vector 0x2E, Edge-triggered, Active High, Fixed delivery, Unmask</w:t>
      </w:r>
      <w:r>
        <w:rPr/>
        <w:br/>
        <w:br/>
      </w:r>
      <w:r>
        <w:rPr>
          <w:rStyle w:val="CommentTok"/>
        </w:rPr>
        <w:t>// Step 1: Select IOREDTBL[14]_LO (offset 0x2C)</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0x2C</w:t>
      </w:r>
      <w:r>
        <w:rPr>
          <w:rStyle w:val="OperatorTok"/>
        </w:rPr>
        <w:t>;</w:t>
      </w:r>
      <w:r>
        <w:rPr/>
        <w:br/>
        <w:br/>
      </w:r>
      <w:r>
        <w:rPr>
          <w:rStyle w:val="CommentTok"/>
        </w:rPr>
        <w:t>// Step 2: Write LO configuration</w:t>
      </w:r>
      <w:r>
        <w:rPr/>
        <w:br/>
      </w:r>
      <w:r>
        <w:rPr>
          <w:rStyle w:val="CommentTok"/>
        </w:rPr>
        <w:t>//   Bits[7:0]   = 0x2E       (Vector)</w:t>
      </w:r>
      <w:r>
        <w:rPr/>
        <w:br/>
      </w:r>
      <w:r>
        <w:rPr>
          <w:rStyle w:val="CommentTok"/>
        </w:rPr>
        <w:t>//   Bits[10:8]  = 0b000      (Fixed delivery)</w:t>
      </w:r>
      <w:r>
        <w:rPr/>
        <w:br/>
      </w:r>
      <w:r>
        <w:rPr>
          <w:rStyle w:val="CommentTok"/>
        </w:rPr>
        <w:t>//   Bit[11]     = 0          (Physical dest)</w:t>
      </w:r>
      <w:r>
        <w:rPr/>
        <w:br/>
      </w:r>
      <w:r>
        <w:rPr>
          <w:rStyle w:val="CommentTok"/>
        </w:rPr>
        <w:t>//   Bit[13]     = 0          (Active high)</w:t>
      </w:r>
      <w:r>
        <w:rPr/>
        <w:br/>
      </w:r>
      <w:r>
        <w:rPr>
          <w:rStyle w:val="CommentTok"/>
        </w:rPr>
        <w:t>//   Bit[15]     = 0          (Edge trigger)</w:t>
      </w:r>
      <w:r>
        <w:rPr/>
        <w:br/>
      </w:r>
      <w:r>
        <w:rPr>
          <w:rStyle w:val="CommentTok"/>
        </w:rPr>
        <w:t>//   Bit[16]     = 0          (Not masked)</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0x0000002E</w:t>
      </w:r>
      <w:r>
        <w:rPr>
          <w:rStyle w:val="OperatorTok"/>
        </w:rPr>
        <w:t>;</w:t>
      </w:r>
      <w:r>
        <w:rPr/>
        <w:br/>
        <w:br/>
      </w:r>
      <w:r>
        <w:rPr>
          <w:rStyle w:val="CommentTok"/>
        </w:rPr>
        <w:t>// Step 3: Select IOREDTBL[14]_HI (offset 0x2D)</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0x2D</w:t>
      </w:r>
      <w:r>
        <w:rPr>
          <w:rStyle w:val="OperatorTok"/>
        </w:rPr>
        <w:t>;</w:t>
      </w:r>
      <w:r>
        <w:rPr/>
        <w:br/>
        <w:br/>
      </w:r>
      <w:r>
        <w:rPr>
          <w:rStyle w:val="CommentTok"/>
        </w:rPr>
        <w:t>// Step 4: Write destination (CPU 0)</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Destination APIC ID = 0</w:t>
      </w:r>
      <w:bookmarkEnd w:id="283"/>
    </w:p>
    <w:p>
      <w:pPr>
        <w:pStyle w:val="Heading3"/>
        <w:spacing w:before="200" w:after="80"/>
        <w:rPr/>
      </w:pPr>
      <w:bookmarkStart w:id="284" w:name="__RefHeading___Toc12957_3034161437"/>
      <w:bookmarkStart w:id="285" w:name="X1f017a3b6727a77215fc711167aacd3b1e567fc"/>
      <w:bookmarkEnd w:id="284"/>
      <w:r>
        <w:rPr>
          <w:rStyle w:val="SectionNumber"/>
          <w:b/>
          <w:color w:val="404040"/>
          <w:sz w:val="24"/>
        </w:rPr>
        <w:t>9.3.2</w:t>
      </w:r>
      <w:r>
        <w:rPr>
          <w:b/>
          <w:color w:val="404040"/>
          <w:sz w:val="24"/>
        </w:rPr>
        <w:tab/>
        <w:t>Example 2: Configure IRQ9 (ACPI) - Level-Triggered</w:t>
      </w:r>
    </w:p>
    <w:p>
      <w:pPr>
        <w:pStyle w:val="SourceCode"/>
        <w:rPr/>
      </w:pPr>
      <w:r>
        <w:rPr>
          <w:rStyle w:val="CommentTok"/>
        </w:rPr>
        <w:t>// Configure IRQ9 for ACPI SCI (System Control Interrupt)</w:t>
      </w:r>
      <w:r>
        <w:rPr/>
        <w:br/>
      </w:r>
      <w:r>
        <w:rPr>
          <w:rStyle w:val="CommentTok"/>
        </w:rPr>
        <w:t>// Vector 0x29, Level-triggered, Active Low, Fixed delivery, Unmask</w:t>
      </w:r>
      <w:r>
        <w:rPr/>
        <w:br/>
        <w:br/>
      </w:r>
      <w:r>
        <w:rPr>
          <w:rStyle w:val="CommentTok"/>
        </w:rPr>
        <w:t>// Step 1: Select IOREDTBL[9]_LO (offset 0x22)</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0x22</w:t>
      </w:r>
      <w:r>
        <w:rPr>
          <w:rStyle w:val="OperatorTok"/>
        </w:rPr>
        <w:t>;</w:t>
      </w:r>
      <w:r>
        <w:rPr/>
        <w:br/>
        <w:br/>
      </w:r>
      <w:r>
        <w:rPr>
          <w:rStyle w:val="CommentTok"/>
        </w:rPr>
        <w:t>// Step 2: Write LO configuration</w:t>
      </w:r>
      <w:r>
        <w:rPr/>
        <w:br/>
      </w:r>
      <w:r>
        <w:rPr>
          <w:rStyle w:val="CommentTok"/>
        </w:rPr>
        <w:t>//   Bits[7:0]   = 0x29       (Vector)</w:t>
      </w:r>
      <w:r>
        <w:rPr/>
        <w:br/>
      </w:r>
      <w:r>
        <w:rPr>
          <w:rStyle w:val="CommentTok"/>
        </w:rPr>
        <w:t>//   Bits[10:8]  = 0b000      (Fixed delivery)</w:t>
      </w:r>
      <w:r>
        <w:rPr/>
        <w:br/>
      </w:r>
      <w:r>
        <w:rPr>
          <w:rStyle w:val="CommentTok"/>
        </w:rPr>
        <w:t>//   Bit[11]     = 0          (Physical dest)</w:t>
      </w:r>
      <w:r>
        <w:rPr/>
        <w:br/>
      </w:r>
      <w:r>
        <w:rPr>
          <w:rStyle w:val="CommentTok"/>
        </w:rPr>
        <w:t>//   Bit[13]     = 1          (Active LOW)</w:t>
      </w:r>
      <w:r>
        <w:rPr/>
        <w:br/>
      </w:r>
      <w:r>
        <w:rPr>
          <w:rStyle w:val="CommentTok"/>
        </w:rPr>
        <w:t>//   Bit[15]     = 1          (LEVEL trigger)</w:t>
      </w:r>
      <w:r>
        <w:rPr/>
        <w:br/>
      </w:r>
      <w:r>
        <w:rPr>
          <w:rStyle w:val="CommentTok"/>
        </w:rPr>
        <w:t>//   Bit[16]     = 0          (Not masked)</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0x0000A029</w:t>
      </w:r>
      <w:r>
        <w:rPr>
          <w:rStyle w:val="OperatorTok"/>
        </w:rPr>
        <w:t>;</w:t>
      </w:r>
      <w:r>
        <w:rPr>
          <w:rStyle w:val="NormalTok"/>
        </w:rPr>
        <w:t xml:space="preserve">  </w:t>
      </w:r>
      <w:r>
        <w:rPr>
          <w:rStyle w:val="CommentTok"/>
        </w:rPr>
        <w:t>// Bits 15,13 set for level, active-low</w:t>
      </w:r>
      <w:r>
        <w:rPr/>
        <w:br/>
        <w:br/>
      </w:r>
      <w:r>
        <w:rPr>
          <w:rStyle w:val="CommentTok"/>
        </w:rPr>
        <w:t>// Step 3: Select IOREDTBL[9]_HI (offset 0x23)</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0x23</w:t>
      </w:r>
      <w:r>
        <w:rPr>
          <w:rStyle w:val="OperatorTok"/>
        </w:rPr>
        <w:t>;</w:t>
      </w:r>
      <w:r>
        <w:rPr/>
        <w:br/>
        <w:br/>
      </w:r>
      <w:r>
        <w:rPr>
          <w:rStyle w:val="CommentTok"/>
        </w:rPr>
        <w:t>// Step 4: Write destination (CPU 0)</w:t>
      </w:r>
      <w:r>
        <w:rPr/>
        <w:br/>
      </w:r>
      <w:r>
        <w:rPr>
          <w:rStyle w:val="OperatorTok"/>
        </w:rPr>
        <w:t>*</w:t>
      </w:r>
      <w:r>
        <w:rPr>
          <w:rStyle w:val="NormalTok"/>
        </w:rPr>
        <w:t xml:space="preserve">IOWIN </w:t>
      </w:r>
      <w:r>
        <w:rPr>
          <w:rStyle w:val="OperatorTok"/>
        </w:rPr>
        <w:t>=</w:t>
      </w:r>
      <w:r>
        <w:rPr>
          <w:rStyle w:val="NormalTok"/>
        </w:rPr>
        <w:t xml:space="preserve"> </w:t>
      </w:r>
      <w:r>
        <w:rPr>
          <w:rStyle w:val="BaseNTok"/>
        </w:rPr>
        <w:t>0x00000000</w:t>
      </w:r>
      <w:r>
        <w:rPr>
          <w:rStyle w:val="OperatorTok"/>
        </w:rPr>
        <w:t>;</w:t>
      </w:r>
      <w:bookmarkEnd w:id="285"/>
    </w:p>
    <w:p>
      <w:pPr>
        <w:pStyle w:val="Heading3"/>
        <w:spacing w:before="200" w:after="80"/>
        <w:rPr/>
      </w:pPr>
      <w:bookmarkStart w:id="286" w:name="__RefHeading___Toc12959_3034161437"/>
      <w:bookmarkStart w:id="287" w:name="example-3-maskunmask-an-irq"/>
      <w:bookmarkEnd w:id="286"/>
      <w:r>
        <w:rPr>
          <w:rStyle w:val="SectionNumber"/>
          <w:b/>
          <w:color w:val="404040"/>
          <w:sz w:val="24"/>
        </w:rPr>
        <w:t>9.3.3</w:t>
      </w:r>
      <w:r>
        <w:rPr>
          <w:b/>
          <w:color w:val="404040"/>
          <w:sz w:val="24"/>
        </w:rPr>
        <w:tab/>
        <w:t>Example 3: Mask/Unmask an IRQ</w:t>
      </w:r>
    </w:p>
    <w:p>
      <w:pPr>
        <w:pStyle w:val="SourceCode"/>
        <w:rPr/>
      </w:pPr>
      <w:r>
        <w:rPr>
          <w:rStyle w:val="CommentTok"/>
        </w:rPr>
        <w:t>// Mask IRQ5 (disable)</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0x1A</w:t>
      </w:r>
      <w:r>
        <w:rPr>
          <w:rStyle w:val="OperatorTok"/>
        </w:rPr>
        <w:t>;</w:t>
      </w:r>
      <w:r>
        <w:rPr>
          <w:rStyle w:val="NormalTok"/>
        </w:rPr>
        <w:t xml:space="preserve">           </w:t>
      </w:r>
      <w:r>
        <w:rPr>
          <w:rStyle w:val="CommentTok"/>
        </w:rPr>
        <w:t>// Select IOREDTBL[5]_LO</w:t>
      </w:r>
      <w:r>
        <w:rPr/>
        <w:br/>
      </w:r>
      <w:r>
        <w:rPr>
          <w:rStyle w:val="DataTypeTok"/>
        </w:rPr>
        <w:t>uint32_t</w:t>
      </w:r>
      <w:r>
        <w:rPr>
          <w:rStyle w:val="NormalTok"/>
        </w:rPr>
        <w:t xml:space="preserve"> config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current config</w:t>
      </w:r>
      <w:r>
        <w:rPr/>
        <w:br/>
      </w:r>
      <w:r>
        <w:rPr>
          <w:rStyle w:val="NormalTok"/>
        </w:rPr>
        <w:t xml:space="preserve">config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CommentTok"/>
        </w:rPr>
        <w:t>// Set mask bit</w:t>
      </w:r>
      <w:r>
        <w:rPr/>
        <w:br/>
      </w:r>
      <w:r>
        <w:rPr>
          <w:rStyle w:val="OperatorTok"/>
        </w:rPr>
        <w:t>*</w:t>
      </w:r>
      <w:r>
        <w:rPr>
          <w:rStyle w:val="NormalTok"/>
        </w:rPr>
        <w:t xml:space="preserve">IOWIN </w:t>
      </w:r>
      <w:r>
        <w:rPr>
          <w:rStyle w:val="OperatorTok"/>
        </w:rPr>
        <w:t>=</w:t>
      </w:r>
      <w:r>
        <w:rPr>
          <w:rStyle w:val="NormalTok"/>
        </w:rPr>
        <w:t xml:space="preserve"> config</w:t>
      </w:r>
      <w:r>
        <w:rPr>
          <w:rStyle w:val="OperatorTok"/>
        </w:rPr>
        <w:t>;</w:t>
      </w:r>
      <w:r>
        <w:rPr>
          <w:rStyle w:val="NormalTok"/>
        </w:rPr>
        <w:t xml:space="preserve">             </w:t>
      </w:r>
      <w:r>
        <w:rPr>
          <w:rStyle w:val="CommentTok"/>
        </w:rPr>
        <w:t>// Write back</w:t>
      </w:r>
      <w:r>
        <w:rPr/>
        <w:br/>
        <w:br/>
      </w:r>
      <w:r>
        <w:rPr>
          <w:rStyle w:val="CommentTok"/>
        </w:rPr>
        <w:t>// Unmask IRQ5 (enable)</w:t>
      </w:r>
      <w:r>
        <w:rPr/>
        <w:br/>
      </w:r>
      <w:r>
        <w:rPr>
          <w:rStyle w:val="OperatorTok"/>
        </w:rPr>
        <w:t>*</w:t>
      </w:r>
      <w:r>
        <w:rPr>
          <w:rStyle w:val="NormalTok"/>
        </w:rPr>
        <w:t xml:space="preserve">IOREGSEL </w:t>
      </w:r>
      <w:r>
        <w:rPr>
          <w:rStyle w:val="OperatorTok"/>
        </w:rPr>
        <w:t>=</w:t>
      </w:r>
      <w:r>
        <w:rPr>
          <w:rStyle w:val="NormalTok"/>
        </w:rPr>
        <w:t xml:space="preserve"> </w:t>
      </w:r>
      <w:r>
        <w:rPr>
          <w:rStyle w:val="BaseNTok"/>
        </w:rPr>
        <w:t>0x1A</w:t>
      </w:r>
      <w:r>
        <w:rPr>
          <w:rStyle w:val="OperatorTok"/>
        </w:rPr>
        <w:t>;</w:t>
      </w:r>
      <w:r>
        <w:rPr>
          <w:rStyle w:val="NormalTok"/>
        </w:rPr>
        <w:t xml:space="preserve">           </w:t>
      </w:r>
      <w:r>
        <w:rPr>
          <w:rStyle w:val="CommentTok"/>
        </w:rPr>
        <w:t>// Select IOREDTBL[5]_LO</w:t>
      </w:r>
      <w:r>
        <w:rPr/>
        <w:br/>
      </w:r>
      <w:r>
        <w:rPr>
          <w:rStyle w:val="NormalTok"/>
        </w:rPr>
        <w:t xml:space="preserve">config </w:t>
      </w:r>
      <w:r>
        <w:rPr>
          <w:rStyle w:val="OperatorTok"/>
        </w:rPr>
        <w:t>=</w:t>
      </w:r>
      <w:r>
        <w:rPr>
          <w:rStyle w:val="NormalTok"/>
        </w:rPr>
        <w:t xml:space="preserve"> </w:t>
      </w:r>
      <w:r>
        <w:rPr>
          <w:rStyle w:val="OperatorTok"/>
        </w:rPr>
        <w:t>*</w:t>
      </w:r>
      <w:r>
        <w:rPr>
          <w:rStyle w:val="NormalTok"/>
        </w:rPr>
        <w:t>IOWIN</w:t>
      </w:r>
      <w:r>
        <w:rPr>
          <w:rStyle w:val="OperatorTok"/>
        </w:rPr>
        <w:t>;</w:t>
      </w:r>
      <w:r>
        <w:rPr>
          <w:rStyle w:val="NormalTok"/>
        </w:rPr>
        <w:t xml:space="preserve">             </w:t>
      </w:r>
      <w:r>
        <w:rPr>
          <w:rStyle w:val="CommentTok"/>
        </w:rPr>
        <w:t>// Read current config</w:t>
      </w:r>
      <w:r>
        <w:rPr/>
        <w:br/>
      </w:r>
      <w:r>
        <w:rPr>
          <w:rStyle w:val="NormalTok"/>
        </w:rPr>
        <w:t xml:space="preserve">config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CommentTok"/>
        </w:rPr>
        <w:t>// Clear mask bit</w:t>
      </w:r>
      <w:r>
        <w:rPr/>
        <w:br/>
      </w:r>
      <w:r>
        <w:rPr>
          <w:rStyle w:val="OperatorTok"/>
        </w:rPr>
        <w:t>*</w:t>
      </w:r>
      <w:r>
        <w:rPr>
          <w:rStyle w:val="NormalTok"/>
        </w:rPr>
        <w:t xml:space="preserve">IOWIN </w:t>
      </w:r>
      <w:r>
        <w:rPr>
          <w:rStyle w:val="OperatorTok"/>
        </w:rPr>
        <w:t>=</w:t>
      </w:r>
      <w:r>
        <w:rPr>
          <w:rStyle w:val="NormalTok"/>
        </w:rPr>
        <w:t xml:space="preserve"> config</w:t>
      </w:r>
      <w:r>
        <w:rPr>
          <w:rStyle w:val="OperatorTok"/>
        </w:rPr>
        <w:t>;</w:t>
      </w:r>
      <w:r>
        <w:rPr>
          <w:rStyle w:val="NormalTok"/>
        </w:rPr>
        <w:t xml:space="preserve">             </w:t>
      </w:r>
      <w:r>
        <w:rPr>
          <w:rStyle w:val="CommentTok"/>
        </w:rPr>
        <w:t>// Write back</w:t>
      </w:r>
      <w:bookmarkEnd w:id="287"/>
    </w:p>
    <w:p>
      <w:pPr>
        <w:pStyle w:val="Heading3"/>
        <w:spacing w:before="200" w:after="80"/>
        <w:rPr/>
      </w:pPr>
      <w:bookmarkStart w:id="288" w:name="__RefHeading___Toc12961_3034161437"/>
      <w:bookmarkStart w:id="289" w:name="X24c0002df628d5393611ef122a13a1e85da48a4"/>
      <w:bookmarkEnd w:id="288"/>
      <w:r>
        <w:rPr>
          <w:rStyle w:val="SectionNumber"/>
          <w:b/>
          <w:color w:val="404040"/>
          <w:sz w:val="24"/>
        </w:rPr>
        <w:t>9.3.4</w:t>
      </w:r>
      <w:r>
        <w:rPr>
          <w:b/>
          <w:color w:val="404040"/>
          <w:sz w:val="24"/>
        </w:rPr>
        <w:tab/>
        <w:t>Example 4: Check Delivery Status and Remote IRR</w:t>
      </w:r>
    </w:p>
    <w:p>
      <w:pPr>
        <w:pStyle w:val="SourceCode"/>
        <w:rPr/>
      </w:pPr>
      <w:r>
        <w:rPr>
          <w:rStyle w:val="CommentTok"/>
        </w:rPr>
        <w:t>// Check if IRQ12 (PS/2 mouse) is being delivered</w:t>
      </w:r>
      <w:r>
        <w:rPr/>
        <w:br/>
      </w:r>
      <w:r>
        <w:rPr>
          <w:rStyle w:val="OperatorTok"/>
        </w:rPr>
        <w:t>*</w:t>
      </w:r>
      <w:r>
        <w:rPr>
          <w:rStyle w:val="NormalTok"/>
        </w:rPr>
        <w:t xml:space="preserve">IOREGSEL </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mmentTok"/>
        </w:rPr>
        <w:t>// Select IOREDTBL[12]_LO</w:t>
      </w:r>
      <w:r>
        <w:rPr/>
        <w:br/>
      </w:r>
      <w:r>
        <w:rPr>
          <w:rStyle w:val="DataTypeTok"/>
        </w:rPr>
        <w:t>uint32_t</w:t>
      </w:r>
      <w:r>
        <w:rPr>
          <w:rStyle w:val="NormalTok"/>
        </w:rPr>
        <w:t xml:space="preserve"> status </w:t>
      </w:r>
      <w:r>
        <w:rPr>
          <w:rStyle w:val="OperatorTok"/>
        </w:rPr>
        <w:t>=</w:t>
      </w:r>
      <w:r>
        <w:rPr>
          <w:rStyle w:val="NormalTok"/>
        </w:rPr>
        <w:t xml:space="preserve"> </w:t>
      </w:r>
      <w:r>
        <w:rPr>
          <w:rStyle w:val="OperatorTok"/>
        </w:rPr>
        <w:t>*</w:t>
      </w:r>
      <w:r>
        <w:rPr>
          <w:rStyle w:val="NormalTok"/>
        </w:rPr>
        <w:t>IOWIN</w:t>
      </w:r>
      <w:r>
        <w:rPr>
          <w:rStyle w:val="OperatorTok"/>
        </w:rPr>
        <w:t>;</w:t>
      </w:r>
      <w:r>
        <w:rPr/>
        <w:br/>
      </w:r>
      <w:r>
        <w:rPr>
          <w:rStyle w:val="DataTypeTok"/>
        </w:rPr>
        <w:t>bool</w:t>
      </w:r>
      <w:r>
        <w:rPr>
          <w:rStyle w:val="NormalTok"/>
        </w:rPr>
        <w:t xml:space="preserve"> is_pending </w:t>
      </w:r>
      <w:r>
        <w:rPr>
          <w:rStyle w:val="OperatorTok"/>
        </w:rPr>
        <w:t>=</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12</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Delivery Status</w:t>
      </w:r>
      <w:r>
        <w:rPr/>
        <w:br/>
      </w:r>
      <w:r>
        <w:rPr>
          <w:rStyle w:val="DataTypeTok"/>
        </w:rPr>
        <w:t>bool</w:t>
      </w:r>
      <w:r>
        <w:rPr>
          <w:rStyle w:val="NormalTok"/>
        </w:rPr>
        <w:t xml:space="preserve"> remote_irr </w:t>
      </w:r>
      <w:r>
        <w:rPr>
          <w:rStyle w:val="OperatorTok"/>
        </w:rPr>
        <w:t>=</w:t>
      </w:r>
      <w:r>
        <w:rPr>
          <w:rStyle w:val="NormalTok"/>
        </w:rPr>
        <w:t xml:space="preserve"> </w:t>
      </w:r>
      <w:r>
        <w:rPr>
          <w:rStyle w:val="OperatorTok"/>
        </w:rPr>
        <w:t>(</w:t>
      </w:r>
      <w:r>
        <w:rPr>
          <w:rStyle w:val="NormalTok"/>
        </w:rPr>
        <w:t xml:space="preserve">status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14</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Remote IRR</w:t>
      </w:r>
      <w:r>
        <w:rPr/>
        <w:br/>
        <w:br/>
      </w:r>
      <w:r>
        <w:rPr>
          <w:rStyle w:val="ControlFlowTok"/>
        </w:rPr>
        <w:t>if</w:t>
      </w:r>
      <w:r>
        <w:rPr>
          <w:rStyle w:val="NormalTok"/>
        </w:rPr>
        <w:t xml:space="preserve"> </w:t>
      </w:r>
      <w:r>
        <w:rPr>
          <w:rStyle w:val="OperatorTok"/>
        </w:rPr>
        <w:t>(</w:t>
      </w:r>
      <w:r>
        <w:rPr>
          <w:rStyle w:val="NormalTok"/>
        </w:rPr>
        <w:t>is_pending</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"IRQ12 delivery in progress</w:t>
      </w:r>
      <w:r>
        <w:rPr>
          <w:rStyle w:val="SpecialCharTok"/>
        </w:rPr>
        <w:t>\n</w:t>
      </w:r>
      <w:r>
        <w:rPr>
          <w:rStyle w:val="StringTok"/>
        </w:rPr>
        <w:t>"</w:t>
      </w:r>
      <w:r>
        <w:rPr>
          <w:rStyle w:val="OperatorTok"/>
        </w:rPr>
        <w:t>);</w:t>
      </w:r>
      <w:r>
        <w:rPr/>
        <w:br/>
      </w:r>
      <w:r>
        <w:rPr>
          <w:rStyle w:val="OperatorTok"/>
        </w:rPr>
        <w:t>}</w:t>
      </w:r>
      <w:r>
        <w:rPr/>
        <w:br/>
        <w:br/>
      </w:r>
      <w:r>
        <w:rPr>
          <w:rStyle w:val="ControlFlowTok"/>
        </w:rPr>
        <w:t>if</w:t>
      </w:r>
      <w:r>
        <w:rPr>
          <w:rStyle w:val="NormalTok"/>
        </w:rPr>
        <w:t xml:space="preserve"> </w:t>
      </w:r>
      <w:r>
        <w:rPr>
          <w:rStyle w:val="OperatorTok"/>
        </w:rPr>
        <w:t>(</w:t>
      </w:r>
      <w:r>
        <w:rPr>
          <w:rStyle w:val="NormalTok"/>
        </w:rPr>
        <w:t>remote_irr</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"IRQ12 waiting for EOI (level-triggered)</w:t>
      </w:r>
      <w:r>
        <w:rPr>
          <w:rStyle w:val="SpecialCharTok"/>
        </w:rPr>
        <w:t>\n</w:t>
      </w:r>
      <w:r>
        <w:rPr>
          <w:rStyle w:val="StringTok"/>
        </w:rPr>
        <w:t>"</w:t>
      </w:r>
      <w:r>
        <w:rPr>
          <w:rStyle w:val="OperatorTok"/>
        </w:rPr>
        <w:t>);</w:t>
      </w:r>
      <w:r>
        <w:rPr/>
        <w:br/>
      </w:r>
      <w:r>
        <w:rPr>
          <w:rStyle w:val="OperatorTok"/>
        </w:rPr>
        <w:t>}</w:t>
      </w:r>
      <w:bookmarkEnd w:id="289"/>
    </w:p>
    <w:p>
      <w:pPr>
        <w:pStyle w:val="Heading3"/>
        <w:spacing w:before="200" w:after="80"/>
        <w:rPr/>
      </w:pPr>
      <w:bookmarkStart w:id="290" w:name="__RefHeading___Toc12963_3034161437"/>
      <w:bookmarkStart w:id="291" w:name="X9f1220a2ac18f4e18c54de1231704257cca1cb9"/>
      <w:bookmarkEnd w:id="290"/>
      <w:r>
        <w:rPr>
          <w:rStyle w:val="SectionNumber"/>
          <w:b/>
          <w:color w:val="404040"/>
          <w:sz w:val="24"/>
        </w:rPr>
        <w:t>9.3.5</w:t>
      </w:r>
      <w:r>
        <w:rPr>
          <w:b/>
          <w:color w:val="404040"/>
          <w:sz w:val="24"/>
        </w:rPr>
        <w:tab/>
        <w:t>Example 5: Read IOAPIC Version and Capabilities</w:t>
      </w:r>
    </w:p>
    <w:p>
      <w:pPr>
        <w:pStyle w:val="SourceCode"/>
        <w:rPr/>
      </w:pPr>
      <w:r>
        <w:rPr>
          <w:rStyle w:val="CommentTok"/>
        </w:rPr>
        <w:t>// Discover IOAPIC capabilities</w:t>
      </w:r>
      <w:r>
        <w:rPr/>
        <w:br/>
      </w:r>
      <w:r>
        <w:rPr>
          <w:rStyle w:val="OperatorTok"/>
        </w:rPr>
        <w:t>*</w:t>
      </w:r>
      <w:r>
        <w:rPr>
          <w:rStyle w:val="NormalTok"/>
        </w:rPr>
        <w:t xml:space="preserve">IOREGSEL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Select IOAPICVER</w:t>
      </w:r>
      <w:r>
        <w:rPr/>
        <w:br/>
      </w:r>
      <w:r>
        <w:rPr>
          <w:rStyle w:val="DataTypeTok"/>
        </w:rPr>
        <w:t>uint32_t</w:t>
      </w:r>
      <w:r>
        <w:rPr>
          <w:rStyle w:val="NormalTok"/>
        </w:rPr>
        <w:t xml:space="preserve"> ver_reg </w:t>
      </w:r>
      <w:r>
        <w:rPr>
          <w:rStyle w:val="OperatorTok"/>
        </w:rPr>
        <w:t>=</w:t>
      </w:r>
      <w:r>
        <w:rPr>
          <w:rStyle w:val="NormalTok"/>
        </w:rPr>
        <w:t xml:space="preserve"> </w:t>
      </w:r>
      <w:r>
        <w:rPr>
          <w:rStyle w:val="OperatorTok"/>
        </w:rPr>
        <w:t>*</w:t>
      </w:r>
      <w:r>
        <w:rPr>
          <w:rStyle w:val="NormalTok"/>
        </w:rPr>
        <w:t>IOWIN</w:t>
      </w:r>
      <w:r>
        <w:rPr>
          <w:rStyle w:val="OperatorTok"/>
        </w:rPr>
        <w:t>;</w:t>
      </w:r>
      <w:r>
        <w:rPr/>
        <w:br/>
        <w:br/>
      </w:r>
      <w:r>
        <w:rPr>
          <w:rStyle w:val="DataTypeTok"/>
        </w:rPr>
        <w:t>uint8_t</w:t>
      </w:r>
      <w:r>
        <w:rPr>
          <w:rStyle w:val="NormalTok"/>
        </w:rPr>
        <w:t xml:space="preserve"> version </w:t>
      </w:r>
      <w:r>
        <w:rPr>
          <w:rStyle w:val="OperatorTok"/>
        </w:rPr>
        <w:t>=</w:t>
      </w:r>
      <w:r>
        <w:rPr>
          <w:rStyle w:val="NormalTok"/>
        </w:rPr>
        <w:t xml:space="preserve"> ver_reg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max_entry </w:t>
      </w:r>
      <w:r>
        <w:rPr>
          <w:rStyle w:val="OperatorTok"/>
        </w:rPr>
        <w:t>=</w:t>
      </w:r>
      <w:r>
        <w:rPr>
          <w:rStyle w:val="NormalTok"/>
        </w:rPr>
        <w:t xml:space="preserve"> </w:t>
      </w:r>
      <w:r>
        <w:rPr>
          <w:rStyle w:val="OperatorTok"/>
        </w:rPr>
        <w:t>(</w:t>
      </w:r>
      <w:r>
        <w:rPr>
          <w:rStyle w:val="NormalTok"/>
        </w:rPr>
        <w:t xml:space="preserve">ver_reg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DataTypeTok"/>
        </w:rPr>
        <w:t>uint8_t</w:t>
      </w:r>
      <w:r>
        <w:rPr>
          <w:rStyle w:val="NormalTok"/>
        </w:rPr>
        <w:t xml:space="preserve"> num_irqs </w:t>
      </w:r>
      <w:r>
        <w:rPr>
          <w:rStyle w:val="OperatorTok"/>
        </w:rPr>
        <w:t>=</w:t>
      </w:r>
      <w:r>
        <w:rPr>
          <w:rStyle w:val="NormalTok"/>
        </w:rPr>
        <w:t xml:space="preserve"> max_entry </w:t>
      </w:r>
      <w:r>
        <w:rPr>
          <w:rStyle w:val="OperatorTok"/>
        </w:rPr>
        <w:t>+</w:t>
      </w:r>
      <w:r>
        <w:rPr>
          <w:rStyle w:val="NormalTok"/>
        </w:rPr>
        <w:t xml:space="preserve"> </w:t>
      </w:r>
      <w:r>
        <w:rPr>
          <w:rStyle w:val="DecValTok"/>
        </w:rPr>
        <w:t>1</w:t>
      </w:r>
      <w:r>
        <w:rPr>
          <w:rStyle w:val="OperatorTok"/>
        </w:rPr>
        <w:t>;</w:t>
      </w:r>
      <w:r>
        <w:rPr/>
        <w:br/>
        <w:br/>
      </w:r>
      <w:r>
        <w:rPr>
          <w:rStyle w:val="NormalTok"/>
        </w:rPr>
        <w:t>printf</w:t>
      </w:r>
      <w:r>
        <w:rPr>
          <w:rStyle w:val="OperatorTok"/>
        </w:rPr>
        <w:t>(</w:t>
      </w:r>
      <w:r>
        <w:rPr>
          <w:rStyle w:val="StringTok"/>
        </w:rPr>
        <w:t>"IOAPIC Version: 0x</w:t>
      </w:r>
      <w:r>
        <w:rPr>
          <w:rStyle w:val="SpecialCharTok"/>
        </w:rPr>
        <w:t>%02X\n</w:t>
      </w:r>
      <w:r>
        <w:rPr>
          <w:rStyle w:val="StringTok"/>
        </w:rPr>
        <w:t>"</w:t>
      </w:r>
      <w:r>
        <w:rPr>
          <w:rStyle w:val="OperatorTok"/>
        </w:rPr>
        <w:t>,</w:t>
      </w:r>
      <w:r>
        <w:rPr>
          <w:rStyle w:val="NormalTok"/>
        </w:rPr>
        <w:t xml:space="preserve"> version</w:t>
      </w:r>
      <w:r>
        <w:rPr>
          <w:rStyle w:val="OperatorTok"/>
        </w:rPr>
        <w:t>);</w:t>
      </w:r>
      <w:r>
        <w:rPr/>
        <w:br/>
      </w:r>
      <w:r>
        <w:rPr>
          <w:rStyle w:val="NormalTok"/>
        </w:rPr>
        <w:t>printf</w:t>
      </w:r>
      <w:r>
        <w:rPr>
          <w:rStyle w:val="OperatorTok"/>
        </w:rPr>
        <w:t>(</w:t>
      </w:r>
      <w:r>
        <w:rPr>
          <w:rStyle w:val="StringTok"/>
        </w:rPr>
        <w:t xml:space="preserve">"Number of IRQs: </w:t>
      </w:r>
      <w:r>
        <w:rPr>
          <w:rStyle w:val="SpecialCharTok"/>
        </w:rPr>
        <w:t>%d\n</w:t>
      </w:r>
      <w:r>
        <w:rPr>
          <w:rStyle w:val="StringTok"/>
        </w:rPr>
        <w:t>"</w:t>
      </w:r>
      <w:r>
        <w:rPr>
          <w:rStyle w:val="OperatorTok"/>
        </w:rPr>
        <w:t>,</w:t>
      </w:r>
      <w:r>
        <w:rPr>
          <w:rStyle w:val="NormalTok"/>
        </w:rPr>
        <w:t xml:space="preserve"> num_irqs</w:t>
      </w:r>
      <w:r>
        <w:rPr>
          <w:rStyle w:val="OperatorTok"/>
        </w:rPr>
        <w:t>);</w:t>
      </w:r>
      <w:bookmarkEnd w:id="291"/>
    </w:p>
    <w:p>
      <w:pPr>
        <w:pStyle w:val="Heading2"/>
        <w:pBdr>
          <w:bottom w:val="single" w:sz="12" w:space="0" w:color="228B22"/>
        </w:pBdr>
        <w:spacing w:before="280" w:after="80"/>
        <w:rPr/>
      </w:pPr>
      <w:bookmarkStart w:id="292" w:name="__RefHeading___Toc12965_3034161437"/>
      <w:bookmarkStart w:id="293" w:name="design-notes-2"/>
      <w:bookmarkEnd w:id="292"/>
      <w:r>
        <w:rPr>
          <w:rStyle w:val="SectionNumber"/>
          <w:b/>
          <w:color w:val="228B22"/>
          <w:sz w:val="28"/>
        </w:rPr>
        <w:t>9.4</w:t>
      </w:r>
      <w:r>
        <w:rPr>
          <w:b/>
          <w:color w:val="228B22"/>
          <w:sz w:val="28"/>
        </w:rPr>
        <w:tab/>
        <w:t>Design Notes</w:t>
      </w:r>
    </w:p>
    <w:p>
      <w:pPr>
        <w:pStyle w:val="Heading3"/>
        <w:spacing w:before="200" w:after="80"/>
        <w:rPr/>
      </w:pPr>
      <w:bookmarkStart w:id="294" w:name="__RefHeading___Toc12967_3034161437"/>
      <w:bookmarkEnd w:id="294"/>
      <w:r>
        <w:rPr>
          <w:rStyle w:val="SectionNumber"/>
          <w:b/>
          <w:color w:val="404040"/>
          <w:sz w:val="24"/>
        </w:rPr>
        <w:t>9.4.1</w:t>
      </w:r>
      <w:r>
        <w:rPr>
          <w:b/>
          <w:color w:val="404040"/>
          <w:sz w:val="24"/>
        </w:rPr>
        <w:tab/>
        <w:t>Register Field Summary</w:t>
      </w:r>
    </w:p>
    <w:p>
      <w:pPr>
        <w:pStyle w:val="FirstParagraph"/>
        <w:rPr/>
      </w:pPr>
      <w:r>
        <w:rPr>
          <w:b/>
          <w:bCs/>
          <w:sz w:val="20"/>
        </w:rPr>
        <w:t>Control Fields (Software Writable):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vector number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Mode[10:8]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to deliver (Fixed, LowestPri, etc.)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Mode[11]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vs Logical addressing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Polarity[13]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High vs Active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Mode[15]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vs Level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Mask[16]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Enable/Disable this 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Destination[31:24]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REDIR_HI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CPU APIC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APIC ID[27:24]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IOAPIC’s identifier</w:t>
            </w:r>
          </w:p>
        </w:tc>
      </w:tr>
    </w:tbl>
    <w:p>
      <w:pPr>
        <w:pStyle w:val="BodyText"/>
        <w:rPr/>
      </w:pPr>
      <w:r>
        <w:rPr>
          <w:b/>
          <w:bCs/>
          <w:sz w:val="20"/>
        </w:rPr>
        <w:t>Status Fields (Read-Only):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Delivery Status[12]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delivery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Remote IRR[14]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REDIR_LO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 interrupt waiting for EOI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IOAPICVER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 version (0x11)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Redir Entry[23:16]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IOAPICVER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IRQs - 1 (0x17)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ID[27:24]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IOAPICARB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arbitration priority</w:t>
            </w:r>
            <w:bookmarkStart w:id="295" w:name="register-field-summary"/>
            <w:bookmarkEnd w:id="295"/>
          </w:p>
        </w:tc>
      </w:tr>
    </w:tbl>
    <w:p>
      <w:pPr>
        <w:pStyle w:val="Heading3"/>
        <w:spacing w:before="200" w:after="80"/>
        <w:rPr/>
      </w:pPr>
      <w:bookmarkStart w:id="296" w:name="__RefHeading___Toc12969_3034161437"/>
      <w:bookmarkEnd w:id="296"/>
      <w:r>
        <w:rPr>
          <w:rStyle w:val="SectionNumber"/>
          <w:b/>
          <w:color w:val="404040"/>
          <w:sz w:val="24"/>
        </w:rPr>
        <w:t>9.4.2</w:t>
      </w:r>
      <w:r>
        <w:rPr>
          <w:b/>
          <w:color w:val="404040"/>
          <w:sz w:val="24"/>
        </w:rPr>
        <w:tab/>
        <w:t>Reset Values</w:t>
      </w:r>
    </w:p>
    <w:p>
      <w:pPr>
        <w:pStyle w:val="FirstParagraph"/>
        <w:rPr/>
      </w:pPr>
      <w:r>
        <w:rPr>
          <w:b/>
          <w:bCs/>
          <w:sz w:val="20"/>
        </w:rPr>
        <w:t>After Reset:</w:t>
      </w:r>
      <w:r>
        <w:rPr>
          <w:sz w:val="20"/>
        </w:rPr>
        <w:t xml:space="preserve"> - IOREGSEL = 0x00 - IOAPICID = 0x00000000 (ID = 0) - All IOREDTBL entries: - Vector = 0x00 - Delivery Mode = 0b000 (Fixed) - Dest Mode = 0 (Physical) - Delivery Status = 0 (Idle) - Polarity = 0 (Active High) - Remote IRR = 0 - Trigger Mode = 0 (Edge) - </w:t>
      </w:r>
      <w:r>
        <w:rPr>
          <w:b/>
          <w:bCs/>
          <w:sz w:val="20"/>
        </w:rPr>
        <w:t>Mask = 1 (MASKED)</w:t>
      </w:r>
      <w:r>
        <w:rPr>
          <w:sz w:val="20"/>
        </w:rPr>
        <w:t xml:space="preserve"> ← Important! All IRQs disabled by default - Destination = 0x00</w:t>
      </w:r>
    </w:p>
    <w:p>
      <w:pPr>
        <w:pStyle w:val="BodyText"/>
        <w:rPr/>
      </w:pPr>
      <w:r>
        <w:rPr>
          <w:b/>
          <w:bCs/>
          <w:sz w:val="20"/>
        </w:rPr>
        <w:t>Software must unmask IRQs to enable interrupts.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 w:name="ioapic-7"/>
      <w:bookmarkStart w:id="298" w:name="design-notes-2"/>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r>
        <w:br w:type="page"/>
      </w:r>
    </w:p>
    <w:p>
      <w:pPr>
        <w:pStyle w:val="Heading1"/>
        <w:shd w:val="clear" w:color="auto" w:fill="404040"/>
        <w:spacing w:before="360" w:after="120"/>
        <w:rPr/>
      </w:pPr>
      <w:bookmarkStart w:id="299" w:name="__RefHeading___Toc12971_3034161437"/>
      <w:bookmarkStart w:id="300" w:name="Xa9e7df5ccd3c125fac520f7975182d49f657e26"/>
      <w:bookmarkEnd w:id="299"/>
      <w:r>
        <w:rPr>
          <w:rStyle w:val="SectionNumber"/>
          <w:b/>
          <w:color w:val="FFFFFF"/>
          <w:sz w:val="32"/>
        </w:rPr>
        <w:t>10</w:t>
      </w:r>
      <w:r>
        <w:rPr>
          <w:b/>
          <w:color w:val="FFFFFF"/>
          <w:sz w:val="32"/>
        </w:rPr>
        <w:tab/>
        <w:t>I/O Advanced Programmable Interrupt Controller (IOAPIC)</w:t>
      </w:r>
    </w:p>
    <w:p>
      <w:pPr>
        <w:pStyle w:val="FirstParagraph"/>
        <w:rPr/>
      </w:pPr>
      <w:r>
        <w:rPr>
          <w:b/>
          <w:bCs/>
          <w:sz w:val="20"/>
        </w:rPr>
        <w:t>Status:</w:t>
      </w:r>
      <w:r>
        <w:rPr>
          <w:sz w:val="20"/>
        </w:rPr>
        <w:t xml:space="preserve"> Implemented - 37/37 in all six DV configurations (2026-09-09) </w:t>
      </w:r>
      <w:r>
        <w:rPr>
          <w:b/>
          <w:bCs/>
          <w:sz w:val="20"/>
        </w:rPr>
        <w:t>Priority:</w:t>
      </w:r>
      <w:r>
        <w:rPr>
          <w:sz w:val="20"/>
        </w:rPr>
        <w:t xml:space="preserve"> Medium </w:t>
      </w:r>
      <w:r>
        <w:rPr>
          <w:b/>
          <w:bCs/>
          <w:sz w:val="20"/>
        </w:rPr>
        <w:t>Address:</w:t>
      </w:r>
      <w:r>
        <w:rPr>
          <w:sz w:val="20"/>
        </w:rPr>
        <w:t xml:space="preserve"> </w:t>
      </w:r>
      <w:r>
        <w:rPr>
          <w:rStyle w:val="VerbatimChar"/>
          <w:sz w:val="20"/>
        </w:rPr>
        <w:t>0xFEC0_6000 - 0xFEC0_6FFF</w:t>
      </w:r>
      <w:r>
        <w:rPr>
          <w:sz w:val="20"/>
        </w:rPr>
        <w:t xml:space="preserve"> (4KB window)</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1" w:name="__RefHeading___Toc12973_3034161437"/>
      <w:bookmarkStart w:id="302" w:name="overview-8"/>
      <w:bookmarkEnd w:id="301"/>
      <w:r>
        <w:rPr>
          <w:rStyle w:val="SectionNumber"/>
          <w:b/>
          <w:color w:val="228B22"/>
          <w:sz w:val="28"/>
        </w:rPr>
        <w:t>10.1</w:t>
      </w:r>
      <w:r>
        <w:rPr>
          <w:b/>
          <w:color w:val="228B22"/>
          <w:sz w:val="28"/>
        </w:rPr>
        <w:tab/>
        <w:t>Overview</w:t>
      </w:r>
    </w:p>
    <w:p>
      <w:pPr>
        <w:pStyle w:val="FirstParagraph"/>
        <w:rPr/>
      </w:pPr>
      <w:bookmarkStart w:id="303" w:name="overview-8"/>
      <w:r>
        <w:rPr>
          <w:sz w:val="20"/>
        </w:rPr>
        <w:t>82093AA-compatible interrupt router: 24 IRQ inputs, a programmable redirection table reached through the IOREGSEL/IOWIN indirect window, and a single valid/ready delivery interface to the CPU/LAPIC.</w:t>
      </w:r>
      <w:bookmarkEnd w:id="303"/>
    </w:p>
    <w:p>
      <w:pPr>
        <w:pStyle w:val="Heading2"/>
        <w:pBdr>
          <w:bottom w:val="single" w:sz="12" w:space="0" w:color="228B22"/>
        </w:pBdr>
        <w:spacing w:before="280" w:after="80"/>
        <w:rPr/>
      </w:pPr>
      <w:bookmarkStart w:id="304" w:name="__RefHeading___Toc12975_3034161437"/>
      <w:bookmarkStart w:id="305" w:name="what-is-implemented"/>
      <w:bookmarkEnd w:id="304"/>
      <w:r>
        <w:rPr>
          <w:rStyle w:val="SectionNumber"/>
          <w:b/>
          <w:color w:val="228B22"/>
          <w:sz w:val="28"/>
        </w:rPr>
        <w:t>10.2</w:t>
      </w:r>
      <w:r>
        <w:rPr>
          <w:b/>
          <w:color w:val="228B22"/>
          <w:sz w:val="28"/>
        </w:rPr>
        <w:tab/>
        <w:t>What is implemented</w:t>
      </w:r>
    </w:p>
    <w:p>
      <w:pPr>
        <w:pStyle w:val="Compact"/>
        <w:numPr>
          <w:ilvl w:val="0"/>
          <w:numId w:val="159"/>
        </w:numPr>
        <w:rPr/>
      </w:pPr>
      <w:r>
        <w:rPr/>
        <w:t xml:space="preserve">24 IRQ inputs, asynchronous, three-stage synchronized in </w:t>
      </w:r>
      <w:r>
        <w:rPr>
          <w:rStyle w:val="VerbatimChar"/>
        </w:rPr>
        <w:t>ioapic_core</w:t>
      </w:r>
    </w:p>
    <w:p>
      <w:pPr>
        <w:pStyle w:val="Compact"/>
        <w:numPr>
          <w:ilvl w:val="0"/>
          <w:numId w:val="160"/>
        </w:numPr>
        <w:rPr/>
      </w:pPr>
      <w:r>
        <w:rPr/>
        <w:t>Edge and level trigger modes, active-high/active-low polarity, per-pin mask</w:t>
      </w:r>
    </w:p>
    <w:p>
      <w:pPr>
        <w:pStyle w:val="Compact"/>
        <w:numPr>
          <w:ilvl w:val="0"/>
          <w:numId w:val="161"/>
        </w:numPr>
        <w:rPr/>
      </w:pPr>
      <w:r>
        <w:rPr/>
        <w:t xml:space="preserve">Arbitration in two policies: static priority (lowest IRQ number wins, the 82093AA scheme and the reset default) or round robin behind </w:t>
      </w:r>
      <w:r>
        <w:rPr>
          <w:rStyle w:val="VerbatimChar"/>
        </w:rPr>
        <w:t>IOAPICARBCFG.rr_enable</w:t>
      </w:r>
    </w:p>
    <w:p>
      <w:pPr>
        <w:pStyle w:val="Compact"/>
        <w:numPr>
          <w:ilvl w:val="0"/>
          <w:numId w:val="162"/>
        </w:numPr>
        <w:rPr/>
      </w:pPr>
      <w:r>
        <w:rPr/>
        <w:t xml:space="preserve">One outstanding delivery on a valid/ready handshake - no delivery FSM - with </w:t>
      </w:r>
      <w:r>
        <w:rPr>
          <w:rStyle w:val="VerbatimChar"/>
        </w:rPr>
        <w:t>irq_out_retry</w:t>
      </w:r>
      <w:r>
        <w:rPr/>
        <w:t xml:space="preserve"> on the same handshake, so a receiver that could not place the interrupt gets it offered again instead of losing it</w:t>
      </w:r>
    </w:p>
    <w:p>
      <w:pPr>
        <w:pStyle w:val="Compact"/>
        <w:numPr>
          <w:ilvl w:val="0"/>
          <w:numId w:val="163"/>
        </w:numPr>
        <w:rPr/>
      </w:pPr>
      <w:r>
        <w:rPr/>
        <w:t>Per-pin Remote IRR: a level interrupt blocks ITS OWN pin until EOI, other pins keep delivering, and a lost or wrong-vector EOI cannot stall the block</w:t>
      </w:r>
    </w:p>
    <w:p>
      <w:pPr>
        <w:pStyle w:val="Compact"/>
        <w:numPr>
          <w:ilvl w:val="0"/>
          <w:numId w:val="164"/>
        </w:numPr>
        <w:rPr/>
      </w:pPr>
      <w:r>
        <w:rPr/>
        <w:t>EOI matched against the vector actually DELIVERED on that pin, so an RTE may be re-pointed between delivery and EOI</w:t>
      </w:r>
    </w:p>
    <w:p>
      <w:pPr>
        <w:pStyle w:val="Compact"/>
        <w:numPr>
          <w:ilvl w:val="0"/>
          <w:numId w:val="165"/>
        </w:numPr>
        <w:rPr/>
      </w:pPr>
      <w:r>
        <w:rPr/>
        <w:t xml:space="preserve">IOREGSEL/IOWIN indirect access. Only APB </w:t>
      </w:r>
      <w:r>
        <w:rPr>
          <w:rStyle w:val="VerbatimChar"/>
        </w:rPr>
        <w:t>0x000</w:t>
      </w:r>
      <w:r>
        <w:rPr/>
        <w:t xml:space="preserve"> (IOREGSEL) and </w:t>
      </w:r>
      <w:r>
        <w:rPr>
          <w:rStyle w:val="VerbatimChar"/>
        </w:rPr>
        <w:t>0x004</w:t>
      </w:r>
      <w:r>
        <w:rPr/>
        <w:t xml:space="preserve"> (IOWIN) are software-visible in the 4 KB window; the indirect pair is the only path to the register file. Three classes of access never reach the register block:</w:t>
      </w:r>
    </w:p>
    <w:p>
      <w:pPr>
        <w:pStyle w:val="Compact"/>
        <w:numPr>
          <w:ilvl w:val="1"/>
          <w:numId w:val="166"/>
        </w:numPr>
        <w:rPr/>
      </w:pPr>
      <w:r>
        <w:rPr/>
        <w:t xml:space="preserve">an address above </w:t>
      </w:r>
      <w:r>
        <w:rPr>
          <w:rStyle w:val="VerbatimChar"/>
        </w:rPr>
        <w:t>0x0FF</w:t>
      </w:r>
      <w:r>
        <w:rPr/>
        <w:t xml:space="preserve"> - dropped, PSLVERR (it would otherwise alias onto the 8-bit register address modulo </w:t>
      </w:r>
      <w:r>
        <w:rPr>
          <w:rStyle w:val="VerbatimChar"/>
        </w:rPr>
        <w:t>0x100</w:t>
      </w:r>
      <w:r>
        <w:rPr/>
        <w:t>)</w:t>
      </w:r>
    </w:p>
    <w:p>
      <w:pPr>
        <w:pStyle w:val="Compact"/>
        <w:numPr>
          <w:ilvl w:val="1"/>
          <w:numId w:val="167"/>
        </w:numPr>
        <w:rPr/>
      </w:pPr>
      <w:r>
        <w:rPr/>
        <w:t xml:space="preserve">an address inside </w:t>
      </w:r>
      <w:r>
        <w:rPr>
          <w:rStyle w:val="VerbatimChar"/>
        </w:rPr>
        <w:t>0x000-0x0FF</w:t>
      </w:r>
      <w:r>
        <w:rPr/>
        <w:t xml:space="preserve"> that is neither IOREGSEL nor IOWIN - dropped, PSLVERR. This was a backdoor: such an address used to reach the register block at its raw offset, so a direct write to </w:t>
      </w:r>
      <w:r>
        <w:rPr>
          <w:rStyle w:val="VerbatimChar"/>
        </w:rPr>
        <w:t>0x008</w:t>
      </w:r>
      <w:r>
        <w:rPr/>
        <w:t xml:space="preserve"> rewrote IOAPICID and one to </w:t>
      </w:r>
      <w:r>
        <w:rPr>
          <w:rStyle w:val="VerbatimChar"/>
        </w:rPr>
        <w:t>0x014</w:t>
      </w:r>
      <w:r>
        <w:rPr/>
        <w:t xml:space="preserve"> rewrote IOREDTBL[0].REDIR_LO</w:t>
      </w:r>
    </w:p>
    <w:p>
      <w:pPr>
        <w:pStyle w:val="Compact"/>
        <w:numPr>
          <w:ilvl w:val="1"/>
          <w:numId w:val="168"/>
        </w:numPr>
        <w:rPr/>
      </w:pPr>
      <w:r>
        <w:rPr/>
        <w:t>IOWIN with a selector the 82093AA does not implement - dropped, and NOT an error: the address is legal, the register is not, and the architectural answer is a read of zero</w:t>
      </w:r>
    </w:p>
    <w:p>
      <w:pPr>
        <w:pStyle w:val="Compact"/>
        <w:numPr>
          <w:ilvl w:val="0"/>
          <w:numId w:val="169"/>
        </w:numPr>
        <w:rPr/>
      </w:pPr>
      <w:bookmarkStart w:id="306" w:name="what-is-implemented"/>
      <w:r>
        <w:rPr/>
        <w:t>CDC_ENABLE=1: the whole CPU/LAPIC-facing interface is presented in pclk and crosses into ioapic_clk through matched-latency synchronizers</w:t>
      </w:r>
      <w:bookmarkEnd w:id="306"/>
    </w:p>
    <w:p>
      <w:pPr>
        <w:pStyle w:val="Heading2"/>
        <w:pBdr>
          <w:bottom w:val="single" w:sz="12" w:space="0" w:color="228B22"/>
        </w:pBdr>
        <w:spacing w:before="280" w:after="80"/>
        <w:rPr/>
      </w:pPr>
      <w:bookmarkStart w:id="307" w:name="__RefHeading___Toc12977_3034161437"/>
      <w:bookmarkStart w:id="308" w:name="X03439722625972a5358393fdb2ccc15563df037"/>
      <w:bookmarkEnd w:id="307"/>
      <w:r>
        <w:rPr>
          <w:rStyle w:val="SectionNumber"/>
          <w:b/>
          <w:color w:val="228B22"/>
          <w:sz w:val="28"/>
        </w:rPr>
        <w:t>10.3</w:t>
      </w:r>
      <w:r>
        <w:rPr>
          <w:b/>
          <w:color w:val="228B22"/>
          <w:sz w:val="28"/>
        </w:rPr>
        <w:tab/>
        <w:t>LowestPriority is delegated, and that is not a dodge</w:t>
      </w:r>
    </w:p>
    <w:p>
      <w:pPr>
        <w:pStyle w:val="FirstParagraph"/>
        <w:rPr/>
      </w:pPr>
      <w:r>
        <w:rPr>
          <w:sz w:val="20"/>
        </w:rPr>
        <w:t>An IOAPIC does not track CPU priority, and never did. On the APIC bus it broadcast the message and the local APICs arbitrated among themselves using their Arbitration Priority Registers – roughly the maximum of a CPU’s task priority class, its highest in-service vector and its highest pending one – and whichever was lowest accepted. The IOAPIC only had to know whether anybody took it.</w:t>
      </w:r>
    </w:p>
    <w:p>
      <w:pPr>
        <w:pStyle w:val="BodyText"/>
        <w:rPr/>
      </w:pPr>
      <w:r>
        <w:rPr>
          <w:sz w:val="20"/>
        </w:rPr>
        <w:t>That is why the destination, the destination mode and the delivery mode are forwarded unmodified. The half this block was missing was never the choosing. It was being told the choice FAILED.</w:t>
      </w:r>
    </w:p>
    <w:p>
      <w:pPr>
        <w:pStyle w:val="BodyText"/>
        <w:rPr/>
      </w:pPr>
      <w:r>
        <w:rPr>
          <w:rStyle w:val="VerbatimChar"/>
          <w:sz w:val="20"/>
        </w:rPr>
        <w:t>irq_out_retry</w:t>
      </w:r>
      <w:r>
        <w:rPr>
          <w:sz w:val="20"/>
        </w:rPr>
        <w:t xml:space="preserve"> is that half: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0"/>
        <w:gridCol w:w="2054"/>
        <w:gridCol w:w="4796"/>
      </w:tblGrid>
      <w:tr>
        <w:trPr>
          <w:tblHeader w:val="true"/>
        </w:trPr>
        <w:tc>
          <w:tcPr>
            <w:tcW w:w="2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handshake</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4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block does</w:t>
            </w:r>
          </w:p>
        </w:tc>
      </w:tr>
      <w:tr>
        <w:trPr/>
        <w:tc>
          <w:tcPr>
            <w:tcW w:w="2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low</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receiver is not ready</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the offer stands, the rotation does not move</w:t>
            </w:r>
          </w:p>
        </w:tc>
      </w:tr>
      <w:tr>
        <w:trPr/>
        <w:tc>
          <w:tcPr>
            <w:tcW w:w="2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retry</w:t>
            </w:r>
            <w:r>
              <w:rPr>
                <w:rFonts w:eastAsia="Cambria" w:cs=""/>
                <w:kern w:val="0"/>
                <w:sz w:val="24"/>
                <w:szCs w:val="24"/>
                <w:lang w:val="en-US" w:eastAsia="en-US" w:bidi="ar-SA"/>
              </w:rPr>
              <w:t xml:space="preserve"> low</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CPU accepted</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the edge latch, set Remote IRR, latch the delivered vector, move the rotation</w:t>
            </w:r>
          </w:p>
        </w:tc>
      </w:tr>
      <w:tr>
        <w:trPr/>
        <w:tc>
          <w:tcPr>
            <w:tcW w:w="2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retry</w:t>
            </w:r>
            <w:r>
              <w:rPr>
                <w:rFonts w:eastAsia="Cambria" w:cs=""/>
                <w:kern w:val="0"/>
                <w:sz w:val="24"/>
                <w:szCs w:val="24"/>
                <w:lang w:val="en-US" w:eastAsia="en-US" w:bidi="ar-SA"/>
              </w:rPr>
              <w:t xml:space="preserve"> high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 nobody could accept</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 the rotation and OFFER IT AGAIN – nothing retires</w:t>
            </w:r>
          </w:p>
        </w:tc>
      </w:tr>
    </w:tbl>
    <w:p>
      <w:pPr>
        <w:pStyle w:val="BodyText"/>
        <w:rPr/>
      </w:pPr>
      <w:r>
        <w:rPr>
          <w:sz w:val="20"/>
        </w:rPr>
        <w:t xml:space="preserve">Tie </w:t>
      </w:r>
      <w:r>
        <w:rPr>
          <w:rStyle w:val="VerbatimChar"/>
          <w:sz w:val="20"/>
        </w:rPr>
        <w:t>irq_out_retry</w:t>
      </w:r>
      <w:r>
        <w:rPr>
          <w:sz w:val="20"/>
        </w:rPr>
        <w:t xml:space="preserve"> low and the channel behaves exactly as it did before this existed: every completed handshake is an acceptance.</w:t>
      </w:r>
    </w:p>
    <w:p>
      <w:pPr>
        <w:pStyle w:val="BodyText"/>
        <w:rPr/>
      </w:pPr>
      <w:r>
        <w:rPr>
          <w:b/>
          <w:bCs/>
          <w:sz w:val="20"/>
        </w:rPr>
        <w:t>What a consumer owes.</w:t>
      </w:r>
      <w:r>
        <w:rPr>
          <w:sz w:val="20"/>
        </w:rPr>
        <w:t xml:space="preserve"> For delivery mode 001 the receiver gets the vector and the destination set and must pick the lowest-priority CPU in it, or refuse with retry when none can take it. None of that lives here, which is the point.</w:t>
      </w:r>
    </w:p>
    <w:p>
      <w:pPr>
        <w:pStyle w:val="BodyText"/>
        <w:rPr/>
      </w:pPr>
      <w:r>
        <w:rPr>
          <w:b/>
          <w:bCs/>
          <w:sz w:val="20"/>
        </w:rPr>
        <w:t>One sharp edge, stated rather than hidden.</w:t>
      </w:r>
      <w:r>
        <w:rPr>
          <w:sz w:val="20"/>
        </w:rPr>
        <w:t xml:space="preserve"> Under static priority a refused pin is still the lowest eligible number, so it wins the next arbitration immediately and a persistent refusal monopolises the channel. Round robin fixes it, which is the same answer static priority’s starvation has everywhere else in this block.</w:t>
      </w:r>
    </w:p>
    <w:p>
      <w:pPr>
        <w:pStyle w:val="BodyText"/>
        <w:rPr/>
      </w:pPr>
      <w:r>
        <w:rPr>
          <w:b/>
          <w:bCs/>
          <w:sz w:val="20"/>
        </w:rPr>
        <w:t>Why the channel is shaped this way.</w:t>
      </w:r>
      <w:r>
        <w:rPr>
          <w:sz w:val="20"/>
        </w:rPr>
        <w:t xml:space="preserve"> The intent is to hang a CPU off it across a bus. A payload plus a handshake plus a status bridges onto AMBA readily – the retry becomes a bus response. A bundle of live per-CPU priority registers would not: it would be stale by the time it crossed, and the IOAPIC would be choosing on numbers that had already moved.</w:t>
      </w:r>
      <w:bookmarkEnd w:id="308"/>
    </w:p>
    <w:p>
      <w:pPr>
        <w:pStyle w:val="Heading2"/>
        <w:pBdr>
          <w:bottom w:val="single" w:sz="12" w:space="0" w:color="228B22"/>
        </w:pBdr>
        <w:spacing w:before="280" w:after="80"/>
        <w:rPr/>
      </w:pPr>
      <w:bookmarkStart w:id="309" w:name="__RefHeading___Toc12979_3034161437"/>
      <w:bookmarkStart w:id="310" w:name="X347f6220738eaeee05c9099a7905ac324bf02a3"/>
      <w:bookmarkEnd w:id="309"/>
      <w:r>
        <w:rPr>
          <w:rStyle w:val="SectionNumber"/>
          <w:b/>
          <w:color w:val="228B22"/>
          <w:sz w:val="28"/>
        </w:rPr>
        <w:t>10.4</w:t>
      </w:r>
      <w:r>
        <w:rPr>
          <w:b/>
          <w:color w:val="228B22"/>
          <w:sz w:val="28"/>
        </w:rPr>
        <w:tab/>
        <w:t>Arbitration is static unless you say otherwise</w:t>
      </w:r>
    </w:p>
    <w:p>
      <w:pPr>
        <w:pStyle w:val="FirstParagraph"/>
        <w:rPr/>
      </w:pPr>
      <w:r>
        <w:rPr>
          <w:sz w:val="20"/>
        </w:rPr>
        <w:t>Static priority is the 82093AA scheme: scan up from pin 0, the lowest eligible number wins. Its weakness is a consequence of the rule rather than a bug. A level pin that becomes eligible again the cycle after software EOIs it holds the low ground forever, and every pin above it starves.</w:t>
      </w:r>
    </w:p>
    <w:p>
      <w:pPr>
        <w:pStyle w:val="BodyText"/>
        <w:rPr/>
      </w:pPr>
      <w:r>
        <w:rPr>
          <w:sz w:val="20"/>
        </w:rPr>
        <w:t xml:space="preserve">Writing 1 to </w:t>
      </w:r>
      <w:r>
        <w:rPr>
          <w:rStyle w:val="VerbatimChar"/>
          <w:sz w:val="20"/>
        </w:rPr>
        <w:t>IOAPICARBCFG.rr_enable</w:t>
      </w:r>
      <w:r>
        <w:rPr>
          <w:sz w:val="20"/>
        </w:rPr>
        <w:t xml:space="preserve"> starts the scan just above the pin that was last ACCEPTED, and wraps. The pin just served becomes the last one the scan reaches, so every eligible pin is served before any pin is served twice. Priority becomes a position in the rotation rather than an IRQ number.</w:t>
      </w:r>
    </w:p>
    <w:p>
      <w:pPr>
        <w:pStyle w:val="BodyText"/>
        <w:rPr/>
      </w:pPr>
      <w:r>
        <w:rPr>
          <w:sz w:val="20"/>
        </w:rPr>
        <w:t>The pointer moves only on an accept. A pick that the consumer never takes must not move it, or a stalled consumer would walk the rotation round the ring without delivering anything.</w:t>
      </w:r>
    </w:p>
    <w:p>
      <w:pPr>
        <w:pStyle w:val="BodyText"/>
        <w:rPr/>
      </w:pPr>
      <w:r>
        <w:rPr>
          <w:rStyle w:val="VerbatimChar"/>
          <w:sz w:val="20"/>
        </w:rPr>
        <w:t>IOAPICARBCFG</w:t>
      </w:r>
      <w:r>
        <w:rPr>
          <w:sz w:val="20"/>
        </w:rPr>
        <w:t xml:space="preserve"> is NOT an 82093AA register. Selector </w:t>
      </w:r>
      <w:r>
        <w:rPr>
          <w:rStyle w:val="VerbatimChar"/>
          <w:sz w:val="20"/>
        </w:rPr>
        <w:t>0x03</w:t>
      </w:r>
      <w:r>
        <w:rPr>
          <w:sz w:val="20"/>
        </w:rPr>
        <w:t xml:space="preserve"> is reserved on the part, and this block uses it for the one choice the datasheet’s scheme cannot express. A driver written for the 82093AA never writes it and gets static priority.</w:t>
      </w:r>
      <w:bookmarkEnd w:id="310"/>
    </w:p>
    <w:p>
      <w:pPr>
        <w:pStyle w:val="Heading2"/>
        <w:pBdr>
          <w:bottom w:val="single" w:sz="12" w:space="0" w:color="228B22"/>
        </w:pBdr>
        <w:spacing w:before="280" w:after="80"/>
        <w:rPr/>
      </w:pPr>
      <w:bookmarkStart w:id="311" w:name="__RefHeading___Toc12981_3034161437"/>
      <w:bookmarkStart w:id="312" w:name="destination-mode"/>
      <w:bookmarkEnd w:id="311"/>
      <w:r>
        <w:rPr>
          <w:rStyle w:val="SectionNumber"/>
          <w:b/>
          <w:color w:val="228B22"/>
          <w:sz w:val="28"/>
        </w:rPr>
        <w:t>10.5</w:t>
      </w:r>
      <w:r>
        <w:rPr>
          <w:b/>
          <w:color w:val="228B22"/>
          <w:sz w:val="28"/>
        </w:rPr>
        <w:tab/>
        <w:t>Destination mode</w:t>
      </w:r>
    </w:p>
    <w:p>
      <w:pPr>
        <w:pStyle w:val="FirstParagraph"/>
        <w:rPr/>
      </w:pPr>
      <w:r>
        <w:rPr>
          <w:rStyle w:val="VerbatimChar"/>
          <w:sz w:val="20"/>
        </w:rPr>
        <w:t>irq_out_dest_mode</w:t>
      </w:r>
      <w:r>
        <w:rPr>
          <w:sz w:val="20"/>
        </w:rPr>
        <w:t xml:space="preserve"> carries the RTE’s destination mode alongside </w:t>
      </w:r>
      <w:r>
        <w:rPr>
          <w:rStyle w:val="VerbatimChar"/>
          <w:sz w:val="20"/>
        </w:rPr>
        <w:t>irq_out_dest</w:t>
      </w:r>
      <w:r>
        <w:rPr>
          <w:sz w:val="20"/>
        </w:rPr>
        <w:t xml:space="preserve">: 0 means the destination is a physical APIC ID, 1 means it is a logical bitmask. An IOAPIC does not decode logical destinations itself - it forwards the field and the mode, and the local APICs do the matching - so forwarding the mode is the whole of this block’s responsibility for logical delivery (RLB TASK-008, was RLB-008). Delivery modes other than Fixed are likewise forwarded on </w:t>
      </w:r>
      <w:r>
        <w:rPr>
          <w:rStyle w:val="VerbatimChar"/>
          <w:sz w:val="20"/>
        </w:rPr>
        <w:t>irq_out_deliv_mode</w:t>
      </w:r>
      <w:r>
        <w:rPr>
          <w:sz w:val="20"/>
        </w:rPr>
        <w:t xml:space="preserve"> unmodified.</w:t>
      </w:r>
      <w:bookmarkEnd w:id="312"/>
    </w:p>
    <w:p>
      <w:pPr>
        <w:pStyle w:val="Heading2"/>
        <w:pBdr>
          <w:bottom w:val="single" w:sz="12" w:space="0" w:color="228B22"/>
        </w:pBdr>
        <w:spacing w:before="280" w:after="80"/>
        <w:rPr/>
      </w:pPr>
      <w:bookmarkStart w:id="313" w:name="__RefHeading___Toc12983_3034161437"/>
      <w:bookmarkStart w:id="314" w:name="Xa3fe1f902d0a06ca296b42df15ca4b8ed78d763"/>
      <w:bookmarkEnd w:id="313"/>
      <w:r>
        <w:rPr>
          <w:rStyle w:val="SectionNumber"/>
          <w:b/>
          <w:color w:val="228B22"/>
          <w:sz w:val="28"/>
        </w:rPr>
        <w:t>10.6</w:t>
      </w:r>
      <w:r>
        <w:rPr>
          <w:b/>
          <w:color w:val="228B22"/>
          <w:sz w:val="28"/>
        </w:rPr>
        <w:tab/>
        <w:t>Feature history (RLB TASK-008 (was RLB-008), closed 2026-09-14)</w:t>
      </w:r>
    </w:p>
    <w:p>
      <w:pPr>
        <w:pStyle w:val="FirstParagraph"/>
        <w:rPr/>
      </w:pPr>
      <w:r>
        <w:rPr>
          <w:sz w:val="20"/>
        </w:rPr>
        <w:t>Nothing here is outstanding: RLB TASK-008 (was RLB-008) closed 2026-09-14 with every feature built. The section is kept because both items it once listed as BLOCKED were wrong, and the corrections are worth keeping.</w:t>
      </w:r>
    </w:p>
    <w:p>
      <w:pPr>
        <w:pStyle w:val="BodyText"/>
        <w:rPr/>
      </w:pPr>
      <w:r>
        <w:rPr>
          <w:sz w:val="20"/>
        </w:rPr>
        <w:t xml:space="preserve">MSI SHIPPED 2026-09-14 as the </w:t>
      </w:r>
      <w:r>
        <w:rPr>
          <w:rStyle w:val="VerbatimChar"/>
          <w:sz w:val="20"/>
        </w:rPr>
        <w:t>ioapic_msi_emit</w:t>
      </w:r>
      <w:r>
        <w:rPr>
          <w:sz w:val="20"/>
        </w:rPr>
        <w:t xml:space="preserve"> companion. The old claim – “an APB slave has no initiator port” – was true and beside the point: an MSI is a posted write, so a companion bridges the delivery channel onto an </w:t>
      </w:r>
      <w:r>
        <w:rPr>
          <w:rStyle w:val="VerbatimChar"/>
          <w:sz w:val="20"/>
        </w:rPr>
        <w:t>apb4_master_stub</w:t>
      </w:r>
      <w:r>
        <w:rPr>
          <w:sz w:val="20"/>
        </w:rPr>
        <w:t>. Its target address and data are registers (IOAPICMSIADDR/IOAPICMSIDATA, IOWIN selectors 0x04/0x05), and a refusal that arrives too late to act on is counted in IOAPICMSIDROP (0x06).</w:t>
      </w:r>
    </w:p>
    <w:p>
      <w:pPr>
        <w:pStyle w:val="BodyText"/>
        <w:rPr/>
      </w:pPr>
      <w:r>
        <w:rPr>
          <w:sz w:val="20"/>
        </w:rPr>
        <w:t xml:space="preserve">Boot interrupt was MIS-SCOPED, not blocked. The old text described INIT-SIPI-SIPI, which is a LOCAL APIC’s AP-startup IPI and was never this block’s business. The real feature is the chipset behaviour: a PCI device’s INTx rerouted to the legacy PIC while IOAPIC delivery is masked, so an interrupt raised before the OS programs the IOAPIC is not lost. SHIPPED as the fourth companion, </w:t>
      </w:r>
      <w:r>
        <w:rPr>
          <w:rStyle w:val="VerbatimChar"/>
          <w:sz w:val="20"/>
        </w:rPr>
        <w:t>ioapic_boot_intx</w:t>
      </w:r>
      <w:r>
        <w:rPr>
          <w:sz w:val="20"/>
        </w:rPr>
        <w:t xml:space="preserve">, gated on IOAPICBOOTINTX.enable (IOWIN selector 0x07) AND the pin’s RTE mask – without the mask term a pin the IOAPIC is actively delivering would reach the PIC too and be taken twice. </w:t>
      </w:r>
      <w:r>
        <w:rPr>
          <w:rStyle w:val="VerbatimChar"/>
          <w:sz w:val="20"/>
        </w:rPr>
        <w:t>rlb_top</w:t>
      </w:r>
      <w:r>
        <w:rPr>
          <w:sz w:val="20"/>
        </w:rPr>
        <w:t xml:space="preserve"> specifies the map: IOAPIC pin n to legacy PIC input n for pins 0-7, no reroute above.</w:t>
      </w:r>
    </w:p>
    <w:p>
      <w:pPr>
        <w:pStyle w:val="BodyText"/>
        <w:rPr/>
      </w:pPr>
      <w:r>
        <w:rPr>
          <w:sz w:val="20"/>
        </w:rPr>
        <w:t xml:space="preserve">Multi-IOAPIC routing is available as a companion: </w:t>
      </w:r>
      <w:r>
        <w:rPr>
          <w:rStyle w:val="VerbatimChar"/>
          <w:sz w:val="20"/>
        </w:rPr>
        <w:t>ioapic_deliv_merge</w:t>
      </w:r>
      <w:r>
        <w:rPr>
          <w:sz w:val="20"/>
        </w:rPr>
        <w:t xml:space="preserve"> merges N delivery channels onto one and tags each message with its source id, so an EOI can be routed back to the IOAPIC holding that pin’s Remote IRR.</w:t>
      </w:r>
    </w:p>
    <w:p>
      <w:pPr>
        <w:pStyle w:val="BodyText"/>
        <w:rPr/>
      </w:pPr>
      <w:r>
        <w:rPr>
          <w:sz w:val="20"/>
        </w:rPr>
        <w:t xml:space="preserve">LowestPriority is delegated rather than absent, and the other delivery modes (SMI, NMI, INIT, ExtINT) are FORWARDED rather than acted on: they ride </w:t>
      </w:r>
      <w:r>
        <w:rPr>
          <w:rStyle w:val="VerbatimChar"/>
          <w:sz w:val="20"/>
        </w:rPr>
        <w:t>irq_out_deliv_mode</w:t>
      </w:r>
      <w:r>
        <w:rPr>
          <w:sz w:val="20"/>
        </w:rPr>
        <w:t xml:space="preserve"> unmodified and it is the receiver that interprets them. See “LowestPriority is delegated” above for what the block does and does not owe in that arrangement.</w:t>
      </w:r>
      <w:bookmarkEnd w:id="314"/>
    </w:p>
    <w:p>
      <w:pPr>
        <w:pStyle w:val="Heading2"/>
        <w:pBdr>
          <w:bottom w:val="single" w:sz="12" w:space="0" w:color="228B22"/>
        </w:pBdr>
        <w:spacing w:before="280" w:after="80"/>
        <w:rPr/>
      </w:pPr>
      <w:bookmarkStart w:id="315" w:name="__RefHeading___Toc12985_3034161437"/>
      <w:bookmarkEnd w:id="315"/>
      <w:r>
        <w:rPr>
          <w:rStyle w:val="SectionNumber"/>
          <w:b/>
          <w:color w:val="228B22"/>
          <w:sz w:val="28"/>
        </w:rPr>
        <w:t>10.7</w:t>
      </w:r>
      <w:r>
        <w:rPr>
          <w:b/>
          <w:color w:val="228B22"/>
          <w:sz w:val="28"/>
        </w:rPr>
        <w:tab/>
        <w:t>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apb4_ioapic.sv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 APB slave (CDC or not), LAPIC interface crossing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ioapic_core.sv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Synchronization, edge/level tracking, arbitration, Remote IRR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ioapic_config_regs.sv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IOREGSEL/IOWIN translation, PeakRDL wrapper, hwif mapping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ioapic_regs_pkg.sv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PeakRDL generated - regenerate only via </w:t>
            </w:r>
            <w:r>
              <w:rPr>
                <w:rStyle w:val="VerbatimChar"/>
                <w:rFonts w:eastAsia="Cambria" w:cs=""/>
                <w:kern w:val="0"/>
                <w:szCs w:val="24"/>
                <w:lang w:val="en-US" w:eastAsia="en-US" w:bidi="ar-SA"/>
              </w:rPr>
              <w:t>bin/peakrdl_generate.py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../../rdl/ioapic/ioapic_regs.rdl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source of truth (fixed at 24 entries)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filelists/apb4_ioapic.f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 closure</w:t>
            </w:r>
            <w:bookmarkStart w:id="316" w:name="files"/>
            <w:bookmarkEnd w:id="316"/>
          </w:p>
        </w:tc>
      </w:tr>
    </w:tbl>
    <w:p>
      <w:pPr>
        <w:pStyle w:val="Heading2"/>
        <w:pBdr>
          <w:bottom w:val="single" w:sz="12" w:space="0" w:color="228B22"/>
        </w:pBdr>
        <w:spacing w:before="280" w:after="80"/>
        <w:rPr/>
      </w:pPr>
      <w:bookmarkStart w:id="317" w:name="__RefHeading___Toc12987_3034161437"/>
      <w:bookmarkEnd w:id="317"/>
      <w:r>
        <w:rPr>
          <w:rStyle w:val="SectionNumber"/>
          <w:b/>
          <w:color w:val="228B22"/>
          <w:sz w:val="28"/>
        </w:rPr>
        <w:t>10.8</w:t>
      </w:r>
      <w:r>
        <w:rPr>
          <w:b/>
          <w:color w:val="228B22"/>
          <w:sz w:val="28"/>
        </w:rPr>
        <w:tab/>
        <w:t>Verification</w:t>
      </w:r>
    </w:p>
    <w:p>
      <w:pPr>
        <w:pStyle w:val="FirstParagraph"/>
        <w:rPr/>
      </w:pPr>
      <w:r>
        <w:rPr>
          <w:rStyle w:val="VerbatimChar"/>
          <w:sz w:val="20"/>
        </w:rPr>
        <w:t>projects/components/legacy-ip/retro_legacy_blocks/dv/tests/test_apb4_ioapic.py</w:t>
      </w:r>
      <w:r>
        <w:rPr>
          <w:sz w:val="20"/>
        </w:rPr>
        <w:t xml:space="preserve">, six configurations (CDC off/on x gate/func/full). The defect-regression suite for GitHub issue #48 is </w:t>
      </w:r>
      <w:r>
        <w:rPr>
          <w:rStyle w:val="VerbatimChar"/>
          <w:sz w:val="20"/>
        </w:rPr>
        <w:t>dv/tbclasses/ioapic/ioapic_tests_medium.py</w:t>
      </w:r>
      <w:r>
        <w:rPr>
          <w:sz w:val="20"/>
        </w:rPr>
        <w:t>.</w:t>
      </w:r>
    </w:p>
    <w:p>
      <w:pPr>
        <w:pStyle w:val="SourceCode"/>
        <w:rPr/>
      </w:pPr>
      <w:r>
        <w:rPr>
          <w:rStyle w:val="BuiltInTok"/>
        </w:rPr>
        <w:t>cd</w:t>
      </w:r>
      <w:r>
        <w:rPr>
          <w:rStyle w:val="NormalTok"/>
        </w:rPr>
        <w:t xml:space="preserve"> projects/components/legacy-ip/retro_legacy_blocks/dv/tests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run-apb4_ioapic-full</w:t>
      </w:r>
    </w:p>
    <w:p>
      <w:pPr>
        <w:pStyle w:val="Heading2"/>
        <w:pBdr>
          <w:bottom w:val="single" w:sz="12" w:space="0" w:color="228B22"/>
        </w:pBdr>
        <w:spacing w:before="280" w:after="80"/>
        <w:rPr/>
      </w:pPr>
      <w:bookmarkStart w:id="318" w:name="__RefHeading___Toc12989_3034161437"/>
      <w:bookmarkStart w:id="319" w:name="specification"/>
      <w:bookmarkEnd w:id="318"/>
      <w:r>
        <w:rPr>
          <w:rStyle w:val="SectionNumber"/>
          <w:b/>
          <w:color w:val="228B22"/>
          <w:sz w:val="28"/>
        </w:rPr>
        <w:t>10.9</w:t>
      </w:r>
      <w:r>
        <w:rPr>
          <w:b/>
          <w:color w:val="228B22"/>
          <w:sz w:val="28"/>
        </w:rPr>
        <w:tab/>
        <w:t>Specification</w:t>
      </w:r>
    </w:p>
    <w:p>
      <w:pPr>
        <w:pStyle w:val="FirstParagraph"/>
        <w:rPr/>
      </w:pPr>
      <w:r>
        <w:rPr>
          <w:rStyle w:val="VerbatimChar"/>
          <w:sz w:val="20"/>
        </w:rPr>
        <w:t>projects/components/legacy-ip/retro_legacy_blocks/docs/ioapic_mas/</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2026-09-09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Xa9e7df5ccd3c125fac520f7975182d49f657e26"/>
      <w:bookmarkStart w:id="321" w:name="specific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12991_3034161437"/>
      <w:bookmarkStart w:id="323" w:name="X9ea106a37db38bcfae794c02a07d41bd2a557d8"/>
      <w:bookmarkEnd w:id="322"/>
      <w:r>
        <w:rPr>
          <w:rStyle w:val="SectionNumber"/>
          <w:b/>
          <w:color w:val="FFFFFF"/>
          <w:sz w:val="32"/>
        </w:rPr>
        <w:t>11</w:t>
      </w:r>
      <w:r>
        <w:rPr>
          <w:b/>
          <w:color w:val="FFFFFF"/>
          <w:sz w:val="32"/>
        </w:rPr>
        <w:tab/>
        <w:t>RLB (Retro Legacy Blocks) - FPGA Implementation Guide</w:t>
      </w:r>
    </w:p>
    <w:p>
      <w:pPr>
        <w:pStyle w:val="FirstParagraph"/>
        <w:rPr/>
      </w:pPr>
      <w:r>
        <w:rPr>
          <w:b/>
          <w:bCs/>
          <w:sz w:val="20"/>
        </w:rPr>
        <w:t>Date:</w:t>
      </w:r>
      <w:r>
        <w:rPr>
          <w:sz w:val="20"/>
        </w:rPr>
        <w:t xml:space="preserve"> 2025-11-16 </w:t>
      </w:r>
      <w:r>
        <w:rPr>
          <w:b/>
          <w:bCs/>
          <w:sz w:val="20"/>
        </w:rPr>
        <w:t>Purpose:</w:t>
      </w:r>
      <w:r>
        <w:rPr>
          <w:sz w:val="20"/>
        </w:rPr>
        <w:t xml:space="preserve"> Explain RLB blocks and FPGA implementation compatibility</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24" w:name="__RefHeading___Toc12993_3034161437"/>
      <w:bookmarkStart w:id="325" w:name="what-are-rlb-retro-legacy-blocks"/>
      <w:bookmarkEnd w:id="324"/>
      <w:r>
        <w:rPr>
          <w:rStyle w:val="SectionNumber"/>
          <w:b/>
          <w:color w:val="228B22"/>
          <w:sz w:val="28"/>
        </w:rPr>
        <w:t>11.1</w:t>
      </w:r>
      <w:r>
        <w:rPr>
          <w:b/>
          <w:color w:val="228B22"/>
          <w:sz w:val="28"/>
        </w:rPr>
        <w:tab/>
        <w:t>What Are RLB (Retro Legacy Blocks)?</w:t>
      </w:r>
    </w:p>
    <w:p>
      <w:pPr>
        <w:pStyle w:val="Heading3"/>
        <w:spacing w:before="200" w:after="80"/>
        <w:rPr/>
      </w:pPr>
      <w:bookmarkStart w:id="326" w:name="__RefHeading___Toc12995_3034161437"/>
      <w:bookmarkStart w:id="327" w:name="overview-9"/>
      <w:bookmarkEnd w:id="326"/>
      <w:r>
        <w:rPr>
          <w:rStyle w:val="SectionNumber"/>
          <w:b/>
          <w:color w:val="404040"/>
          <w:sz w:val="24"/>
        </w:rPr>
        <w:t>11.1.1</w:t>
      </w:r>
      <w:r>
        <w:rPr>
          <w:b/>
          <w:color w:val="404040"/>
          <w:sz w:val="24"/>
        </w:rPr>
        <w:tab/>
        <w:t>Overview</w:t>
      </w:r>
    </w:p>
    <w:p>
      <w:pPr>
        <w:pStyle w:val="FirstParagraph"/>
        <w:rPr/>
      </w:pPr>
      <w:r>
        <w:rPr>
          <w:b/>
          <w:bCs/>
          <w:sz w:val="20"/>
        </w:rPr>
        <w:t>Retro Legacy Blocks</w:t>
      </w:r>
      <w:r>
        <w:rPr>
          <w:sz w:val="20"/>
        </w:rPr>
        <w:t xml:space="preserve"> are modern implementations of classic PC/embedded system peripherals, designed as reusable IP cores with APB interfaces. They provide functionality compatible with legacy systems but implemented in clean, modern SystemVerilog.</w:t>
      </w:r>
      <w:bookmarkEnd w:id="327"/>
    </w:p>
    <w:p>
      <w:pPr>
        <w:pStyle w:val="Heading3"/>
        <w:spacing w:before="200" w:after="80"/>
        <w:rPr/>
      </w:pPr>
      <w:bookmarkStart w:id="328" w:name="__RefHeading___Toc12997_3034161437"/>
      <w:bookmarkStart w:id="329" w:name="purpose"/>
      <w:bookmarkEnd w:id="328"/>
      <w:r>
        <w:rPr>
          <w:rStyle w:val="SectionNumber"/>
          <w:b/>
          <w:color w:val="404040"/>
          <w:sz w:val="24"/>
        </w:rPr>
        <w:t>11.1.2</w:t>
      </w:r>
      <w:r>
        <w:rPr>
          <w:b/>
          <w:color w:val="404040"/>
          <w:sz w:val="24"/>
        </w:rPr>
        <w:tab/>
        <w:t>Purpose</w:t>
      </w:r>
    </w:p>
    <w:p>
      <w:pPr>
        <w:pStyle w:val="FirstParagraph"/>
        <w:rPr/>
      </w:pPr>
      <w:r>
        <w:rPr>
          <w:b/>
          <w:bCs/>
          <w:sz w:val="20"/>
        </w:rPr>
        <w:t>Educational:</w:t>
      </w:r>
      <w:r>
        <w:rPr>
          <w:sz w:val="20"/>
        </w:rPr>
        <w:t xml:space="preserve"> - Learn how classic PC peripherals work internally - Understand interrupt controllers, timers, power management - Study register-based peripheral design - Practice verification of complex protocols</w:t>
      </w:r>
    </w:p>
    <w:p>
      <w:pPr>
        <w:pStyle w:val="BodyText"/>
        <w:rPr/>
      </w:pPr>
      <w:r>
        <w:rPr>
          <w:b/>
          <w:bCs/>
          <w:sz w:val="20"/>
        </w:rPr>
        <w:t>Practical:</w:t>
      </w:r>
      <w:r>
        <w:rPr>
          <w:sz w:val="20"/>
        </w:rPr>
        <w:t xml:space="preserve"> - Build soft-core SoC systems on FPGAs - Create retro computer replicas (PC-compatible) - Implement embedded systems with familiar peripherals - Rapid prototyping of control systems</w:t>
      </w:r>
    </w:p>
    <w:p>
      <w:pPr>
        <w:pStyle w:val="BodyText"/>
        <w:rPr/>
      </w:pPr>
      <w:r>
        <w:rPr>
          <w:b/>
          <w:bCs/>
          <w:sz w:val="20"/>
        </w:rPr>
        <w:t>Industrial:</w:t>
      </w:r>
      <w:r>
        <w:rPr>
          <w:sz w:val="20"/>
        </w:rPr>
        <w:t xml:space="preserve"> - Reusable IP cores for custom SoCs - Known-good peripheral implementations - Well-documented, tested components - Modern coding standards with legacy compatibility</w:t>
      </w:r>
    </w:p>
    <w:p>
      <w:pPr>
        <w:pStyle w:val="Normal"/>
        <w:rPr/>
      </w:pPr>
      <w:bookmarkStart w:id="330" w:name="what-are-rlb-retro-legacy-blocks"/>
      <w:bookmarkStart w:id="331" w:name="purpose"/>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p>
    <w:p>
      <w:pPr>
        <w:pStyle w:val="Heading2"/>
        <w:pBdr>
          <w:bottom w:val="single" w:sz="12" w:space="0" w:color="228B22"/>
        </w:pBdr>
        <w:spacing w:before="280" w:after="80"/>
        <w:rPr/>
      </w:pPr>
      <w:bookmarkStart w:id="332" w:name="__RefHeading___Toc12999_3034161437"/>
      <w:bookmarkStart w:id="333" w:name="implemented-rlb-modules"/>
      <w:bookmarkEnd w:id="332"/>
      <w:r>
        <w:rPr>
          <w:rStyle w:val="SectionNumber"/>
          <w:b/>
          <w:color w:val="228B22"/>
          <w:sz w:val="28"/>
        </w:rPr>
        <w:t>11.2</w:t>
      </w:r>
      <w:r>
        <w:rPr>
          <w:b/>
          <w:color w:val="228B22"/>
          <w:sz w:val="28"/>
        </w:rPr>
        <w:tab/>
        <w:t>Implemented RLB Modules</w:t>
      </w:r>
    </w:p>
    <w:p>
      <w:pPr>
        <w:pStyle w:val="Heading3"/>
        <w:spacing w:before="200" w:after="80"/>
        <w:rPr/>
      </w:pPr>
      <w:bookmarkStart w:id="334" w:name="__RefHeading___Toc13001_3034161437"/>
      <w:bookmarkStart w:id="335" w:name="complete-modules"/>
      <w:bookmarkEnd w:id="334"/>
      <w:r>
        <w:rPr>
          <w:rStyle w:val="SectionNumber"/>
          <w:b/>
          <w:color w:val="404040"/>
          <w:sz w:val="24"/>
        </w:rPr>
        <w:t>11.2.1</w:t>
      </w:r>
      <w:r>
        <w:rPr>
          <w:b/>
          <w:color w:val="404040"/>
          <w:sz w:val="24"/>
        </w:rPr>
        <w:tab/>
        <w:t>Complete Modules</w:t>
      </w:r>
    </w:p>
    <w:p>
      <w:pPr>
        <w:pStyle w:val="Heading4"/>
        <w:spacing w:before="160" w:after="80"/>
        <w:rPr/>
      </w:pPr>
      <w:bookmarkStart w:id="336" w:name="hpet-high-precision-event-timer"/>
      <w:r>
        <w:rPr>
          <w:rStyle w:val="SectionNumber"/>
          <w:b/>
          <w:i/>
          <w:color w:val="404040"/>
          <w:sz w:val="22"/>
        </w:rPr>
        <w:t>11.2.1.1</w:t>
      </w:r>
      <w:r>
        <w:rPr>
          <w:b/>
          <w:i/>
          <w:color w:val="404040"/>
          <w:sz w:val="22"/>
        </w:rPr>
        <w:tab/>
        <w:t xml:space="preserve">1. </w:t>
      </w:r>
      <w:r>
        <w:rPr>
          <w:b/>
          <w:bCs/>
          <w:i/>
          <w:color w:val="404040"/>
          <w:sz w:val="22"/>
        </w:rPr>
        <w:t>HPET</w:t>
      </w:r>
      <w:r>
        <w:rPr>
          <w:b/>
          <w:i/>
          <w:color w:val="404040"/>
          <w:sz w:val="22"/>
        </w:rPr>
        <w:t xml:space="preserve"> (High Precision Event Timer)</w:t>
      </w:r>
    </w:p>
    <w:p>
      <w:pPr>
        <w:pStyle w:val="Compact"/>
        <w:numPr>
          <w:ilvl w:val="0"/>
          <w:numId w:val="170"/>
        </w:numPr>
        <w:rPr/>
      </w:pPr>
      <w:r>
        <w:rPr>
          <w:b/>
          <w:bCs/>
        </w:rPr>
        <w:t>Purpose:</w:t>
      </w:r>
      <w:r>
        <w:rPr/>
        <w:t xml:space="preserve"> High-resolution timer (sub-microsecond precision)</w:t>
      </w:r>
    </w:p>
    <w:p>
      <w:pPr>
        <w:pStyle w:val="Compact"/>
        <w:numPr>
          <w:ilvl w:val="0"/>
          <w:numId w:val="171"/>
        </w:numPr>
        <w:rPr/>
      </w:pPr>
      <w:r>
        <w:rPr>
          <w:b/>
          <w:bCs/>
        </w:rPr>
        <w:t>Features:</w:t>
      </w:r>
      <w:r>
        <w:rPr/>
        <w:t xml:space="preserve"> Multiple timers, one-shot/periodic modes, 64-bit counters</w:t>
      </w:r>
    </w:p>
    <w:p>
      <w:pPr>
        <w:pStyle w:val="Compact"/>
        <w:numPr>
          <w:ilvl w:val="0"/>
          <w:numId w:val="172"/>
        </w:numPr>
        <w:rPr/>
      </w:pPr>
      <w:r>
        <w:rPr>
          <w:b/>
          <w:bCs/>
        </w:rPr>
        <w:t>PC Equivalent:</w:t>
      </w:r>
      <w:r>
        <w:rPr/>
        <w:t xml:space="preserve"> Modern replacement for PIT</w:t>
      </w:r>
    </w:p>
    <w:p>
      <w:pPr>
        <w:pStyle w:val="Compact"/>
        <w:numPr>
          <w:ilvl w:val="0"/>
          <w:numId w:val="173"/>
        </w:numPr>
        <w:rPr/>
      </w:pPr>
      <w:r>
        <w:rPr>
          <w:b/>
          <w:bCs/>
        </w:rPr>
        <w:t>Use Cases:</w:t>
      </w:r>
      <w:r>
        <w:rPr/>
        <w:t xml:space="preserve"> Precise timing, event scheduling, benchmarking</w:t>
      </w:r>
      <w:bookmarkEnd w:id="336"/>
    </w:p>
    <w:p>
      <w:pPr>
        <w:pStyle w:val="Heading4"/>
        <w:spacing w:before="160" w:after="80"/>
        <w:rPr/>
      </w:pPr>
      <w:bookmarkStart w:id="337" w:name="pit_8254-programmable-interval-timer"/>
      <w:r>
        <w:rPr>
          <w:rStyle w:val="SectionNumber"/>
          <w:b/>
          <w:i/>
          <w:color w:val="404040"/>
          <w:sz w:val="22"/>
        </w:rPr>
        <w:t>11.2.1.2</w:t>
      </w:r>
      <w:r>
        <w:rPr>
          <w:b/>
          <w:i/>
          <w:color w:val="404040"/>
          <w:sz w:val="22"/>
        </w:rPr>
        <w:tab/>
        <w:t xml:space="preserve">2. </w:t>
      </w:r>
      <w:r>
        <w:rPr>
          <w:b/>
          <w:bCs/>
          <w:i/>
          <w:color w:val="404040"/>
          <w:sz w:val="22"/>
        </w:rPr>
        <w:t>PIT_8254</w:t>
      </w:r>
      <w:r>
        <w:rPr>
          <w:b/>
          <w:i/>
          <w:color w:val="404040"/>
          <w:sz w:val="22"/>
        </w:rPr>
        <w:t xml:space="preserve"> (Programmable Interval Timer)</w:t>
      </w:r>
    </w:p>
    <w:p>
      <w:pPr>
        <w:pStyle w:val="Compact"/>
        <w:numPr>
          <w:ilvl w:val="0"/>
          <w:numId w:val="174"/>
        </w:numPr>
        <w:rPr/>
      </w:pPr>
      <w:r>
        <w:rPr>
          <w:b/>
          <w:bCs/>
        </w:rPr>
        <w:t>Purpose:</w:t>
      </w:r>
      <w:r>
        <w:rPr/>
        <w:t xml:space="preserve"> Classic PC timer (3 channels)</w:t>
      </w:r>
    </w:p>
    <w:p>
      <w:pPr>
        <w:pStyle w:val="Compact"/>
        <w:numPr>
          <w:ilvl w:val="0"/>
          <w:numId w:val="175"/>
        </w:numPr>
        <w:rPr/>
      </w:pPr>
      <w:r>
        <w:rPr>
          <w:b/>
          <w:bCs/>
        </w:rPr>
        <w:t>Features:</w:t>
      </w:r>
      <w:r>
        <w:rPr/>
        <w:t xml:space="preserve"> Mode 0-5 operation, binary/BCD counting</w:t>
      </w:r>
    </w:p>
    <w:p>
      <w:pPr>
        <w:pStyle w:val="Compact"/>
        <w:numPr>
          <w:ilvl w:val="0"/>
          <w:numId w:val="176"/>
        </w:numPr>
        <w:rPr/>
      </w:pPr>
      <w:r>
        <w:rPr>
          <w:b/>
          <w:bCs/>
        </w:rPr>
        <w:t>PC Equivalent:</w:t>
      </w:r>
      <w:r>
        <w:rPr/>
        <w:t xml:space="preserve"> 8254 PIT</w:t>
      </w:r>
    </w:p>
    <w:p>
      <w:pPr>
        <w:pStyle w:val="Compact"/>
        <w:numPr>
          <w:ilvl w:val="0"/>
          <w:numId w:val="177"/>
        </w:numPr>
        <w:rPr/>
      </w:pPr>
      <w:r>
        <w:rPr>
          <w:b/>
          <w:bCs/>
        </w:rPr>
        <w:t>Use Cases:</w:t>
      </w:r>
      <w:r>
        <w:rPr/>
        <w:t xml:space="preserve"> System tick, speaker control, legacy PC compatibility</w:t>
      </w:r>
      <w:bookmarkEnd w:id="337"/>
    </w:p>
    <w:p>
      <w:pPr>
        <w:pStyle w:val="Heading4"/>
        <w:spacing w:before="160" w:after="80"/>
        <w:rPr/>
      </w:pPr>
      <w:bookmarkStart w:id="338" w:name="rtc-real-time-clock"/>
      <w:r>
        <w:rPr>
          <w:rStyle w:val="SectionNumber"/>
          <w:b/>
          <w:i/>
          <w:color w:val="404040"/>
          <w:sz w:val="22"/>
        </w:rPr>
        <w:t>11.2.1.3</w:t>
      </w:r>
      <w:r>
        <w:rPr>
          <w:b/>
          <w:i/>
          <w:color w:val="404040"/>
          <w:sz w:val="22"/>
        </w:rPr>
        <w:tab/>
        <w:t xml:space="preserve">3. </w:t>
      </w:r>
      <w:r>
        <w:rPr>
          <w:b/>
          <w:bCs/>
          <w:i/>
          <w:color w:val="404040"/>
          <w:sz w:val="22"/>
        </w:rPr>
        <w:t>RTC</w:t>
      </w:r>
      <w:r>
        <w:rPr>
          <w:b/>
          <w:i/>
          <w:color w:val="404040"/>
          <w:sz w:val="22"/>
        </w:rPr>
        <w:t xml:space="preserve"> (Real-Time Clock)</w:t>
      </w:r>
    </w:p>
    <w:p>
      <w:pPr>
        <w:pStyle w:val="Compact"/>
        <w:numPr>
          <w:ilvl w:val="0"/>
          <w:numId w:val="178"/>
        </w:numPr>
        <w:rPr/>
      </w:pPr>
      <w:r>
        <w:rPr>
          <w:b/>
          <w:bCs/>
        </w:rPr>
        <w:t>Purpose:</w:t>
      </w:r>
      <w:r>
        <w:rPr/>
        <w:t xml:space="preserve"> Calendar and alarm functions</w:t>
      </w:r>
    </w:p>
    <w:p>
      <w:pPr>
        <w:pStyle w:val="Compact"/>
        <w:numPr>
          <w:ilvl w:val="0"/>
          <w:numId w:val="179"/>
        </w:numPr>
        <w:rPr/>
      </w:pPr>
      <w:r>
        <w:rPr>
          <w:b/>
          <w:bCs/>
        </w:rPr>
        <w:t>Features:</w:t>
      </w:r>
      <w:r>
        <w:rPr/>
        <w:t xml:space="preserve"> Time/date tracking, alarm, periodic interrupts</w:t>
      </w:r>
    </w:p>
    <w:p>
      <w:pPr>
        <w:pStyle w:val="Compact"/>
        <w:numPr>
          <w:ilvl w:val="0"/>
          <w:numId w:val="180"/>
        </w:numPr>
        <w:rPr/>
      </w:pPr>
      <w:r>
        <w:rPr>
          <w:b/>
          <w:bCs/>
        </w:rPr>
        <w:t>PC Equivalent:</w:t>
      </w:r>
      <w:r>
        <w:rPr/>
        <w:t xml:space="preserve"> MC146818 / DS12887</w:t>
      </w:r>
    </w:p>
    <w:p>
      <w:pPr>
        <w:pStyle w:val="Compact"/>
        <w:numPr>
          <w:ilvl w:val="0"/>
          <w:numId w:val="181"/>
        </w:numPr>
        <w:rPr/>
      </w:pPr>
      <w:r>
        <w:rPr>
          <w:b/>
          <w:bCs/>
        </w:rPr>
        <w:t>Use Cases:</w:t>
      </w:r>
      <w:r>
        <w:rPr/>
        <w:t xml:space="preserve"> Wall-clock time, wake-on-alarm, timestamping</w:t>
      </w:r>
      <w:bookmarkEnd w:id="338"/>
    </w:p>
    <w:p>
      <w:pPr>
        <w:pStyle w:val="Heading4"/>
        <w:spacing w:before="160" w:after="80"/>
        <w:rPr/>
      </w:pPr>
      <w:bookmarkStart w:id="339" w:name="X985e771cace4bdde3d43365a8df531b47fa69b6"/>
      <w:r>
        <w:rPr>
          <w:rStyle w:val="SectionNumber"/>
          <w:b/>
          <w:i/>
          <w:color w:val="404040"/>
          <w:sz w:val="22"/>
        </w:rPr>
        <w:t>11.2.1.4</w:t>
      </w:r>
      <w:r>
        <w:rPr>
          <w:b/>
          <w:i/>
          <w:color w:val="404040"/>
          <w:sz w:val="22"/>
        </w:rPr>
        <w:tab/>
        <w:t xml:space="preserve">4. </w:t>
      </w:r>
      <w:r>
        <w:rPr>
          <w:b/>
          <w:bCs/>
          <w:i/>
          <w:color w:val="404040"/>
          <w:sz w:val="22"/>
        </w:rPr>
        <w:t>PIC_8259</w:t>
      </w:r>
      <w:r>
        <w:rPr>
          <w:b/>
          <w:i/>
          <w:color w:val="404040"/>
          <w:sz w:val="22"/>
        </w:rPr>
        <w:t xml:space="preserve"> (Programmable Interrupt Controller)</w:t>
      </w:r>
    </w:p>
    <w:p>
      <w:pPr>
        <w:pStyle w:val="Compact"/>
        <w:numPr>
          <w:ilvl w:val="0"/>
          <w:numId w:val="182"/>
        </w:numPr>
        <w:rPr/>
      </w:pPr>
      <w:r>
        <w:rPr>
          <w:b/>
          <w:bCs/>
        </w:rPr>
        <w:t>Purpose:</w:t>
      </w:r>
      <w:r>
        <w:rPr/>
        <w:t xml:space="preserve"> Legacy interrupt management</w:t>
      </w:r>
    </w:p>
    <w:p>
      <w:pPr>
        <w:pStyle w:val="Compact"/>
        <w:numPr>
          <w:ilvl w:val="0"/>
          <w:numId w:val="183"/>
        </w:numPr>
        <w:rPr/>
      </w:pPr>
      <w:r>
        <w:rPr>
          <w:b/>
          <w:bCs/>
        </w:rPr>
        <w:t>Features:</w:t>
      </w:r>
      <w:r>
        <w:rPr/>
        <w:t xml:space="preserve"> 8 IRQ inputs, priority, cascading, masking</w:t>
      </w:r>
    </w:p>
    <w:p>
      <w:pPr>
        <w:pStyle w:val="Compact"/>
        <w:numPr>
          <w:ilvl w:val="0"/>
          <w:numId w:val="184"/>
        </w:numPr>
        <w:rPr/>
      </w:pPr>
      <w:r>
        <w:rPr>
          <w:b/>
          <w:bCs/>
        </w:rPr>
        <w:t>PC Equivalent:</w:t>
      </w:r>
      <w:r>
        <w:rPr/>
        <w:t xml:space="preserve"> 8259A PIC</w:t>
      </w:r>
    </w:p>
    <w:p>
      <w:pPr>
        <w:pStyle w:val="Compact"/>
        <w:numPr>
          <w:ilvl w:val="0"/>
          <w:numId w:val="185"/>
        </w:numPr>
        <w:rPr/>
      </w:pPr>
      <w:r>
        <w:rPr>
          <w:b/>
          <w:bCs/>
        </w:rPr>
        <w:t>Use Cases:</w:t>
      </w:r>
      <w:r>
        <w:rPr/>
        <w:t xml:space="preserve"> Legacy PC interrupts, simple systems</w:t>
      </w:r>
      <w:bookmarkEnd w:id="339"/>
    </w:p>
    <w:p>
      <w:pPr>
        <w:pStyle w:val="Heading4"/>
        <w:spacing w:before="160" w:after="80"/>
        <w:rPr/>
      </w:pPr>
      <w:bookmarkStart w:id="340" w:name="smbus-system-management-bus"/>
      <w:r>
        <w:rPr>
          <w:rStyle w:val="SectionNumber"/>
          <w:b/>
          <w:i/>
          <w:color w:val="404040"/>
          <w:sz w:val="22"/>
        </w:rPr>
        <w:t>11.2.1.5</w:t>
      </w:r>
      <w:r>
        <w:rPr>
          <w:b/>
          <w:i/>
          <w:color w:val="404040"/>
          <w:sz w:val="22"/>
        </w:rPr>
        <w:tab/>
        <w:t xml:space="preserve">5. </w:t>
      </w:r>
      <w:r>
        <w:rPr>
          <w:b/>
          <w:bCs/>
          <w:i/>
          <w:color w:val="404040"/>
          <w:sz w:val="22"/>
        </w:rPr>
        <w:t>SMBus</w:t>
      </w:r>
      <w:r>
        <w:rPr>
          <w:b/>
          <w:i/>
          <w:color w:val="404040"/>
          <w:sz w:val="22"/>
        </w:rPr>
        <w:t xml:space="preserve"> (System Management Bus)</w:t>
      </w:r>
    </w:p>
    <w:p>
      <w:pPr>
        <w:pStyle w:val="Compact"/>
        <w:numPr>
          <w:ilvl w:val="0"/>
          <w:numId w:val="186"/>
        </w:numPr>
        <w:rPr/>
      </w:pPr>
      <w:r>
        <w:rPr>
          <w:b/>
          <w:bCs/>
        </w:rPr>
        <w:t>Purpose:</w:t>
      </w:r>
      <w:r>
        <w:rPr/>
        <w:t xml:space="preserve"> Low-speed system management communication</w:t>
      </w:r>
    </w:p>
    <w:p>
      <w:pPr>
        <w:pStyle w:val="Compact"/>
        <w:numPr>
          <w:ilvl w:val="0"/>
          <w:numId w:val="187"/>
        </w:numPr>
        <w:rPr/>
      </w:pPr>
      <w:r>
        <w:rPr>
          <w:b/>
          <w:bCs/>
        </w:rPr>
        <w:t>Features:</w:t>
      </w:r>
      <w:r>
        <w:rPr/>
        <w:t xml:space="preserve"> I2C/SMBus 2.0, master/slave, PEC, FIFOs</w:t>
      </w:r>
    </w:p>
    <w:p>
      <w:pPr>
        <w:pStyle w:val="Compact"/>
        <w:numPr>
          <w:ilvl w:val="0"/>
          <w:numId w:val="188"/>
        </w:numPr>
        <w:rPr/>
      </w:pPr>
      <w:r>
        <w:rPr>
          <w:b/>
          <w:bCs/>
        </w:rPr>
        <w:t>PC Equivalent:</w:t>
      </w:r>
      <w:r>
        <w:rPr/>
        <w:t xml:space="preserve"> Modern motherboard SMBus controller</w:t>
      </w:r>
    </w:p>
    <w:p>
      <w:pPr>
        <w:pStyle w:val="Compact"/>
        <w:numPr>
          <w:ilvl w:val="0"/>
          <w:numId w:val="189"/>
        </w:numPr>
        <w:rPr/>
      </w:pPr>
      <w:r>
        <w:rPr>
          <w:b/>
          <w:bCs/>
        </w:rPr>
        <w:t>Use Cases:</w:t>
      </w:r>
      <w:r>
        <w:rPr/>
        <w:t xml:space="preserve"> Sensor monitoring, battery management, system config</w:t>
      </w:r>
      <w:bookmarkEnd w:id="340"/>
    </w:p>
    <w:p>
      <w:pPr>
        <w:pStyle w:val="Heading4"/>
        <w:spacing w:before="160" w:after="80"/>
        <w:rPr/>
      </w:pPr>
      <w:bookmarkStart w:id="341" w:name="pm_acpi-power-management-acpi"/>
      <w:r>
        <w:rPr>
          <w:rStyle w:val="SectionNumber"/>
          <w:b/>
          <w:i/>
          <w:color w:val="404040"/>
          <w:sz w:val="22"/>
        </w:rPr>
        <w:t>11.2.1.6</w:t>
      </w:r>
      <w:r>
        <w:rPr>
          <w:b/>
          <w:i/>
          <w:color w:val="404040"/>
          <w:sz w:val="22"/>
        </w:rPr>
        <w:tab/>
        <w:t xml:space="preserve">6. </w:t>
      </w:r>
      <w:r>
        <w:rPr>
          <w:b/>
          <w:bCs/>
          <w:i/>
          <w:color w:val="404040"/>
          <w:sz w:val="22"/>
        </w:rPr>
        <w:t>PM_ACPI</w:t>
      </w:r>
      <w:r>
        <w:rPr>
          <w:b/>
          <w:i/>
          <w:color w:val="404040"/>
          <w:sz w:val="22"/>
        </w:rPr>
        <w:t xml:space="preserve"> (Power Management ACPI)</w:t>
      </w:r>
    </w:p>
    <w:p>
      <w:pPr>
        <w:pStyle w:val="Compact"/>
        <w:numPr>
          <w:ilvl w:val="0"/>
          <w:numId w:val="190"/>
        </w:numPr>
        <w:rPr/>
      </w:pPr>
      <w:r>
        <w:rPr>
          <w:b/>
          <w:bCs/>
        </w:rPr>
        <w:t>Purpose:</w:t>
      </w:r>
      <w:r>
        <w:rPr/>
        <w:t xml:space="preserve"> Advanced power management</w:t>
      </w:r>
    </w:p>
    <w:p>
      <w:pPr>
        <w:pStyle w:val="Compact"/>
        <w:numPr>
          <w:ilvl w:val="0"/>
          <w:numId w:val="191"/>
        </w:numPr>
        <w:rPr/>
      </w:pPr>
      <w:r>
        <w:rPr>
          <w:b/>
          <w:bCs/>
        </w:rPr>
        <w:t>Features:</w:t>
      </w:r>
      <w:r>
        <w:rPr/>
        <w:t xml:space="preserve"> PM timer, power states (S0/S1/S3), GPE, clock gating, power domains</w:t>
      </w:r>
    </w:p>
    <w:p>
      <w:pPr>
        <w:pStyle w:val="Compact"/>
        <w:numPr>
          <w:ilvl w:val="0"/>
          <w:numId w:val="192"/>
        </w:numPr>
        <w:rPr/>
      </w:pPr>
      <w:r>
        <w:rPr>
          <w:b/>
          <w:bCs/>
        </w:rPr>
        <w:t>PC Equivalent:</w:t>
      </w:r>
      <w:r>
        <w:rPr/>
        <w:t xml:space="preserve"> ACPI PM controller</w:t>
      </w:r>
    </w:p>
    <w:p>
      <w:pPr>
        <w:pStyle w:val="Compact"/>
        <w:numPr>
          <w:ilvl w:val="0"/>
          <w:numId w:val="193"/>
        </w:numPr>
        <w:rPr/>
      </w:pPr>
      <w:r>
        <w:rPr>
          <w:b/>
          <w:bCs/>
        </w:rPr>
        <w:t>Use Cases:</w:t>
      </w:r>
      <w:r>
        <w:rPr/>
        <w:t xml:space="preserve"> Low-power systems, battery devices, sleep/wake, clock control</w:t>
      </w:r>
      <w:bookmarkEnd w:id="341"/>
    </w:p>
    <w:p>
      <w:pPr>
        <w:pStyle w:val="Heading4"/>
        <w:spacing w:before="160" w:after="80"/>
        <w:rPr/>
      </w:pPr>
      <w:bookmarkStart w:id="342" w:name="X356d84c73e8ed76bf30bfd55a3dae84322783d8"/>
      <w:r>
        <w:rPr>
          <w:rStyle w:val="SectionNumber"/>
          <w:b/>
          <w:i/>
          <w:color w:val="404040"/>
          <w:sz w:val="22"/>
        </w:rPr>
        <w:t>11.2.1.7</w:t>
      </w:r>
      <w:r>
        <w:rPr>
          <w:b/>
          <w:i/>
          <w:color w:val="404040"/>
          <w:sz w:val="22"/>
        </w:rPr>
        <w:tab/>
        <w:t xml:space="preserve">7. </w:t>
      </w:r>
      <w:r>
        <w:rPr>
          <w:b/>
          <w:bCs/>
          <w:i/>
          <w:color w:val="404040"/>
          <w:sz w:val="22"/>
        </w:rPr>
        <w:t>IOAPIC</w:t>
      </w:r>
      <w:r>
        <w:rPr>
          <w:b/>
          <w:i/>
          <w:color w:val="404040"/>
          <w:sz w:val="22"/>
        </w:rPr>
        <w:t xml:space="preserve"> (I/O Advanced Programmable Interrupt Controller)</w:t>
      </w:r>
    </w:p>
    <w:p>
      <w:pPr>
        <w:pStyle w:val="Compact"/>
        <w:numPr>
          <w:ilvl w:val="0"/>
          <w:numId w:val="194"/>
        </w:numPr>
        <w:rPr/>
      </w:pPr>
      <w:r>
        <w:rPr>
          <w:b/>
          <w:bCs/>
        </w:rPr>
        <w:t>Purpose:</w:t>
      </w:r>
      <w:r>
        <w:rPr/>
        <w:t xml:space="preserve"> Advanced interrupt routing</w:t>
      </w:r>
    </w:p>
    <w:p>
      <w:pPr>
        <w:pStyle w:val="Compact"/>
        <w:numPr>
          <w:ilvl w:val="0"/>
          <w:numId w:val="195"/>
        </w:numPr>
        <w:rPr/>
      </w:pPr>
      <w:r>
        <w:rPr>
          <w:b/>
          <w:bCs/>
        </w:rPr>
        <w:t>Features:</w:t>
      </w:r>
      <w:r>
        <w:rPr/>
        <w:t xml:space="preserve"> 24 IRQs, redirection table, edge/level, priority, EOI</w:t>
      </w:r>
    </w:p>
    <w:p>
      <w:pPr>
        <w:pStyle w:val="Compact"/>
        <w:numPr>
          <w:ilvl w:val="0"/>
          <w:numId w:val="196"/>
        </w:numPr>
        <w:rPr/>
      </w:pPr>
      <w:r>
        <w:rPr>
          <w:b/>
          <w:bCs/>
        </w:rPr>
        <w:t>PC Equivalent:</w:t>
      </w:r>
      <w:r>
        <w:rPr/>
        <w:t xml:space="preserve"> 82093AA I/O APIC</w:t>
      </w:r>
    </w:p>
    <w:p>
      <w:pPr>
        <w:pStyle w:val="Compact"/>
        <w:numPr>
          <w:ilvl w:val="0"/>
          <w:numId w:val="197"/>
        </w:numPr>
        <w:rPr/>
      </w:pPr>
      <w:r>
        <w:rPr>
          <w:b/>
          <w:bCs/>
        </w:rPr>
        <w:t>Use Cases:</w:t>
      </w:r>
      <w:r>
        <w:rPr/>
        <w:t xml:space="preserve"> Multi-processor systems, flexible IRQ routing, modern PCs</w:t>
      </w:r>
    </w:p>
    <w:p>
      <w:pPr>
        <w:pStyle w:val="Normal"/>
        <w:rPr/>
      </w:pPr>
      <w:bookmarkStart w:id="343" w:name="implemented-rlb-modules"/>
      <w:bookmarkStart w:id="344" w:name="complete-modules"/>
      <w:bookmarkStart w:id="345" w:name="X356d84c73e8ed76bf30bfd55a3dae84322783d8"/>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
      <w:bookmarkEnd w:id="344"/>
      <w:bookmarkEnd w:id="345"/>
    </w:p>
    <w:p>
      <w:pPr>
        <w:pStyle w:val="Heading2"/>
        <w:pBdr>
          <w:bottom w:val="single" w:sz="12" w:space="0" w:color="228B22"/>
        </w:pBdr>
        <w:spacing w:before="280" w:after="80"/>
        <w:rPr/>
      </w:pPr>
      <w:bookmarkStart w:id="346" w:name="__RefHeading___Toc13003_3034161437"/>
      <w:bookmarkStart w:id="347" w:name="fpga-implementation---nexys-a7-genesys2"/>
      <w:bookmarkEnd w:id="346"/>
      <w:r>
        <w:rPr>
          <w:rStyle w:val="SectionNumber"/>
          <w:b/>
          <w:color w:val="228B22"/>
          <w:sz w:val="28"/>
        </w:rPr>
        <w:t>11.3</w:t>
      </w:r>
      <w:r>
        <w:rPr>
          <w:b/>
          <w:color w:val="228B22"/>
          <w:sz w:val="28"/>
        </w:rPr>
        <w:tab/>
        <w:t>FPGA Implementation - Nexys A7 / Genesys2</w:t>
      </w:r>
    </w:p>
    <w:p>
      <w:pPr>
        <w:pStyle w:val="Heading3"/>
        <w:spacing w:before="200" w:after="80"/>
        <w:rPr/>
      </w:pPr>
      <w:bookmarkStart w:id="348" w:name="__RefHeading___Toc13005_3034161437"/>
      <w:bookmarkStart w:id="349" w:name="Xee3a25e8c2a56d139647755424348a204f51264"/>
      <w:bookmarkEnd w:id="348"/>
      <w:r>
        <w:rPr>
          <w:rStyle w:val="SectionNumber"/>
          <w:b/>
          <w:color w:val="404040"/>
          <w:sz w:val="24"/>
        </w:rPr>
        <w:t>11.3.1</w:t>
      </w:r>
      <w:r>
        <w:rPr>
          <w:b/>
          <w:color w:val="404040"/>
          <w:sz w:val="24"/>
        </w:rPr>
        <w:tab/>
        <w:t xml:space="preserve">Can RLB Be Implemented on These Boards? </w:t>
      </w:r>
      <w:r>
        <w:rPr>
          <w:b/>
          <w:bCs/>
          <w:color w:val="404040"/>
          <w:sz w:val="24"/>
        </w:rPr>
        <w:t>YES!</w:t>
      </w:r>
    </w:p>
    <w:p>
      <w:pPr>
        <w:pStyle w:val="FirstParagraph"/>
        <w:rPr/>
      </w:pPr>
      <w:r>
        <w:rPr>
          <w:sz w:val="20"/>
        </w:rPr>
        <w:t xml:space="preserve">All RLB modules are </w:t>
      </w:r>
      <w:r>
        <w:rPr>
          <w:b/>
          <w:bCs/>
          <w:sz w:val="20"/>
        </w:rPr>
        <w:t>100% compatible</w:t>
      </w:r>
      <w:r>
        <w:rPr>
          <w:sz w:val="20"/>
        </w:rPr>
        <w:t xml:space="preserve"> with Nexys A7 and Genesys2 FPGAs.</w:t>
      </w:r>
      <w:bookmarkEnd w:id="349"/>
    </w:p>
    <w:p>
      <w:pPr>
        <w:pStyle w:val="Heading3"/>
        <w:spacing w:before="200" w:after="80"/>
        <w:rPr/>
      </w:pPr>
      <w:bookmarkStart w:id="350" w:name="__RefHeading___Toc13007_3034161437"/>
      <w:bookmarkStart w:id="351" w:name="target-fpga-specifications"/>
      <w:bookmarkEnd w:id="350"/>
      <w:r>
        <w:rPr>
          <w:rStyle w:val="SectionNumber"/>
          <w:b/>
          <w:color w:val="404040"/>
          <w:sz w:val="24"/>
        </w:rPr>
        <w:t>11.3.2</w:t>
      </w:r>
      <w:r>
        <w:rPr>
          <w:b/>
          <w:color w:val="404040"/>
          <w:sz w:val="24"/>
        </w:rPr>
        <w:tab/>
        <w:t>Target FPGA Specifications</w:t>
      </w:r>
    </w:p>
    <w:p>
      <w:pPr>
        <w:pStyle w:val="Heading4"/>
        <w:spacing w:before="160" w:after="80"/>
        <w:rPr/>
      </w:pPr>
      <w:bookmarkStart w:id="352" w:name="nexys-a7-artix-7"/>
      <w:r>
        <w:rPr>
          <w:rStyle w:val="SectionNumber"/>
          <w:b/>
          <w:i/>
          <w:color w:val="404040"/>
          <w:sz w:val="22"/>
        </w:rPr>
        <w:t>11.3.2.1</w:t>
      </w:r>
      <w:r>
        <w:rPr>
          <w:b/>
          <w:i/>
          <w:color w:val="404040"/>
          <w:sz w:val="22"/>
        </w:rPr>
        <w:tab/>
        <w:t>Nexys A7 (Artix-7)</w:t>
      </w:r>
    </w:p>
    <w:p>
      <w:pPr>
        <w:pStyle w:val="Compact"/>
        <w:numPr>
          <w:ilvl w:val="0"/>
          <w:numId w:val="198"/>
        </w:numPr>
        <w:rPr/>
      </w:pPr>
      <w:r>
        <w:rPr>
          <w:b/>
          <w:bCs/>
        </w:rPr>
        <w:t>FPGA:</w:t>
      </w:r>
      <w:r>
        <w:rPr/>
        <w:t xml:space="preserve"> XC7A100T-1CSG324C (or XC7A50T)</w:t>
      </w:r>
    </w:p>
    <w:p>
      <w:pPr>
        <w:pStyle w:val="Compact"/>
        <w:numPr>
          <w:ilvl w:val="0"/>
          <w:numId w:val="199"/>
        </w:numPr>
        <w:rPr/>
      </w:pPr>
      <w:r>
        <w:rPr>
          <w:b/>
          <w:bCs/>
        </w:rPr>
        <w:t>Logic Cells:</w:t>
      </w:r>
      <w:r>
        <w:rPr/>
        <w:t xml:space="preserve"> 101,440 (A100T) or 52,160 (A50T)</w:t>
      </w:r>
    </w:p>
    <w:p>
      <w:pPr>
        <w:pStyle w:val="Compact"/>
        <w:numPr>
          <w:ilvl w:val="0"/>
          <w:numId w:val="200"/>
        </w:numPr>
        <w:rPr/>
      </w:pPr>
      <w:r>
        <w:rPr>
          <w:b/>
          <w:bCs/>
        </w:rPr>
        <w:t>Block RAM:</w:t>
      </w:r>
      <w:r>
        <w:rPr/>
        <w:t xml:space="preserve"> 4,860 Kb</w:t>
      </w:r>
    </w:p>
    <w:p>
      <w:pPr>
        <w:pStyle w:val="Compact"/>
        <w:numPr>
          <w:ilvl w:val="0"/>
          <w:numId w:val="201"/>
        </w:numPr>
        <w:rPr/>
      </w:pPr>
      <w:r>
        <w:rPr>
          <w:b/>
          <w:bCs/>
        </w:rPr>
        <w:t>Clock:</w:t>
      </w:r>
      <w:r>
        <w:rPr/>
        <w:t xml:space="preserve"> 100 MHz oscillator</w:t>
      </w:r>
    </w:p>
    <w:p>
      <w:pPr>
        <w:pStyle w:val="Compact"/>
        <w:numPr>
          <w:ilvl w:val="0"/>
          <w:numId w:val="202"/>
        </w:numPr>
        <w:rPr/>
      </w:pPr>
      <w:r>
        <w:rPr>
          <w:b/>
          <w:bCs/>
        </w:rPr>
        <w:t>I/O:</w:t>
      </w:r>
      <w:r>
        <w:rPr/>
        <w:t xml:space="preserve"> Extensive (PMOD, switches, LEDs, UART, etc.)</w:t>
      </w:r>
    </w:p>
    <w:p>
      <w:pPr>
        <w:pStyle w:val="Compact"/>
        <w:numPr>
          <w:ilvl w:val="0"/>
          <w:numId w:val="203"/>
        </w:numPr>
        <w:rPr/>
      </w:pPr>
      <w:r>
        <w:rPr>
          <w:b/>
          <w:bCs/>
        </w:rPr>
        <w:t>Verdict:</w:t>
      </w:r>
      <w:r>
        <w:rPr/>
        <w:t xml:space="preserve"> </w:t>
      </w:r>
      <w:r>
        <w:rPr>
          <w:b/>
          <w:bCs/>
        </w:rPr>
        <w:t>Excellent fit for full RLB system</w:t>
      </w:r>
      <w:bookmarkEnd w:id="352"/>
    </w:p>
    <w:p>
      <w:pPr>
        <w:pStyle w:val="Heading4"/>
        <w:spacing w:before="160" w:after="80"/>
        <w:rPr/>
      </w:pPr>
      <w:bookmarkStart w:id="353" w:name="genesys-2-kintex-7"/>
      <w:r>
        <w:rPr>
          <w:rStyle w:val="SectionNumber"/>
          <w:b/>
          <w:i/>
          <w:color w:val="404040"/>
          <w:sz w:val="22"/>
        </w:rPr>
        <w:t>11.3.2.2</w:t>
      </w:r>
      <w:r>
        <w:rPr>
          <w:b/>
          <w:i/>
          <w:color w:val="404040"/>
          <w:sz w:val="22"/>
        </w:rPr>
        <w:tab/>
        <w:t>Genesys 2 (Kintex-7)</w:t>
      </w:r>
    </w:p>
    <w:p>
      <w:pPr>
        <w:pStyle w:val="Compact"/>
        <w:numPr>
          <w:ilvl w:val="0"/>
          <w:numId w:val="204"/>
        </w:numPr>
        <w:rPr/>
      </w:pPr>
      <w:r>
        <w:rPr>
          <w:b/>
          <w:bCs/>
        </w:rPr>
        <w:t>FPGA:</w:t>
      </w:r>
      <w:r>
        <w:rPr/>
        <w:t xml:space="preserve"> XC7K325T-2FFG900C</w:t>
      </w:r>
    </w:p>
    <w:p>
      <w:pPr>
        <w:pStyle w:val="Compact"/>
        <w:numPr>
          <w:ilvl w:val="0"/>
          <w:numId w:val="205"/>
        </w:numPr>
        <w:rPr/>
      </w:pPr>
      <w:r>
        <w:rPr>
          <w:b/>
          <w:bCs/>
        </w:rPr>
        <w:t>Logic Cells:</w:t>
      </w:r>
      <w:r>
        <w:rPr/>
        <w:t xml:space="preserve"> 326,080</w:t>
      </w:r>
    </w:p>
    <w:p>
      <w:pPr>
        <w:pStyle w:val="Compact"/>
        <w:numPr>
          <w:ilvl w:val="0"/>
          <w:numId w:val="206"/>
        </w:numPr>
        <w:rPr/>
      </w:pPr>
      <w:r>
        <w:rPr>
          <w:b/>
          <w:bCs/>
        </w:rPr>
        <w:t>Block RAM:</w:t>
      </w:r>
      <w:r>
        <w:rPr/>
        <w:t xml:space="preserve"> 16,020 Kb</w:t>
      </w:r>
    </w:p>
    <w:p>
      <w:pPr>
        <w:pStyle w:val="Compact"/>
        <w:numPr>
          <w:ilvl w:val="0"/>
          <w:numId w:val="207"/>
        </w:numPr>
        <w:rPr/>
      </w:pPr>
      <w:r>
        <w:rPr>
          <w:b/>
          <w:bCs/>
        </w:rPr>
        <w:t>Clock:</w:t>
      </w:r>
      <w:r>
        <w:rPr/>
        <w:t xml:space="preserve"> 200 MHz oscillator</w:t>
      </w:r>
    </w:p>
    <w:p>
      <w:pPr>
        <w:pStyle w:val="Compact"/>
        <w:numPr>
          <w:ilvl w:val="0"/>
          <w:numId w:val="208"/>
        </w:numPr>
        <w:rPr/>
      </w:pPr>
      <w:r>
        <w:rPr>
          <w:b/>
          <w:bCs/>
        </w:rPr>
        <w:t>I/O:</w:t>
      </w:r>
      <w:r>
        <w:rPr/>
        <w:t xml:space="preserve"> Very extensive</w:t>
      </w:r>
    </w:p>
    <w:p>
      <w:pPr>
        <w:pStyle w:val="Compact"/>
        <w:numPr>
          <w:ilvl w:val="0"/>
          <w:numId w:val="209"/>
        </w:numPr>
        <w:rPr/>
      </w:pPr>
      <w:r>
        <w:rPr>
          <w:b/>
          <w:bCs/>
        </w:rPr>
        <w:t>Verdict:</w:t>
      </w:r>
      <w:r>
        <w:rPr/>
        <w:t xml:space="preserve"> </w:t>
      </w:r>
      <w:r>
        <w:rPr>
          <w:b/>
          <w:bCs/>
        </w:rPr>
        <w:t>More than sufficient, ideal for complex SoC</w:t>
      </w:r>
      <w:bookmarkEnd w:id="351"/>
      <w:bookmarkEnd w:id="353"/>
    </w:p>
    <w:p>
      <w:pPr>
        <w:pStyle w:val="Heading3"/>
        <w:spacing w:before="200" w:after="80"/>
        <w:rPr/>
      </w:pPr>
      <w:bookmarkStart w:id="354" w:name="__RefHeading___Toc13009_3034161437"/>
      <w:bookmarkStart w:id="355" w:name="resource-usage-estimates"/>
      <w:bookmarkEnd w:id="354"/>
      <w:r>
        <w:rPr>
          <w:rStyle w:val="SectionNumber"/>
          <w:b/>
          <w:color w:val="404040"/>
          <w:sz w:val="24"/>
        </w:rPr>
        <w:t>11.3.3</w:t>
      </w:r>
      <w:r>
        <w:rPr>
          <w:b/>
          <w:color w:val="404040"/>
          <w:sz w:val="24"/>
        </w:rPr>
        <w:tab/>
        <w:t>Resource Usage Estimates</w:t>
      </w:r>
    </w:p>
    <w:p>
      <w:pPr>
        <w:pStyle w:val="FirstParagraph"/>
        <w:rPr/>
      </w:pPr>
      <w:r>
        <w:rPr>
          <w:b/>
          <w:bCs/>
          <w:sz w:val="20"/>
        </w:rPr>
        <w:t>Per Module (Approximate):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Multi-timer, 64-bit counters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channels, modes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Time/date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~150-300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priority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 protocol FSM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~500-800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FSM, GPE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IRQs, redirection</w:t>
            </w:r>
          </w:p>
        </w:tc>
      </w:tr>
    </w:tbl>
    <w:p>
      <w:pPr>
        <w:pStyle w:val="BodyText"/>
        <w:rPr/>
      </w:pPr>
      <w:r>
        <w:rPr>
          <w:b/>
          <w:bCs/>
          <w:sz w:val="20"/>
        </w:rPr>
        <w:t>Total RLB System (~5500 LUTs, ~4300 FFs):</w:t>
      </w:r>
      <w:r>
        <w:rPr>
          <w:sz w:val="20"/>
        </w:rPr>
        <w:t xml:space="preserve"> - </w:t>
      </w:r>
      <w:r>
        <w:rPr>
          <w:b/>
          <w:bCs/>
          <w:sz w:val="20"/>
        </w:rPr>
        <w:t>Nexys A7-100T:</w:t>
      </w:r>
      <w:r>
        <w:rPr>
          <w:sz w:val="20"/>
        </w:rPr>
        <w:t xml:space="preserve"> ~5% logic utilization Plenty of room - </w:t>
      </w:r>
      <w:r>
        <w:rPr>
          <w:b/>
          <w:bCs/>
          <w:sz w:val="20"/>
        </w:rPr>
        <w:t>Nexys A7-50T:</w:t>
      </w:r>
      <w:r>
        <w:rPr>
          <w:sz w:val="20"/>
        </w:rPr>
        <w:t xml:space="preserve"> ~11% logic utilization Still comfortable - </w:t>
      </w:r>
      <w:r>
        <w:rPr>
          <w:b/>
          <w:bCs/>
          <w:sz w:val="20"/>
        </w:rPr>
        <w:t>Genesys 2:</w:t>
      </w:r>
      <w:r>
        <w:rPr>
          <w:sz w:val="20"/>
        </w:rPr>
        <w:t xml:space="preserve"> ~2% logic utilization Massive headroom</w:t>
      </w:r>
      <w:bookmarkEnd w:id="355"/>
    </w:p>
    <w:p>
      <w:pPr>
        <w:pStyle w:val="Heading3"/>
        <w:spacing w:before="200" w:after="80"/>
        <w:rPr/>
      </w:pPr>
      <w:bookmarkStart w:id="356" w:name="__RefHeading___Toc13011_3034161437"/>
      <w:bookmarkStart w:id="357" w:name="what-can-fit-on-these-boards"/>
      <w:bookmarkEnd w:id="356"/>
      <w:r>
        <w:rPr>
          <w:rStyle w:val="SectionNumber"/>
          <w:b/>
          <w:color w:val="404040"/>
          <w:sz w:val="24"/>
        </w:rPr>
        <w:t>11.3.4</w:t>
      </w:r>
      <w:r>
        <w:rPr>
          <w:b/>
          <w:color w:val="404040"/>
          <w:sz w:val="24"/>
        </w:rPr>
        <w:tab/>
        <w:t>What Can Fit on These Boards?</w:t>
      </w:r>
    </w:p>
    <w:p>
      <w:pPr>
        <w:pStyle w:val="FirstParagraph"/>
        <w:rPr/>
      </w:pPr>
      <w:r>
        <w:rPr>
          <w:b/>
          <w:bCs/>
          <w:sz w:val="20"/>
        </w:rPr>
        <w:t>Nexys A7-100T Can Support:</w:t>
      </w:r>
      <w:r>
        <w:rPr>
          <w:sz w:val="20"/>
        </w:rPr>
        <w:t xml:space="preserve"> - All 7 RLB modules - MicroBlaze or RISC-V soft processor - DDR2 controller - Ethernet MAC - VGA/HDMI display controller - USB interface - Audio codec - </w:t>
      </w:r>
      <w:r>
        <w:rPr>
          <w:b/>
          <w:bCs/>
          <w:sz w:val="20"/>
        </w:rPr>
        <w:t>Result:</w:t>
      </w:r>
      <w:r>
        <w:rPr>
          <w:sz w:val="20"/>
        </w:rPr>
        <w:t xml:space="preserve"> Complete retro-PC or modern embedded system</w:t>
      </w:r>
    </w:p>
    <w:p>
      <w:pPr>
        <w:pStyle w:val="BodyText"/>
        <w:rPr/>
      </w:pPr>
      <w:r>
        <w:rPr>
          <w:b/>
          <w:bCs/>
          <w:sz w:val="20"/>
        </w:rPr>
        <w:t>Genesys 2 Can Support:</w:t>
      </w:r>
      <w:r>
        <w:rPr>
          <w:sz w:val="20"/>
        </w:rPr>
        <w:t xml:space="preserve"> - Everything above PLUS: - Multiple soft processors - PCIe endpoint - High-speed interfaces - Complex video processing - </w:t>
      </w:r>
      <w:r>
        <w:rPr>
          <w:b/>
          <w:bCs/>
          <w:sz w:val="20"/>
        </w:rPr>
        <w:t>Result:</w:t>
      </w:r>
      <w:r>
        <w:rPr>
          <w:sz w:val="20"/>
        </w:rPr>
        <w:t xml:space="preserve"> Professional-grade SoC development platform</w:t>
      </w:r>
    </w:p>
    <w:p>
      <w:pPr>
        <w:pStyle w:val="Normal"/>
        <w:rPr/>
      </w:pPr>
      <w:bookmarkStart w:id="358" w:name="fpga-implementation---nexys-a7-genesys2"/>
      <w:bookmarkStart w:id="359" w:name="what-can-fit-on-these-board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p>
    <w:p>
      <w:pPr>
        <w:pStyle w:val="Heading2"/>
        <w:pBdr>
          <w:bottom w:val="single" w:sz="12" w:space="0" w:color="228B22"/>
        </w:pBdr>
        <w:spacing w:before="280" w:after="80"/>
        <w:rPr/>
      </w:pPr>
      <w:bookmarkStart w:id="360" w:name="__RefHeading___Toc13013_3034161437"/>
      <w:bookmarkStart w:id="361" w:name="rlb-system-integration-on-fpga"/>
      <w:bookmarkEnd w:id="360"/>
      <w:r>
        <w:rPr>
          <w:rStyle w:val="SectionNumber"/>
          <w:b/>
          <w:color w:val="228B22"/>
          <w:sz w:val="28"/>
        </w:rPr>
        <w:t>11.4</w:t>
      </w:r>
      <w:r>
        <w:rPr>
          <w:b/>
          <w:color w:val="228B22"/>
          <w:sz w:val="28"/>
        </w:rPr>
        <w:tab/>
        <w:t>RLB System Integration on FPGA</w:t>
      </w:r>
    </w:p>
    <w:p>
      <w:pPr>
        <w:pStyle w:val="Heading3"/>
        <w:spacing w:before="200" w:after="80"/>
        <w:rPr/>
      </w:pPr>
      <w:bookmarkStart w:id="362" w:name="__RefHeading___Toc13015_3034161437"/>
      <w:bookmarkStart w:id="363" w:name="typical-fpga-system-architecture"/>
      <w:bookmarkEnd w:id="362"/>
      <w:r>
        <w:rPr>
          <w:rStyle w:val="SectionNumber"/>
          <w:b/>
          <w:color w:val="404040"/>
          <w:sz w:val="24"/>
        </w:rPr>
        <w:t>11.4.1</w:t>
      </w:r>
      <w:r>
        <w:rPr>
          <w:b/>
          <w:color w:val="404040"/>
          <w:sz w:val="24"/>
        </w:rPr>
        <w:tab/>
        <w:t>Typical FPGA System Architecture</w:t>
      </w:r>
    </w:p>
    <w:p>
      <w:pPr>
        <w:pStyle w:val="SourceCode"/>
        <w:rPr/>
      </w:pPr>
      <w:r>
        <w:rPr>
          <w:rStyle w:val="VerbatimChar"/>
        </w:rPr>
        <w:t>┌─────────────────────────────────────────────────────────┐</w:t>
      </w:r>
      <w:r>
        <w:rPr/>
        <w:br/>
      </w:r>
      <w:r>
        <w:rPr>
          <w:rStyle w:val="VerbatimChar"/>
        </w:rPr>
        <w:t>│ FPGA Top Level (Nexys A7 or Genesys 2)                 │</w:t>
      </w:r>
      <w:r>
        <w:rPr/>
        <w:br/>
      </w:r>
      <w:r>
        <w:rPr>
          <w:rStyle w:val="VerbatimChar"/>
        </w:rPr>
        <w:t>│                                                          │</w:t>
      </w:r>
      <w:r>
        <w:rPr/>
        <w:br/>
      </w:r>
      <w:r>
        <w:rPr>
          <w:rStyle w:val="VerbatimChar"/>
        </w:rPr>
        <w:t>│  ┌──────────────┐          ┌──────────────┐            │</w:t>
      </w:r>
      <w:r>
        <w:rPr/>
        <w:br/>
      </w:r>
      <w:r>
        <w:rPr>
          <w:rStyle w:val="VerbatimChar"/>
        </w:rPr>
        <w:t>│  │ Soft CPU     │          │ DDR2/3       │            │</w:t>
      </w:r>
      <w:r>
        <w:rPr/>
        <w:br/>
      </w:r>
      <w:r>
        <w:rPr>
          <w:rStyle w:val="VerbatimChar"/>
        </w:rPr>
        <w:t>│  │ (MicroBlaze/ │◄────────►│ Controller   │◄───► DRAM │</w:t>
      </w:r>
      <w:r>
        <w:rPr/>
        <w:br/>
      </w:r>
      <w:r>
        <w:rPr>
          <w:rStyle w:val="VerbatimChar"/>
        </w:rPr>
        <w:t>│  │  RISC-V)     │   AXI    │              │            │</w:t>
      </w:r>
      <w:r>
        <w:rPr/>
        <w:br/>
      </w:r>
      <w:r>
        <w:rPr>
          <w:rStyle w:val="VerbatimChar"/>
        </w:rPr>
        <w:t>│  └──────┬───────┘          └──────────────┘            │</w:t>
      </w:r>
      <w:r>
        <w:rPr/>
        <w:br/>
      </w:r>
      <w:r>
        <w:rPr>
          <w:rStyle w:val="VerbatimChar"/>
        </w:rPr>
        <w:t>│         │ APB                                            │</w:t>
      </w:r>
      <w:r>
        <w:rPr/>
        <w:br/>
      </w:r>
      <w:r>
        <w:rPr>
          <w:rStyle w:val="VerbatimChar"/>
        </w:rPr>
        <w:t>│         ▼                                                │</w:t>
      </w:r>
      <w:r>
        <w:rPr/>
        <w:br/>
      </w:r>
      <w:r>
        <w:rPr>
          <w:rStyle w:val="VerbatimChar"/>
        </w:rPr>
        <w:t>│  ┌──────────────────────────────────────┐              │</w:t>
      </w:r>
      <w:r>
        <w:rPr/>
        <w:br/>
      </w:r>
      <w:r>
        <w:rPr>
          <w:rStyle w:val="VerbatimChar"/>
        </w:rPr>
        <w:t>│  │ APB Crossbar (apbx_xbar)              │              │</w:t>
      </w:r>
      <w:r>
        <w:rPr/>
        <w:br/>
      </w:r>
      <w:r>
        <w:rPr>
          <w:rStyle w:val="VerbatimChar"/>
        </w:rPr>
        <w:t>│  └──┬───┬───┬───┬───┬───┬───┬──────────┘              │</w:t>
      </w:r>
      <w:r>
        <w:rPr/>
        <w:br/>
      </w:r>
      <w:r>
        <w:rPr>
          <w:rStyle w:val="VerbatimChar"/>
        </w:rPr>
        <w:t>│     │   │   │   │   │   │   │                           │</w:t>
      </w:r>
      <w:r>
        <w:rPr/>
        <w:br/>
      </w:r>
      <w:r>
        <w:rPr>
          <w:rStyle w:val="VerbatimChar"/>
        </w:rPr>
        <w:t>│   ┌─▼─┐ │   │   │   │   │   │   [More peripherals]     │</w:t>
      </w:r>
      <w:r>
        <w:rPr/>
        <w:br/>
      </w:r>
      <w:r>
        <w:rPr>
          <w:rStyle w:val="VerbatimChar"/>
        </w:rPr>
        <w:t>│   │HPT│ │   │   │   │   │   │                           │</w:t>
      </w:r>
      <w:r>
        <w:rPr/>
        <w:br/>
      </w:r>
      <w:r>
        <w:rPr>
          <w:rStyle w:val="VerbatimChar"/>
        </w:rPr>
        <w:t>│   │ ET│ │   │   │   │   │   │                           │</w:t>
      </w:r>
      <w:r>
        <w:rPr/>
        <w:br/>
      </w:r>
      <w:r>
        <w:rPr>
          <w:rStyle w:val="VerbatimChar"/>
        </w:rPr>
        <w:t>│   └─┬─┘ │   │   │   │   │   │                           │</w:t>
      </w:r>
      <w:r>
        <w:rPr/>
        <w:br/>
      </w:r>
      <w:r>
        <w:rPr>
          <w:rStyle w:val="VerbatimChar"/>
        </w:rPr>
        <w:t>│     │IRQ│   │   │   │   │   │                           │</w:t>
      </w:r>
      <w:r>
        <w:rPr/>
        <w:br/>
      </w:r>
      <w:r>
        <w:rPr>
          <w:rStyle w:val="VerbatimChar"/>
        </w:rPr>
        <w:t>│  ┌──▼───▼───▼───▼───▼───▼───▼──────┐                   │</w:t>
      </w:r>
      <w:r>
        <w:rPr/>
        <w:br/>
      </w:r>
      <w:r>
        <w:rPr>
          <w:rStyle w:val="VerbatimChar"/>
        </w:rPr>
        <w:t>│  │ IOAPIC or PIC_8259               │                   │</w:t>
      </w:r>
      <w:r>
        <w:rPr/>
        <w:br/>
      </w:r>
      <w:r>
        <w:rPr>
          <w:rStyle w:val="VerbatimChar"/>
        </w:rPr>
        <w:t>│  │ (Interrupt Aggregation)          │                   │</w:t>
      </w:r>
      <w:r>
        <w:rPr/>
        <w:br/>
      </w:r>
      <w:r>
        <w:rPr>
          <w:rStyle w:val="VerbatimChar"/>
        </w:rPr>
        <w:t>│  └──────────┬────────────────────────┘                   │</w:t>
      </w:r>
      <w:r>
        <w:rPr/>
        <w:br/>
      </w:r>
      <w:r>
        <w:rPr>
          <w:rStyle w:val="VerbatimChar"/>
        </w:rPr>
        <w:t>│            IRQ                                            │</w:t>
      </w:r>
      <w:r>
        <w:rPr/>
        <w:br/>
      </w:r>
      <w:r>
        <w:rPr>
          <w:rStyle w:val="VerbatimChar"/>
        </w:rPr>
        <w:t>│             └──────────► CPU Interrupt                    │</w:t>
      </w:r>
      <w:r>
        <w:rPr/>
        <w:br/>
      </w:r>
      <w:r>
        <w:rPr>
          <w:rStyle w:val="VerbatimChar"/>
        </w:rPr>
        <w:t>│                                                           │</w:t>
      </w:r>
      <w:r>
        <w:rPr/>
        <w:br/>
      </w:r>
      <w:r>
        <w:rPr>
          <w:rStyle w:val="VerbatimChar"/>
        </w:rPr>
        <w:t>│  External Connections:                                    │</w:t>
      </w:r>
      <w:r>
        <w:rPr/>
        <w:br/>
      </w:r>
      <w:r>
        <w:rPr>
          <w:rStyle w:val="VerbatimChar"/>
        </w:rPr>
        <w:t>│  ├─ GPIO ◄───► PMOD ports, switches, LEDs               │</w:t>
      </w:r>
      <w:r>
        <w:rPr/>
        <w:br/>
      </w:r>
      <w:r>
        <w:rPr>
          <w:rStyle w:val="VerbatimChar"/>
        </w:rPr>
        <w:t>│  ├─ UART ◄───► USB-UART bridge                          │</w:t>
      </w:r>
      <w:r>
        <w:rPr/>
        <w:br/>
      </w:r>
      <w:r>
        <w:rPr>
          <w:rStyle w:val="VerbatimChar"/>
        </w:rPr>
        <w:t>│  ├─ SMBus ◄──► I2C sensors, EEPROMs                     │</w:t>
      </w:r>
      <w:r>
        <w:rPr/>
        <w:br/>
      </w:r>
      <w:r>
        <w:rPr>
          <w:rStyle w:val="VerbatimChar"/>
        </w:rPr>
        <w:t>│  └─ PM_ACPI ◄► Power management signals                  │</w:t>
      </w:r>
      <w:r>
        <w:rPr/>
        <w:br/>
      </w:r>
      <w:r>
        <w:rPr>
          <w:rStyle w:val="VerbatimChar"/>
        </w:rPr>
        <w:t>└───────────────────────────────────────────────────────────┘</w:t>
      </w:r>
      <w:bookmarkEnd w:id="363"/>
    </w:p>
    <w:p>
      <w:pPr>
        <w:pStyle w:val="Heading3"/>
        <w:spacing w:before="200" w:after="80"/>
        <w:rPr/>
      </w:pPr>
      <w:bookmarkStart w:id="364" w:name="__RefHeading___Toc13017_3034161437"/>
      <w:bookmarkStart w:id="365" w:name="example-use-cases-on-fpgas"/>
      <w:bookmarkEnd w:id="364"/>
      <w:r>
        <w:rPr>
          <w:rStyle w:val="SectionNumber"/>
          <w:b/>
          <w:color w:val="404040"/>
          <w:sz w:val="24"/>
        </w:rPr>
        <w:t>11.4.2</w:t>
      </w:r>
      <w:r>
        <w:rPr>
          <w:b/>
          <w:color w:val="404040"/>
          <w:sz w:val="24"/>
        </w:rPr>
        <w:tab/>
        <w:t>Example Use Cases on FPGAs</w:t>
      </w:r>
    </w:p>
    <w:p>
      <w:pPr>
        <w:pStyle w:val="Heading4"/>
        <w:spacing w:before="160" w:after="80"/>
        <w:rPr/>
      </w:pPr>
      <w:bookmarkStart w:id="366" w:name="retro-pc-replica"/>
      <w:r>
        <w:rPr>
          <w:rStyle w:val="SectionNumber"/>
          <w:b/>
          <w:i/>
          <w:color w:val="404040"/>
          <w:sz w:val="22"/>
        </w:rPr>
        <w:t>11.4.2.1</w:t>
      </w:r>
      <w:r>
        <w:rPr>
          <w:b/>
          <w:i/>
          <w:color w:val="404040"/>
          <w:sz w:val="22"/>
        </w:rPr>
        <w:tab/>
        <w:t xml:space="preserve">1. </w:t>
      </w:r>
      <w:r>
        <w:rPr>
          <w:b/>
          <w:bCs/>
          <w:i/>
          <w:color w:val="404040"/>
          <w:sz w:val="22"/>
        </w:rPr>
        <w:t>Retro PC Replica</w:t>
      </w:r>
    </w:p>
    <w:p>
      <w:pPr>
        <w:pStyle w:val="FirstParagraph"/>
        <w:rPr/>
      </w:pPr>
      <w:bookmarkStart w:id="367" w:name="retro-pc-replica"/>
      <w:r>
        <w:rPr>
          <w:sz w:val="20"/>
        </w:rPr>
        <w:t>Build a PC-compatible system on FPGA: - Soft x86 core (or compatible RISC-V with x86 emulation) - All RLB peripherals for PC compatibility - VGA output for display - PS/2 keyboard/mouse - Run DOS, early Windows, Linux</w:t>
      </w:r>
      <w:bookmarkEnd w:id="367"/>
    </w:p>
    <w:p>
      <w:pPr>
        <w:pStyle w:val="Heading4"/>
        <w:spacing w:before="160" w:after="80"/>
        <w:rPr/>
      </w:pPr>
      <w:bookmarkStart w:id="368" w:name="embedded-control-system"/>
      <w:r>
        <w:rPr>
          <w:rStyle w:val="SectionNumber"/>
          <w:b/>
          <w:i/>
          <w:color w:val="404040"/>
          <w:sz w:val="22"/>
        </w:rPr>
        <w:t>11.4.2.2</w:t>
      </w:r>
      <w:r>
        <w:rPr>
          <w:b/>
          <w:i/>
          <w:color w:val="404040"/>
          <w:sz w:val="22"/>
        </w:rPr>
        <w:tab/>
        <w:t xml:space="preserve">2. </w:t>
      </w:r>
      <w:r>
        <w:rPr>
          <w:b/>
          <w:bCs/>
          <w:i/>
          <w:color w:val="404040"/>
          <w:sz w:val="22"/>
        </w:rPr>
        <w:t>Embedded Control System</w:t>
      </w:r>
    </w:p>
    <w:p>
      <w:pPr>
        <w:pStyle w:val="FirstParagraph"/>
        <w:rPr/>
      </w:pPr>
      <w:bookmarkStart w:id="369" w:name="embedded-control-system"/>
      <w:r>
        <w:rPr>
          <w:sz w:val="20"/>
        </w:rPr>
        <w:t>Industrial/automotive control: - RISC-V processor - HPET for precise timing - GPIO for sensors/actuators - SMBus for temperature/voltage monitoring - PM_ACPI for power optimization - UART for debug/communication</w:t>
      </w:r>
      <w:bookmarkEnd w:id="369"/>
    </w:p>
    <w:p>
      <w:pPr>
        <w:pStyle w:val="Heading4"/>
        <w:spacing w:before="160" w:after="80"/>
        <w:rPr/>
      </w:pPr>
      <w:bookmarkStart w:id="370" w:name="education-platform"/>
      <w:r>
        <w:rPr>
          <w:rStyle w:val="SectionNumber"/>
          <w:b/>
          <w:i/>
          <w:color w:val="404040"/>
          <w:sz w:val="22"/>
        </w:rPr>
        <w:t>11.4.2.3</w:t>
      </w:r>
      <w:r>
        <w:rPr>
          <w:b/>
          <w:i/>
          <w:color w:val="404040"/>
          <w:sz w:val="22"/>
        </w:rPr>
        <w:tab/>
        <w:t xml:space="preserve">3. </w:t>
      </w:r>
      <w:r>
        <w:rPr>
          <w:b/>
          <w:bCs/>
          <w:i/>
          <w:color w:val="404040"/>
          <w:sz w:val="22"/>
        </w:rPr>
        <w:t>Education Platform</w:t>
      </w:r>
    </w:p>
    <w:p>
      <w:pPr>
        <w:pStyle w:val="FirstParagraph"/>
        <w:rPr/>
      </w:pPr>
      <w:bookmarkStart w:id="371" w:name="education-platform"/>
      <w:r>
        <w:rPr>
          <w:sz w:val="20"/>
        </w:rPr>
        <w:t>Learn computer architecture: - Study peripheral internals - Practice interrupt handling - Understand power management - Experiment with different configurations - Debug with real hardware</w:t>
      </w:r>
      <w:bookmarkEnd w:id="371"/>
    </w:p>
    <w:p>
      <w:pPr>
        <w:pStyle w:val="Heading4"/>
        <w:spacing w:before="160" w:after="80"/>
        <w:rPr/>
      </w:pPr>
      <w:bookmarkStart w:id="372" w:name="soc-prototyping"/>
      <w:r>
        <w:rPr>
          <w:rStyle w:val="SectionNumber"/>
          <w:b/>
          <w:i/>
          <w:color w:val="404040"/>
          <w:sz w:val="22"/>
        </w:rPr>
        <w:t>11.4.2.4</w:t>
      </w:r>
      <w:r>
        <w:rPr>
          <w:b/>
          <w:i/>
          <w:color w:val="404040"/>
          <w:sz w:val="22"/>
        </w:rPr>
        <w:tab/>
        <w:t xml:space="preserve">4. </w:t>
      </w:r>
      <w:r>
        <w:rPr>
          <w:b/>
          <w:bCs/>
          <w:i/>
          <w:color w:val="404040"/>
          <w:sz w:val="22"/>
        </w:rPr>
        <w:t>SoC Prototyping</w:t>
      </w:r>
    </w:p>
    <w:p>
      <w:pPr>
        <w:pStyle w:val="FirstParagraph"/>
        <w:rPr/>
      </w:pPr>
      <w:r>
        <w:rPr>
          <w:sz w:val="20"/>
        </w:rPr>
        <w:t>Rapid prototyping: - Test peripheral configurations - Validate interrupt routing - Optimize power consumption - Benchmark performance - Hardware/software co-development</w:t>
      </w:r>
    </w:p>
    <w:p>
      <w:pPr>
        <w:pStyle w:val="Normal"/>
        <w:rPr/>
      </w:pPr>
      <w:bookmarkStart w:id="373" w:name="rlb-system-integration-on-fpga"/>
      <w:bookmarkStart w:id="374" w:name="example-use-cases-on-fpgas"/>
      <w:bookmarkStart w:id="375" w:name="soc-prototyping"/>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bookmarkEnd w:id="374"/>
      <w:bookmarkEnd w:id="375"/>
    </w:p>
    <w:p>
      <w:pPr>
        <w:pStyle w:val="Heading2"/>
        <w:pBdr>
          <w:bottom w:val="single" w:sz="12" w:space="0" w:color="228B22"/>
        </w:pBdr>
        <w:spacing w:before="280" w:after="80"/>
        <w:rPr/>
      </w:pPr>
      <w:bookmarkStart w:id="376" w:name="__RefHeading___Toc13019_3034161437"/>
      <w:bookmarkStart w:id="377" w:name="nexys-a7-specific-integration"/>
      <w:bookmarkEnd w:id="376"/>
      <w:r>
        <w:rPr>
          <w:rStyle w:val="SectionNumber"/>
          <w:b/>
          <w:color w:val="228B22"/>
          <w:sz w:val="28"/>
        </w:rPr>
        <w:t>11.5</w:t>
      </w:r>
      <w:r>
        <w:rPr>
          <w:b/>
          <w:color w:val="228B22"/>
          <w:sz w:val="28"/>
        </w:rPr>
        <w:tab/>
        <w:t>Nexys A7 Specific Integration</w:t>
      </w:r>
    </w:p>
    <w:p>
      <w:pPr>
        <w:pStyle w:val="Heading3"/>
        <w:spacing w:before="200" w:after="80"/>
        <w:rPr/>
      </w:pPr>
      <w:bookmarkStart w:id="378" w:name="__RefHeading___Toc13021_3034161437"/>
      <w:bookmarkStart w:id="379" w:name="available-resources-on-nexys-a7"/>
      <w:bookmarkEnd w:id="378"/>
      <w:r>
        <w:rPr>
          <w:rStyle w:val="SectionNumber"/>
          <w:b/>
          <w:color w:val="404040"/>
          <w:sz w:val="24"/>
        </w:rPr>
        <w:t>11.5.1</w:t>
      </w:r>
      <w:r>
        <w:rPr>
          <w:b/>
          <w:color w:val="404040"/>
          <w:sz w:val="24"/>
        </w:rPr>
        <w:tab/>
        <w:t>Available Resources on Nexys A7</w:t>
      </w:r>
    </w:p>
    <w:p>
      <w:pPr>
        <w:pStyle w:val="FirstParagraph"/>
        <w:rPr/>
      </w:pPr>
      <w:r>
        <w:rPr>
          <w:b/>
          <w:bCs/>
          <w:sz w:val="20"/>
        </w:rPr>
        <w:t>Peripherals Already on Board:</w:t>
      </w:r>
      <w:r>
        <w:rPr>
          <w:sz w:val="20"/>
        </w:rPr>
        <w:t xml:space="preserve"> - 16 switches (GPIO inputs) - 16 LEDs (GPIO outputs) - 5 push buttons - 7-segment displays (4 digits) - USB-UART bridge - PMOD connectors - VGA output - Microphone - Speaker - Temperature sensor - Accelerometer</w:t>
      </w:r>
      <w:bookmarkEnd w:id="379"/>
    </w:p>
    <w:p>
      <w:pPr>
        <w:pStyle w:val="Heading3"/>
        <w:spacing w:before="200" w:after="80"/>
        <w:rPr/>
      </w:pPr>
      <w:bookmarkStart w:id="380" w:name="__RefHeading___Toc13023_3034161437"/>
      <w:bookmarkEnd w:id="380"/>
      <w:r>
        <w:rPr>
          <w:rStyle w:val="SectionNumber"/>
          <w:b/>
          <w:color w:val="404040"/>
          <w:sz w:val="24"/>
        </w:rPr>
        <w:t>11.5.2</w:t>
      </w:r>
      <w:r>
        <w:rPr>
          <w:b/>
          <w:color w:val="404040"/>
          <w:sz w:val="24"/>
        </w:rPr>
        <w:tab/>
        <w:t>How RLB Modules Map to Nexys A7</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RLB 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Nexys A7 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Switches, LEDs, Buttons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UART_16550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USB-UART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FT2232HQ chip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external pins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Timer/speaker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ext crystal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PIC/IOAPIC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aggregation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 PMOD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I2C PMOD adapter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PM_ACPI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gates, power logic</w:t>
            </w:r>
            <w:bookmarkStart w:id="381" w:name="how-rlb-modules-map-to-nexys-a7"/>
            <w:bookmarkEnd w:id="381"/>
          </w:p>
        </w:tc>
      </w:tr>
    </w:tbl>
    <w:p>
      <w:pPr>
        <w:pStyle w:val="Heading3"/>
        <w:spacing w:before="200" w:after="80"/>
        <w:rPr/>
      </w:pPr>
      <w:bookmarkStart w:id="382" w:name="__RefHeading___Toc13025_3034161437"/>
      <w:bookmarkEnd w:id="382"/>
      <w:r>
        <w:rPr>
          <w:rStyle w:val="SectionNumber"/>
          <w:b/>
          <w:color w:val="404040"/>
          <w:sz w:val="24"/>
        </w:rPr>
        <w:t>11.5.3</w:t>
      </w:r>
      <w:r>
        <w:rPr>
          <w:b/>
          <w:color w:val="404040"/>
          <w:sz w:val="24"/>
        </w:rPr>
        <w:tab/>
        <w:t>Example Nexys A7 Top-Level</w:t>
      </w:r>
    </w:p>
    <w:p>
      <w:pPr>
        <w:pStyle w:val="SourceCode"/>
        <w:rPr/>
      </w:pPr>
      <w:r>
        <w:rPr>
          <w:rStyle w:val="KeywordTok"/>
        </w:rPr>
        <w:t>module</w:t>
      </w:r>
      <w:r>
        <w:rPr>
          <w:rStyle w:val="NormalTok"/>
        </w:rPr>
        <w:t xml:space="preserve"> nexys_a7_rlb_system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clk_100mhz,    </w:t>
      </w:r>
      <w:r>
        <w:rPr>
          <w:rStyle w:val="CommentTok"/>
        </w:rPr>
        <w:t>// 100 MHz oscillator</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cpu_resetn,    </w:t>
      </w:r>
      <w:r>
        <w:rPr>
          <w:rStyle w:val="CommentTok"/>
        </w:rPr>
        <w:t>// Reset button</w:t>
      </w:r>
      <w:r>
        <w:rPr/>
        <w:br/>
        <w:br/>
      </w:r>
      <w:r>
        <w:rPr>
          <w:rStyle w:val="NormalTok"/>
        </w:rPr>
        <w:t xml:space="preserve">    </w:t>
      </w:r>
      <w:r>
        <w:rPr>
          <w:rStyle w:val="CommentTok"/>
        </w:rPr>
        <w:t>// GPIO</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sw,            </w:t>
      </w:r>
      <w:r>
        <w:rPr>
          <w:rStyle w:val="CommentTok"/>
        </w:rPr>
        <w:t>// Switches → GPIO inputs</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led,           </w:t>
      </w:r>
      <w:r>
        <w:rPr>
          <w:rStyle w:val="CommentTok"/>
        </w:rPr>
        <w:t>// LEDs ← GPIO outputs</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4</w:t>
      </w:r>
      <w:r>
        <w:rPr>
          <w:rStyle w:val="NormalTok"/>
        </w:rPr>
        <w:t>:</w:t>
      </w:r>
      <w:r>
        <w:rPr>
          <w:rStyle w:val="DecValTok"/>
        </w:rPr>
        <w:t>0</w:t>
      </w:r>
      <w:r>
        <w:rPr>
          <w:rStyle w:val="NormalTok"/>
        </w:rPr>
        <w:t xml:space="preserve">]   btn,           </w:t>
      </w:r>
      <w:r>
        <w:rPr>
          <w:rStyle w:val="CommentTok"/>
        </w:rPr>
        <w:t>// Buttons → GPIO/interrupts</w:t>
      </w:r>
      <w:r>
        <w:rPr/>
        <w:br/>
        <w:br/>
      </w:r>
      <w:r>
        <w:rPr>
          <w:rStyle w:val="NormalTok"/>
        </w:rPr>
        <w:t xml:space="preserve">    </w:t>
      </w:r>
      <w:r>
        <w:rPr>
          <w:rStyle w:val="CommentTok"/>
        </w:rPr>
        <w:t>// UART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uart_rxd,      </w:t>
      </w:r>
      <w:r>
        <w:rPr>
          <w:rStyle w:val="CommentTok"/>
        </w:rPr>
        <w:t>// USB-UART RX</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uart_txd,      </w:t>
      </w:r>
      <w:r>
        <w:rPr>
          <w:rStyle w:val="CommentTok"/>
        </w:rPr>
        <w:t>// USB-UART TX</w:t>
      </w:r>
      <w:r>
        <w:rPr/>
        <w:br/>
        <w:br/>
      </w:r>
      <w:r>
        <w:rPr>
          <w:rStyle w:val="NormalTok"/>
        </w:rPr>
        <w:t xml:space="preserve">    </w:t>
      </w:r>
      <w:r>
        <w:rPr>
          <w:rStyle w:val="CommentTok"/>
        </w:rPr>
        <w:t>// I2C/SMBus (via PMOD)</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smbus_sda,</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smbus_scl,</w:t>
      </w:r>
      <w:r>
        <w:rPr/>
        <w:br/>
        <w:br/>
      </w:r>
      <w:r>
        <w:rPr>
          <w:rStyle w:val="NormalTok"/>
        </w:rPr>
        <w:t xml:space="preserve">    </w:t>
      </w:r>
      <w:r>
        <w:rPr>
          <w:rStyle w:val="CommentTok"/>
        </w:rPr>
        <w:t>// 7-segment display</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6</w:t>
      </w:r>
      <w:r>
        <w:rPr>
          <w:rStyle w:val="NormalTok"/>
        </w:rPr>
        <w:t>:</w:t>
      </w:r>
      <w:r>
        <w:rPr>
          <w:rStyle w:val="DecValTok"/>
        </w:rPr>
        <w:t>0</w:t>
      </w:r>
      <w:r>
        <w:rPr>
          <w:rStyle w:val="NormalTok"/>
        </w:rPr>
        <w:t>]   seg,</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7</w:t>
      </w:r>
      <w:r>
        <w:rPr>
          <w:rStyle w:val="NormalTok"/>
        </w:rPr>
        <w:t>:</w:t>
      </w:r>
      <w:r>
        <w:rPr>
          <w:rStyle w:val="DecValTok"/>
        </w:rPr>
        <w:t>0</w:t>
      </w:r>
      <w:r>
        <w:rPr>
          <w:rStyle w:val="NormalTok"/>
        </w:rPr>
        <w:t>]   an,</w:t>
      </w:r>
      <w:r>
        <w:rPr/>
        <w:br/>
        <w:br/>
      </w:r>
      <w:r>
        <w:rPr>
          <w:rStyle w:val="NormalTok"/>
        </w:rPr>
        <w:t xml:space="preserve">    </w:t>
      </w:r>
      <w:r>
        <w:rPr>
          <w:rStyle w:val="CommentTok"/>
        </w:rPr>
        <w:t>// VGA (optional)</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3</w:t>
      </w:r>
      <w:r>
        <w:rPr>
          <w:rStyle w:val="NormalTok"/>
        </w:rPr>
        <w:t>:</w:t>
      </w:r>
      <w:r>
        <w:rPr>
          <w:rStyle w:val="DecValTok"/>
        </w:rPr>
        <w:t>0</w:t>
      </w:r>
      <w:r>
        <w:rPr>
          <w:rStyle w:val="NormalTok"/>
        </w:rPr>
        <w:t>]   vga_r, vga_g, vga_b,</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vga_hs, vga_vs</w:t>
      </w:r>
      <w:r>
        <w:rPr/>
        <w:br/>
      </w:r>
      <w:r>
        <w:rPr>
          <w:rStyle w:val="NormalTok"/>
        </w:rPr>
        <w:t>);</w:t>
      </w:r>
      <w:r>
        <w:rPr/>
        <w:br/>
        <w:br/>
      </w:r>
      <w:r>
        <w:rPr>
          <w:rStyle w:val="NormalTok"/>
        </w:rPr>
        <w:t xml:space="preserve">    </w:t>
      </w:r>
      <w:r>
        <w:rPr>
          <w:rStyle w:val="CommentTok"/>
        </w:rPr>
        <w:t>// Instantiate soft processor (MicroBlaze, RISC-V, etc.)</w:t>
      </w:r>
      <w:r>
        <w:rPr/>
        <w:br/>
      </w:r>
      <w:r>
        <w:rPr>
          <w:rStyle w:val="NormalTok"/>
        </w:rPr>
        <w:t xml:space="preserve">    </w:t>
      </w:r>
      <w:r>
        <w:rPr>
          <w:rStyle w:val="CommentTok"/>
        </w:rPr>
        <w:t>// Instantiate APB crossbar</w:t>
      </w:r>
      <w:r>
        <w:rPr/>
        <w:br/>
      </w:r>
      <w:r>
        <w:rPr>
          <w:rStyle w:val="NormalTok"/>
        </w:rPr>
        <w:t xml:space="preserve">    </w:t>
      </w:r>
      <w:r>
        <w:rPr>
          <w:rStyle w:val="CommentTok"/>
        </w:rPr>
        <w:t>// Instantiate all RLB modules</w:t>
      </w:r>
      <w:r>
        <w:rPr/>
        <w:br/>
      </w:r>
      <w:r>
        <w:rPr>
          <w:rStyle w:val="NormalTok"/>
        </w:rPr>
        <w:t xml:space="preserve">    </w:t>
      </w:r>
      <w:r>
        <w:rPr>
          <w:rStyle w:val="CommentTok"/>
        </w:rPr>
        <w:t>// Connect to board resources</w:t>
      </w:r>
      <w:r>
        <w:rPr/>
        <w:br/>
        <w:br/>
      </w:r>
      <w:r>
        <w:rPr>
          <w:rStyle w:val="KeywordTok"/>
        </w:rPr>
        <w:t>endmodule</w:t>
      </w:r>
    </w:p>
    <w:p>
      <w:pPr>
        <w:pStyle w:val="Normal"/>
        <w:rPr/>
      </w:pPr>
      <w:bookmarkStart w:id="383" w:name="nexys-a7-specific-integration"/>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p>
    <w:p>
      <w:pPr>
        <w:pStyle w:val="Heading2"/>
        <w:pBdr>
          <w:bottom w:val="single" w:sz="12" w:space="0" w:color="228B22"/>
        </w:pBdr>
        <w:spacing w:before="280" w:after="80"/>
        <w:rPr/>
      </w:pPr>
      <w:bookmarkStart w:id="384" w:name="__RefHeading___Toc13027_3034161437"/>
      <w:bookmarkStart w:id="385" w:name="implementation-recommendations"/>
      <w:bookmarkEnd w:id="384"/>
      <w:r>
        <w:rPr>
          <w:rStyle w:val="SectionNumber"/>
          <w:b/>
          <w:color w:val="228B22"/>
          <w:sz w:val="28"/>
        </w:rPr>
        <w:t>11.6</w:t>
      </w:r>
      <w:r>
        <w:rPr>
          <w:b/>
          <w:color w:val="228B22"/>
          <w:sz w:val="28"/>
        </w:rPr>
        <w:tab/>
        <w:t>Implementation Recommendations</w:t>
      </w:r>
    </w:p>
    <w:p>
      <w:pPr>
        <w:pStyle w:val="Heading3"/>
        <w:spacing w:before="200" w:after="80"/>
        <w:rPr/>
      </w:pPr>
      <w:bookmarkStart w:id="386" w:name="__RefHeading___Toc13029_3034161437"/>
      <w:bookmarkStart w:id="387" w:name="for-nexys-a7-100t"/>
      <w:bookmarkEnd w:id="386"/>
      <w:r>
        <w:rPr>
          <w:rStyle w:val="SectionNumber"/>
          <w:b/>
          <w:color w:val="404040"/>
          <w:sz w:val="24"/>
        </w:rPr>
        <w:t>11.6.1</w:t>
      </w:r>
      <w:r>
        <w:rPr>
          <w:b/>
          <w:color w:val="404040"/>
          <w:sz w:val="24"/>
        </w:rPr>
        <w:tab/>
        <w:t>For Nexys A7-100T</w:t>
      </w:r>
    </w:p>
    <w:p>
      <w:pPr>
        <w:pStyle w:val="FirstParagraph"/>
        <w:rPr/>
      </w:pPr>
      <w:r>
        <w:rPr>
          <w:b/>
          <w:bCs/>
          <w:sz w:val="20"/>
        </w:rPr>
        <w:t>Recommended RLB Configuration:</w:t>
      </w:r>
    </w:p>
    <w:p>
      <w:pPr>
        <w:pStyle w:val="SourceCode"/>
        <w:rPr/>
      </w:pPr>
      <w:r>
        <w:rPr>
          <w:rStyle w:val="VerbatimChar"/>
        </w:rPr>
        <w:t>HPET        - System timing</w:t>
      </w:r>
      <w:r>
        <w:rPr/>
        <w:br/>
      </w:r>
      <w:r>
        <w:rPr>
          <w:rStyle w:val="VerbatimChar"/>
        </w:rPr>
        <w:t>PIT_8254    - Legacy timer for compatibility</w:t>
      </w:r>
      <w:r>
        <w:rPr/>
        <w:br/>
      </w:r>
      <w:r>
        <w:rPr>
          <w:rStyle w:val="VerbatimChar"/>
        </w:rPr>
        <w:t>RTC         - Real-time clock</w:t>
      </w:r>
      <w:r>
        <w:rPr/>
        <w:br/>
      </w:r>
      <w:r>
        <w:rPr>
          <w:rStyle w:val="VerbatimChar"/>
        </w:rPr>
        <w:t>PIC_8259    - Simple interrupt controller (OR IOAPIC)</w:t>
      </w:r>
      <w:r>
        <w:rPr/>
        <w:br/>
      </w:r>
      <w:r>
        <w:rPr>
          <w:rStyle w:val="VerbatimChar"/>
        </w:rPr>
        <w:t>GPIO        - Board I/O (switches, LEDs, buttons)</w:t>
      </w:r>
      <w:r>
        <w:rPr/>
        <w:br/>
      </w:r>
      <w:r>
        <w:rPr>
          <w:rStyle w:val="VerbatimChar"/>
        </w:rPr>
        <w:t>UART_16550  - Serial communication</w:t>
      </w:r>
      <w:r>
        <w:rPr/>
        <w:br/>
      </w:r>
      <w:r>
        <w:rPr>
          <w:rStyle w:val="VerbatimChar"/>
        </w:rPr>
        <w:t>SMBus       - I2C peripherals</w:t>
      </w:r>
      <w:r>
        <w:rPr/>
        <w:br/>
      </w:r>
      <w:r>
        <w:rPr>
          <w:rStyle w:val="VerbatimChar"/>
        </w:rPr>
        <w:t>PM_ACPI     - Optional (if power features needed)</w:t>
      </w:r>
    </w:p>
    <w:p>
      <w:pPr>
        <w:pStyle w:val="FirstParagraph"/>
        <w:rPr/>
      </w:pPr>
      <w:r>
        <w:rPr>
          <w:b/>
          <w:bCs/>
          <w:sz w:val="20"/>
        </w:rPr>
        <w:t>Resource Budget:</w:t>
      </w:r>
      <w:r>
        <w:rPr>
          <w:sz w:val="20"/>
        </w:rPr>
        <w:t xml:space="preserve"> - RLB modules: ~6,000 LUTs, ~5,000 FFs - MicroBlaze: ~2,000-3,000 LUTs - DDR2 Controller: ~2,000 LUTs - VGA/Display: ~1,000 LUTs - </w:t>
      </w:r>
      <w:r>
        <w:rPr>
          <w:b/>
          <w:bCs/>
          <w:sz w:val="20"/>
        </w:rPr>
        <w:t>Total:</w:t>
      </w:r>
      <w:r>
        <w:rPr>
          <w:sz w:val="20"/>
        </w:rPr>
        <w:t xml:space="preserve"> ~11,000-12,000 LUTs (11% of XC7A100T)</w:t>
      </w:r>
    </w:p>
    <w:p>
      <w:pPr>
        <w:pStyle w:val="BodyText"/>
        <w:rPr/>
      </w:pPr>
      <w:r>
        <w:rPr>
          <w:b/>
          <w:bCs/>
          <w:sz w:val="20"/>
        </w:rPr>
        <w:t>Plenty of room for:</w:t>
      </w:r>
      <w:r>
        <w:rPr>
          <w:sz w:val="20"/>
        </w:rPr>
        <w:t xml:space="preserve"> - User applications - Additional peripherals - Debug logic - Custom IP cores</w:t>
      </w:r>
      <w:bookmarkEnd w:id="387"/>
    </w:p>
    <w:p>
      <w:pPr>
        <w:pStyle w:val="Heading3"/>
        <w:spacing w:before="200" w:after="80"/>
        <w:rPr/>
      </w:pPr>
      <w:bookmarkStart w:id="388" w:name="__RefHeading___Toc13031_3034161437"/>
      <w:bookmarkStart w:id="389" w:name="for-genesys-2"/>
      <w:bookmarkEnd w:id="388"/>
      <w:r>
        <w:rPr>
          <w:rStyle w:val="SectionNumber"/>
          <w:b/>
          <w:color w:val="404040"/>
          <w:sz w:val="24"/>
        </w:rPr>
        <w:t>11.6.2</w:t>
      </w:r>
      <w:r>
        <w:rPr>
          <w:b/>
          <w:color w:val="404040"/>
          <w:sz w:val="24"/>
        </w:rPr>
        <w:tab/>
        <w:t>For Genesys 2</w:t>
      </w:r>
    </w:p>
    <w:p>
      <w:pPr>
        <w:pStyle w:val="FirstParagraph"/>
        <w:rPr/>
      </w:pPr>
      <w:r>
        <w:rPr>
          <w:b/>
          <w:bCs/>
          <w:sz w:val="20"/>
        </w:rPr>
        <w:t>Can Support Everything:</w:t>
      </w:r>
      <w:r>
        <w:rPr>
          <w:sz w:val="20"/>
        </w:rPr>
        <w:t xml:space="preserve"> - All RLB modules simultaneously - Multiple soft processors - Complex memory hierarchy - High-speed peripherals - Video processing - Network interfaces</w:t>
      </w:r>
    </w:p>
    <w:p>
      <w:pPr>
        <w:pStyle w:val="BodyText"/>
        <w:rPr/>
      </w:pPr>
      <w:r>
        <w:rPr>
          <w:b/>
          <w:bCs/>
          <w:sz w:val="20"/>
        </w:rPr>
        <w:t>Recommended for:</w:t>
      </w:r>
      <w:r>
        <w:rPr>
          <w:sz w:val="20"/>
        </w:rPr>
        <w:t xml:space="preserve"> - Professional SoC development - Multi-core systems - High-performance applications - Complex retro systems (full PC replica)</w:t>
      </w:r>
    </w:p>
    <w:p>
      <w:pPr>
        <w:pStyle w:val="Normal"/>
        <w:rPr/>
      </w:pPr>
      <w:bookmarkStart w:id="390" w:name="implementation-recommendations"/>
      <w:bookmarkStart w:id="391" w:name="for-genesys-2"/>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0"/>
      <w:bookmarkEnd w:id="391"/>
    </w:p>
    <w:p>
      <w:pPr>
        <w:pStyle w:val="Heading2"/>
        <w:pBdr>
          <w:bottom w:val="single" w:sz="12" w:space="0" w:color="228B22"/>
        </w:pBdr>
        <w:spacing w:before="280" w:after="80"/>
        <w:rPr/>
      </w:pPr>
      <w:bookmarkStart w:id="392" w:name="__RefHeading___Toc13033_3034161437"/>
      <w:bookmarkStart w:id="393" w:name="fpga-specific-considerations"/>
      <w:bookmarkEnd w:id="392"/>
      <w:r>
        <w:rPr>
          <w:rStyle w:val="SectionNumber"/>
          <w:b/>
          <w:color w:val="228B22"/>
          <w:sz w:val="28"/>
        </w:rPr>
        <w:t>11.7</w:t>
      </w:r>
      <w:r>
        <w:rPr>
          <w:b/>
          <w:color w:val="228B22"/>
          <w:sz w:val="28"/>
        </w:rPr>
        <w:tab/>
        <w:t>FPGA-Specific Considerations</w:t>
      </w:r>
    </w:p>
    <w:p>
      <w:pPr>
        <w:pStyle w:val="Heading3"/>
        <w:spacing w:before="200" w:after="80"/>
        <w:rPr/>
      </w:pPr>
      <w:bookmarkStart w:id="394" w:name="__RefHeading___Toc13035_3034161437"/>
      <w:bookmarkStart w:id="395" w:name="clock-management"/>
      <w:bookmarkEnd w:id="394"/>
      <w:r>
        <w:rPr>
          <w:rStyle w:val="SectionNumber"/>
          <w:b/>
          <w:color w:val="404040"/>
          <w:sz w:val="24"/>
        </w:rPr>
        <w:t>11.7.1</w:t>
      </w:r>
      <w:r>
        <w:rPr>
          <w:b/>
          <w:color w:val="404040"/>
          <w:sz w:val="24"/>
        </w:rPr>
        <w:tab/>
        <w:t>Clock Management</w:t>
      </w:r>
    </w:p>
    <w:p>
      <w:pPr>
        <w:pStyle w:val="FirstParagraph"/>
        <w:rPr/>
      </w:pPr>
      <w:r>
        <w:rPr>
          <w:b/>
          <w:bCs/>
          <w:sz w:val="20"/>
        </w:rPr>
        <w:t>Nexys A7:</w:t>
      </w:r>
      <w:r>
        <w:rPr>
          <w:sz w:val="20"/>
        </w:rPr>
        <w:t xml:space="preserve"> - 100 MHz main clock → Can generate all needed frequencies - Use MMCM/PLL for: - CPU clock (50-200 MHz) - Peripheral clocks (25-100 MHz) - Display clocks (25.175 MHz for VGA) - USB clock (60 MHz)</w:t>
      </w:r>
    </w:p>
    <w:p>
      <w:pPr>
        <w:pStyle w:val="BodyText"/>
        <w:rPr/>
      </w:pPr>
      <w:r>
        <w:rPr>
          <w:b/>
          <w:bCs/>
          <w:sz w:val="20"/>
        </w:rPr>
        <w:t>RLB Modules:</w:t>
      </w:r>
      <w:r>
        <w:rPr>
          <w:sz w:val="20"/>
        </w:rPr>
        <w:t xml:space="preserve"> Most work at system clock (50-100 MHz), some support CDC for different clocks</w:t>
      </w:r>
      <w:bookmarkEnd w:id="395"/>
    </w:p>
    <w:p>
      <w:pPr>
        <w:pStyle w:val="Heading3"/>
        <w:spacing w:before="200" w:after="80"/>
        <w:rPr/>
      </w:pPr>
      <w:bookmarkStart w:id="396" w:name="__RefHeading___Toc13037_3034161437"/>
      <w:bookmarkStart w:id="397" w:name="power-management"/>
      <w:bookmarkEnd w:id="396"/>
      <w:r>
        <w:rPr>
          <w:rStyle w:val="SectionNumber"/>
          <w:b/>
          <w:color w:val="404040"/>
          <w:sz w:val="24"/>
        </w:rPr>
        <w:t>11.7.2</w:t>
      </w:r>
      <w:r>
        <w:rPr>
          <w:b/>
          <w:color w:val="404040"/>
          <w:sz w:val="24"/>
        </w:rPr>
        <w:tab/>
        <w:t>Power Management</w:t>
      </w:r>
    </w:p>
    <w:p>
      <w:pPr>
        <w:pStyle w:val="FirstParagraph"/>
        <w:rPr/>
      </w:pPr>
      <w:r>
        <w:rPr>
          <w:b/>
          <w:bCs/>
          <w:sz w:val="20"/>
        </w:rPr>
        <w:t>PM_ACPI Use on FPGA:</w:t>
      </w:r>
      <w:r>
        <w:rPr>
          <w:sz w:val="20"/>
        </w:rPr>
        <w:t xml:space="preserve"> - Clock gating controls → Xilin x clock enables - Power domains → Can’t control FPGA power, but can simulate - Useful for: Power-aware designs, testing, learning ACPI - Can control external power via GPIO pins</w:t>
      </w:r>
      <w:bookmarkEnd w:id="397"/>
    </w:p>
    <w:p>
      <w:pPr>
        <w:pStyle w:val="Heading3"/>
        <w:spacing w:before="200" w:after="80"/>
        <w:rPr/>
      </w:pPr>
      <w:bookmarkStart w:id="398" w:name="__RefHeading___Toc13039_3034161437"/>
      <w:bookmarkStart w:id="399" w:name="interrupt-routing"/>
      <w:bookmarkEnd w:id="398"/>
      <w:r>
        <w:rPr>
          <w:rStyle w:val="SectionNumber"/>
          <w:b/>
          <w:color w:val="404040"/>
          <w:sz w:val="24"/>
        </w:rPr>
        <w:t>11.7.3</w:t>
      </w:r>
      <w:r>
        <w:rPr>
          <w:b/>
          <w:color w:val="404040"/>
          <w:sz w:val="24"/>
        </w:rPr>
        <w:tab/>
        <w:t>Interrupt Routing</w:t>
      </w:r>
    </w:p>
    <w:p>
      <w:pPr>
        <w:pStyle w:val="FirstParagraph"/>
        <w:rPr/>
      </w:pPr>
      <w:r>
        <w:rPr>
          <w:b/>
          <w:bCs/>
          <w:sz w:val="20"/>
        </w:rPr>
        <w:t>IOAPIC vs PIC_8259 Choice:</w:t>
      </w:r>
      <w:r>
        <w:rPr>
          <w:sz w:val="20"/>
        </w:rPr>
        <w:t xml:space="preserve"> - </w:t>
      </w:r>
      <w:r>
        <w:rPr>
          <w:b/>
          <w:bCs/>
          <w:sz w:val="20"/>
        </w:rPr>
        <w:t>Simple systems (single CPU):</w:t>
      </w:r>
      <w:r>
        <w:rPr>
          <w:sz w:val="20"/>
        </w:rPr>
        <w:t xml:space="preserve"> Use PIC_8259 (smaller) - </w:t>
      </w:r>
      <w:r>
        <w:rPr>
          <w:b/>
          <w:bCs/>
          <w:sz w:val="20"/>
        </w:rPr>
        <w:t>Advanced systems:</w:t>
      </w:r>
      <w:r>
        <w:rPr>
          <w:sz w:val="20"/>
        </w:rPr>
        <w:t xml:space="preserve"> Use IOAPIC (more flexible, PC-compatible) - </w:t>
      </w:r>
      <w:r>
        <w:rPr>
          <w:b/>
          <w:bCs/>
          <w:sz w:val="20"/>
        </w:rPr>
        <w:t>Maximum flexibility:</w:t>
      </w:r>
      <w:r>
        <w:rPr>
          <w:sz w:val="20"/>
        </w:rPr>
        <w:t xml:space="preserve"> Include both, use jumpers/config</w:t>
      </w:r>
      <w:bookmarkEnd w:id="399"/>
    </w:p>
    <w:p>
      <w:pPr>
        <w:pStyle w:val="Heading3"/>
        <w:spacing w:before="200" w:after="80"/>
        <w:rPr/>
      </w:pPr>
      <w:bookmarkStart w:id="400" w:name="__RefHeading___Toc13041_3034161437"/>
      <w:bookmarkStart w:id="401" w:name="external-interfaces"/>
      <w:bookmarkEnd w:id="400"/>
      <w:r>
        <w:rPr>
          <w:rStyle w:val="SectionNumber"/>
          <w:b/>
          <w:color w:val="404040"/>
          <w:sz w:val="24"/>
        </w:rPr>
        <w:t>11.7.4</w:t>
      </w:r>
      <w:r>
        <w:rPr>
          <w:b/>
          <w:color w:val="404040"/>
          <w:sz w:val="24"/>
        </w:rPr>
        <w:tab/>
        <w:t>External Interfaces</w:t>
      </w:r>
    </w:p>
    <w:p>
      <w:pPr>
        <w:pStyle w:val="FirstParagraph"/>
        <w:rPr/>
      </w:pPr>
      <w:r>
        <w:rPr>
          <w:b/>
          <w:bCs/>
          <w:sz w:val="20"/>
        </w:rPr>
        <w:t>How to Connect RLB to Board Resources:</w:t>
      </w:r>
    </w:p>
    <w:p>
      <w:pPr>
        <w:pStyle w:val="Compact"/>
        <w:numPr>
          <w:ilvl w:val="0"/>
          <w:numId w:val="210"/>
        </w:numPr>
        <w:rPr/>
      </w:pPr>
      <w:r>
        <w:rPr>
          <w:b/>
          <w:bCs/>
        </w:rPr>
        <w:t>GPIO Module:</w:t>
      </w:r>
    </w:p>
    <w:p>
      <w:pPr>
        <w:pStyle w:val="Compact"/>
        <w:numPr>
          <w:ilvl w:val="1"/>
          <w:numId w:val="211"/>
        </w:numPr>
        <w:rPr/>
      </w:pPr>
      <w:r>
        <w:rPr/>
        <w:t>Inputs: Switches, buttons</w:t>
      </w:r>
    </w:p>
    <w:p>
      <w:pPr>
        <w:pStyle w:val="Compact"/>
        <w:numPr>
          <w:ilvl w:val="1"/>
          <w:numId w:val="212"/>
        </w:numPr>
        <w:rPr/>
      </w:pPr>
      <w:r>
        <w:rPr/>
        <w:t>Outputs: LEDs, 7-segment displays</w:t>
      </w:r>
    </w:p>
    <w:p>
      <w:pPr>
        <w:pStyle w:val="Compact"/>
        <w:numPr>
          <w:ilvl w:val="1"/>
          <w:numId w:val="213"/>
        </w:numPr>
        <w:rPr/>
      </w:pPr>
      <w:r>
        <w:rPr/>
        <w:t>Bidirectional: PMOD I/O pins</w:t>
      </w:r>
    </w:p>
    <w:p>
      <w:pPr>
        <w:pStyle w:val="Compact"/>
        <w:numPr>
          <w:ilvl w:val="0"/>
          <w:numId w:val="214"/>
        </w:numPr>
        <w:rPr/>
      </w:pPr>
      <w:r>
        <w:rPr>
          <w:b/>
          <w:bCs/>
        </w:rPr>
        <w:t>UART_16550:</w:t>
      </w:r>
    </w:p>
    <w:p>
      <w:pPr>
        <w:pStyle w:val="Compact"/>
        <w:numPr>
          <w:ilvl w:val="1"/>
          <w:numId w:val="215"/>
        </w:numPr>
        <w:rPr/>
      </w:pPr>
      <w:r>
        <w:rPr/>
        <w:t>Connect to FT2232HQ USB-UART</w:t>
      </w:r>
    </w:p>
    <w:p>
      <w:pPr>
        <w:pStyle w:val="Compact"/>
        <w:numPr>
          <w:ilvl w:val="1"/>
          <w:numId w:val="216"/>
        </w:numPr>
        <w:rPr/>
      </w:pPr>
      <w:r>
        <w:rPr/>
        <w:t>Baud rate generator uses system clock</w:t>
      </w:r>
    </w:p>
    <w:p>
      <w:pPr>
        <w:pStyle w:val="Compact"/>
        <w:numPr>
          <w:ilvl w:val="1"/>
          <w:numId w:val="217"/>
        </w:numPr>
        <w:rPr/>
      </w:pPr>
      <w:r>
        <w:rPr/>
        <w:t>CTS/RTS for flow control (optional)</w:t>
      </w:r>
    </w:p>
    <w:p>
      <w:pPr>
        <w:pStyle w:val="Compact"/>
        <w:numPr>
          <w:ilvl w:val="0"/>
          <w:numId w:val="218"/>
        </w:numPr>
        <w:rPr/>
      </w:pPr>
      <w:r>
        <w:rPr>
          <w:b/>
          <w:bCs/>
        </w:rPr>
        <w:t>SMBus:</w:t>
      </w:r>
    </w:p>
    <w:p>
      <w:pPr>
        <w:pStyle w:val="Compact"/>
        <w:numPr>
          <w:ilvl w:val="1"/>
          <w:numId w:val="219"/>
        </w:numPr>
        <w:rPr/>
      </w:pPr>
      <w:r>
        <w:rPr/>
        <w:t>Connect to I2C PMOD</w:t>
      </w:r>
    </w:p>
    <w:p>
      <w:pPr>
        <w:pStyle w:val="Compact"/>
        <w:numPr>
          <w:ilvl w:val="1"/>
          <w:numId w:val="220"/>
        </w:numPr>
        <w:rPr/>
      </w:pPr>
      <w:r>
        <w:rPr/>
        <w:t>On-board: Temperature sensor (ADT7420)</w:t>
      </w:r>
    </w:p>
    <w:p>
      <w:pPr>
        <w:pStyle w:val="Compact"/>
        <w:numPr>
          <w:ilvl w:val="1"/>
          <w:numId w:val="221"/>
        </w:numPr>
        <w:rPr/>
      </w:pPr>
      <w:r>
        <w:rPr/>
        <w:t>On-board: Accelerometer (ADXL362)</w:t>
      </w:r>
    </w:p>
    <w:p>
      <w:pPr>
        <w:pStyle w:val="Compact"/>
        <w:numPr>
          <w:ilvl w:val="1"/>
          <w:numId w:val="222"/>
        </w:numPr>
        <w:rPr/>
      </w:pPr>
      <w:r>
        <w:rPr/>
        <w:t>External: I2C EEPROMs, sensors via PMOD</w:t>
      </w:r>
    </w:p>
    <w:p>
      <w:pPr>
        <w:pStyle w:val="Compact"/>
        <w:numPr>
          <w:ilvl w:val="0"/>
          <w:numId w:val="223"/>
        </w:numPr>
        <w:rPr/>
      </w:pPr>
      <w:r>
        <w:rPr>
          <w:b/>
          <w:bCs/>
        </w:rPr>
        <w:t>Timers (HPET/PIT):</w:t>
      </w:r>
    </w:p>
    <w:p>
      <w:pPr>
        <w:pStyle w:val="Compact"/>
        <w:numPr>
          <w:ilvl w:val="1"/>
          <w:numId w:val="224"/>
        </w:numPr>
        <w:rPr/>
      </w:pPr>
      <w:r>
        <w:rPr/>
        <w:t>Internal only, no external pins</w:t>
      </w:r>
    </w:p>
    <w:p>
      <w:pPr>
        <w:pStyle w:val="Compact"/>
        <w:numPr>
          <w:ilvl w:val="1"/>
          <w:numId w:val="225"/>
        </w:numPr>
        <w:rPr/>
      </w:pPr>
      <w:r>
        <w:rPr/>
        <w:t>Can drive speaker output</w:t>
      </w:r>
    </w:p>
    <w:p>
      <w:pPr>
        <w:pStyle w:val="Compact"/>
        <w:numPr>
          <w:ilvl w:val="1"/>
          <w:numId w:val="226"/>
        </w:numPr>
        <w:rPr/>
      </w:pPr>
      <w:r>
        <w:rPr/>
        <w:t>Can generate PWM via GPIO</w:t>
      </w:r>
    </w:p>
    <w:p>
      <w:pPr>
        <w:pStyle w:val="Compact"/>
        <w:numPr>
          <w:ilvl w:val="0"/>
          <w:numId w:val="227"/>
        </w:numPr>
        <w:rPr/>
      </w:pPr>
      <w:r>
        <w:rPr>
          <w:b/>
          <w:bCs/>
        </w:rPr>
        <w:t>RTC:</w:t>
      </w:r>
    </w:p>
    <w:p>
      <w:pPr>
        <w:pStyle w:val="Compact"/>
        <w:numPr>
          <w:ilvl w:val="1"/>
          <w:numId w:val="228"/>
        </w:numPr>
        <w:rPr/>
      </w:pPr>
      <w:r>
        <w:rPr/>
        <w:t>Internal timekeeping</w:t>
      </w:r>
    </w:p>
    <w:p>
      <w:pPr>
        <w:pStyle w:val="Compact"/>
        <w:numPr>
          <w:ilvl w:val="1"/>
          <w:numId w:val="229"/>
        </w:numPr>
        <w:rPr/>
      </w:pPr>
      <w:r>
        <w:rPr/>
        <w:t>Optional: External 32.768 kHz crystal</w:t>
      </w:r>
    </w:p>
    <w:p>
      <w:pPr>
        <w:pStyle w:val="Compact"/>
        <w:numPr>
          <w:ilvl w:val="1"/>
          <w:numId w:val="230"/>
        </w:numPr>
        <w:rPr/>
      </w:pPr>
      <w:r>
        <w:rPr/>
        <w:t>Battery backup simulation</w:t>
      </w:r>
    </w:p>
    <w:p>
      <w:pPr>
        <w:pStyle w:val="Normal"/>
        <w:rPr/>
      </w:pPr>
      <w:bookmarkStart w:id="402" w:name="fpga-specific-considerations"/>
      <w:bookmarkStart w:id="403" w:name="external-interface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bookmarkEnd w:id="403"/>
    </w:p>
    <w:p>
      <w:pPr>
        <w:pStyle w:val="Heading2"/>
        <w:pBdr>
          <w:bottom w:val="single" w:sz="12" w:space="0" w:color="228B22"/>
        </w:pBdr>
        <w:spacing w:before="280" w:after="80"/>
        <w:rPr/>
      </w:pPr>
      <w:bookmarkStart w:id="404" w:name="__RefHeading___Toc13043_3034161437"/>
      <w:bookmarkStart w:id="405" w:name="soft-processor-options"/>
      <w:bookmarkEnd w:id="404"/>
      <w:r>
        <w:rPr>
          <w:rStyle w:val="SectionNumber"/>
          <w:b/>
          <w:color w:val="228B22"/>
          <w:sz w:val="28"/>
        </w:rPr>
        <w:t>11.8</w:t>
      </w:r>
      <w:r>
        <w:rPr>
          <w:b/>
          <w:color w:val="228B22"/>
          <w:sz w:val="28"/>
        </w:rPr>
        <w:tab/>
        <w:t>Soft Processor Options</w:t>
      </w:r>
    </w:p>
    <w:p>
      <w:pPr>
        <w:pStyle w:val="Heading3"/>
        <w:spacing w:before="200" w:after="80"/>
        <w:rPr/>
      </w:pPr>
      <w:bookmarkStart w:id="406" w:name="__RefHeading___Toc13045_3034161437"/>
      <w:bookmarkStart w:id="407" w:name="microblaze-xilinx"/>
      <w:bookmarkEnd w:id="406"/>
      <w:r>
        <w:rPr>
          <w:rStyle w:val="SectionNumber"/>
          <w:b/>
          <w:color w:val="404040"/>
          <w:sz w:val="24"/>
        </w:rPr>
        <w:t>11.8.1</w:t>
      </w:r>
      <w:r>
        <w:rPr>
          <w:b/>
          <w:color w:val="404040"/>
          <w:sz w:val="24"/>
        </w:rPr>
        <w:tab/>
        <w:t>MicroBlaze (Xilinx)</w:t>
      </w:r>
    </w:p>
    <w:p>
      <w:pPr>
        <w:pStyle w:val="Compact"/>
        <w:numPr>
          <w:ilvl w:val="0"/>
          <w:numId w:val="231"/>
        </w:numPr>
        <w:rPr/>
      </w:pPr>
      <w:r>
        <w:rPr>
          <w:b/>
          <w:bCs/>
        </w:rPr>
        <w:t>Pros:</w:t>
      </w:r>
      <w:r>
        <w:rPr/>
        <w:t xml:space="preserve"> Well-supported, debugger, IP integration</w:t>
      </w:r>
    </w:p>
    <w:p>
      <w:pPr>
        <w:pStyle w:val="Compact"/>
        <w:numPr>
          <w:ilvl w:val="0"/>
          <w:numId w:val="232"/>
        </w:numPr>
        <w:rPr/>
      </w:pPr>
      <w:r>
        <w:rPr>
          <w:b/>
          <w:bCs/>
        </w:rPr>
        <w:t>Cons:</w:t>
      </w:r>
      <w:r>
        <w:rPr/>
        <w:t xml:space="preserve"> Proprietary, Vivado-specific</w:t>
      </w:r>
    </w:p>
    <w:p>
      <w:pPr>
        <w:pStyle w:val="Compact"/>
        <w:numPr>
          <w:ilvl w:val="0"/>
          <w:numId w:val="233"/>
        </w:numPr>
        <w:rPr/>
      </w:pPr>
      <w:r>
        <w:rPr>
          <w:b/>
          <w:bCs/>
        </w:rPr>
        <w:t>RLB Compatibility:</w:t>
      </w:r>
      <w:r>
        <w:rPr/>
        <w:t xml:space="preserve"> Excellent (APB via AXI interconnect)</w:t>
      </w:r>
      <w:bookmarkEnd w:id="407"/>
    </w:p>
    <w:p>
      <w:pPr>
        <w:pStyle w:val="Heading3"/>
        <w:spacing w:before="200" w:after="80"/>
        <w:rPr/>
      </w:pPr>
      <w:bookmarkStart w:id="408" w:name="__RefHeading___Toc13047_3034161437"/>
      <w:bookmarkStart w:id="409" w:name="risc-v-open-source"/>
      <w:bookmarkEnd w:id="408"/>
      <w:r>
        <w:rPr>
          <w:rStyle w:val="SectionNumber"/>
          <w:b/>
          <w:color w:val="404040"/>
          <w:sz w:val="24"/>
        </w:rPr>
        <w:t>11.8.2</w:t>
      </w:r>
      <w:r>
        <w:rPr>
          <w:b/>
          <w:color w:val="404040"/>
          <w:sz w:val="24"/>
        </w:rPr>
        <w:tab/>
        <w:t>RISC-V (Open Source)</w:t>
      </w:r>
    </w:p>
    <w:p>
      <w:pPr>
        <w:pStyle w:val="Compact"/>
        <w:numPr>
          <w:ilvl w:val="0"/>
          <w:numId w:val="234"/>
        </w:numPr>
        <w:rPr/>
      </w:pPr>
      <w:r>
        <w:rPr>
          <w:b/>
          <w:bCs/>
        </w:rPr>
        <w:t>Options:</w:t>
      </w:r>
      <w:r>
        <w:rPr/>
        <w:t xml:space="preserve"> VexRiscv, PicoRV32, Rocket, BOOM</w:t>
      </w:r>
    </w:p>
    <w:p>
      <w:pPr>
        <w:pStyle w:val="Compact"/>
        <w:numPr>
          <w:ilvl w:val="0"/>
          <w:numId w:val="235"/>
        </w:numPr>
        <w:rPr/>
      </w:pPr>
      <w:r>
        <w:rPr>
          <w:b/>
          <w:bCs/>
        </w:rPr>
        <w:t>Pros:</w:t>
      </w:r>
      <w:r>
        <w:rPr/>
        <w:t xml:space="preserve"> Open-source, portable, modern ISA</w:t>
      </w:r>
    </w:p>
    <w:p>
      <w:pPr>
        <w:pStyle w:val="Compact"/>
        <w:numPr>
          <w:ilvl w:val="0"/>
          <w:numId w:val="236"/>
        </w:numPr>
        <w:rPr/>
      </w:pPr>
      <w:r>
        <w:rPr>
          <w:b/>
          <w:bCs/>
        </w:rPr>
        <w:t>Cons:</w:t>
      </w:r>
      <w:r>
        <w:rPr/>
        <w:t xml:space="preserve"> Need to build toolchain</w:t>
      </w:r>
    </w:p>
    <w:p>
      <w:pPr>
        <w:pStyle w:val="Compact"/>
        <w:numPr>
          <w:ilvl w:val="0"/>
          <w:numId w:val="237"/>
        </w:numPr>
        <w:rPr/>
      </w:pPr>
      <w:r>
        <w:rPr>
          <w:b/>
          <w:bCs/>
        </w:rPr>
        <w:t>RLB Compatibility:</w:t>
      </w:r>
      <w:r>
        <w:rPr/>
        <w:t xml:space="preserve"> Excellent (APB native or via AXI)</w:t>
      </w:r>
      <w:bookmarkEnd w:id="409"/>
    </w:p>
    <w:p>
      <w:pPr>
        <w:pStyle w:val="Heading3"/>
        <w:spacing w:before="200" w:after="80"/>
        <w:rPr/>
      </w:pPr>
      <w:bookmarkStart w:id="410" w:name="__RefHeading___Toc13049_3034161437"/>
      <w:bookmarkStart w:id="411" w:name="custom-soft-core"/>
      <w:bookmarkEnd w:id="410"/>
      <w:r>
        <w:rPr>
          <w:rStyle w:val="SectionNumber"/>
          <w:b/>
          <w:color w:val="404040"/>
          <w:sz w:val="24"/>
        </w:rPr>
        <w:t>11.8.3</w:t>
      </w:r>
      <w:r>
        <w:rPr>
          <w:b/>
          <w:color w:val="404040"/>
          <w:sz w:val="24"/>
        </w:rPr>
        <w:tab/>
        <w:t>Custom Soft Core</w:t>
      </w:r>
    </w:p>
    <w:p>
      <w:pPr>
        <w:pStyle w:val="Compact"/>
        <w:numPr>
          <w:ilvl w:val="0"/>
          <w:numId w:val="238"/>
        </w:numPr>
        <w:rPr/>
      </w:pPr>
      <w:r>
        <w:rPr/>
        <w:t>Can design custom CPU specifically for RLB peripherals</w:t>
      </w:r>
    </w:p>
    <w:p>
      <w:pPr>
        <w:pStyle w:val="Compact"/>
        <w:numPr>
          <w:ilvl w:val="0"/>
          <w:numId w:val="239"/>
        </w:numPr>
        <w:rPr/>
      </w:pPr>
      <w:r>
        <w:rPr/>
        <w:t>Full control over instruction set</w:t>
      </w:r>
    </w:p>
    <w:p>
      <w:pPr>
        <w:pStyle w:val="Compact"/>
        <w:numPr>
          <w:ilvl w:val="0"/>
          <w:numId w:val="240"/>
        </w:numPr>
        <w:rPr/>
      </w:pPr>
      <w:r>
        <w:rPr/>
        <w:t>Educational value</w:t>
      </w:r>
    </w:p>
    <w:p>
      <w:pPr>
        <w:pStyle w:val="Normal"/>
        <w:rPr/>
      </w:pPr>
      <w:bookmarkStart w:id="412" w:name="soft-processor-options"/>
      <w:bookmarkStart w:id="413" w:name="custom-soft-cor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2"/>
      <w:bookmarkEnd w:id="413"/>
    </w:p>
    <w:p>
      <w:pPr>
        <w:pStyle w:val="Heading2"/>
        <w:pBdr>
          <w:bottom w:val="single" w:sz="12" w:space="0" w:color="228B22"/>
        </w:pBdr>
        <w:spacing w:before="280" w:after="80"/>
        <w:rPr/>
      </w:pPr>
      <w:bookmarkStart w:id="414" w:name="__RefHeading___Toc13051_3034161437"/>
      <w:bookmarkStart w:id="415" w:name="step-by-step-fpga-implementation"/>
      <w:bookmarkEnd w:id="414"/>
      <w:r>
        <w:rPr>
          <w:rStyle w:val="SectionNumber"/>
          <w:b/>
          <w:color w:val="228B22"/>
          <w:sz w:val="28"/>
        </w:rPr>
        <w:t>11.9</w:t>
      </w:r>
      <w:r>
        <w:rPr>
          <w:b/>
          <w:color w:val="228B22"/>
          <w:sz w:val="28"/>
        </w:rPr>
        <w:tab/>
        <w:t>Step-by-Step FPGA Implementation</w:t>
      </w:r>
    </w:p>
    <w:p>
      <w:pPr>
        <w:pStyle w:val="Heading3"/>
        <w:spacing w:before="200" w:after="80"/>
        <w:rPr/>
      </w:pPr>
      <w:bookmarkStart w:id="416" w:name="__RefHeading___Toc13053_3034161437"/>
      <w:bookmarkStart w:id="417" w:name="phase-1-basic-system-week-1-2"/>
      <w:bookmarkEnd w:id="416"/>
      <w:r>
        <w:rPr>
          <w:rStyle w:val="SectionNumber"/>
          <w:b/>
          <w:color w:val="404040"/>
          <w:sz w:val="24"/>
        </w:rPr>
        <w:t>11.9.1</w:t>
      </w:r>
      <w:r>
        <w:rPr>
          <w:b/>
          <w:color w:val="404040"/>
          <w:sz w:val="24"/>
        </w:rPr>
        <w:tab/>
        <w:t>Phase 1: Basic System (Week 1-2)</w:t>
      </w:r>
    </w:p>
    <w:p>
      <w:pPr>
        <w:pStyle w:val="Compact"/>
        <w:numPr>
          <w:ilvl w:val="0"/>
          <w:numId w:val="241"/>
        </w:numPr>
        <w:rPr/>
      </w:pPr>
      <w:r>
        <w:rPr>
          <w:b/>
          <w:bCs/>
        </w:rPr>
        <w:t>Create FPGA project</w:t>
      </w:r>
      <w:r>
        <w:rPr/>
        <w:t xml:space="preserve"> (Vivado for Xilinx)</w:t>
      </w:r>
    </w:p>
    <w:p>
      <w:pPr>
        <w:pStyle w:val="Compact"/>
        <w:numPr>
          <w:ilvl w:val="0"/>
          <w:numId w:val="242"/>
        </w:numPr>
        <w:rPr/>
      </w:pPr>
      <w:r>
        <w:rPr>
          <w:b/>
          <w:bCs/>
        </w:rPr>
        <w:t>Add simple processor</w:t>
      </w:r>
      <w:r>
        <w:rPr/>
        <w:t xml:space="preserve"> (MicroBlaze or RISC-V)</w:t>
      </w:r>
    </w:p>
    <w:p>
      <w:pPr>
        <w:pStyle w:val="Compact"/>
        <w:numPr>
          <w:ilvl w:val="0"/>
          <w:numId w:val="243"/>
        </w:numPr>
        <w:rPr/>
      </w:pPr>
      <w:r>
        <w:rPr>
          <w:b/>
          <w:bCs/>
        </w:rPr>
        <w:t>Add APB crossbar</w:t>
      </w:r>
      <w:r>
        <w:rPr/>
        <w:t xml:space="preserve"> components/fabric-gen-ip/lattice-apbx-xbar/</w:t>
      </w:r>
    </w:p>
    <w:p>
      <w:pPr>
        <w:pStyle w:val="Compact"/>
        <w:numPr>
          <w:ilvl w:val="0"/>
          <w:numId w:val="244"/>
        </w:numPr>
        <w:rPr/>
      </w:pPr>
      <w:r>
        <w:rPr>
          <w:b/>
          <w:bCs/>
        </w:rPr>
        <w:t>Add one RLB module</w:t>
      </w:r>
      <w:r>
        <w:rPr/>
        <w:t xml:space="preserve"> (start with GPIO)</w:t>
      </w:r>
    </w:p>
    <w:p>
      <w:pPr>
        <w:pStyle w:val="Compact"/>
        <w:numPr>
          <w:ilvl w:val="0"/>
          <w:numId w:val="245"/>
        </w:numPr>
        <w:rPr/>
      </w:pPr>
      <w:r>
        <w:rPr>
          <w:b/>
          <w:bCs/>
        </w:rPr>
        <w:t>Connect to LEDs/switches</w:t>
      </w:r>
    </w:p>
    <w:p>
      <w:pPr>
        <w:pStyle w:val="Compact"/>
        <w:numPr>
          <w:ilvl w:val="0"/>
          <w:numId w:val="246"/>
        </w:numPr>
        <w:rPr/>
      </w:pPr>
      <w:bookmarkStart w:id="418" w:name="phase-1-basic-system-week-1-2"/>
      <w:r>
        <w:rPr>
          <w:b/>
          <w:bCs/>
        </w:rPr>
        <w:t>Test basic register access</w:t>
      </w:r>
      <w:bookmarkEnd w:id="418"/>
    </w:p>
    <w:p>
      <w:pPr>
        <w:pStyle w:val="Heading3"/>
        <w:spacing w:before="200" w:after="80"/>
        <w:rPr/>
      </w:pPr>
      <w:bookmarkStart w:id="419" w:name="__RefHeading___Toc13055_3034161437"/>
      <w:bookmarkStart w:id="420" w:name="phase-2-expand-peripherals-week-3-4"/>
      <w:bookmarkEnd w:id="419"/>
      <w:r>
        <w:rPr>
          <w:rStyle w:val="SectionNumber"/>
          <w:b/>
          <w:color w:val="404040"/>
          <w:sz w:val="24"/>
        </w:rPr>
        <w:t>11.9.2</w:t>
      </w:r>
      <w:r>
        <w:rPr>
          <w:b/>
          <w:color w:val="404040"/>
          <w:sz w:val="24"/>
        </w:rPr>
        <w:tab/>
        <w:t>Phase 2: Expand Peripherals (Week 3-4)</w:t>
      </w:r>
    </w:p>
    <w:p>
      <w:pPr>
        <w:pStyle w:val="Compact"/>
        <w:numPr>
          <w:ilvl w:val="0"/>
          <w:numId w:val="247"/>
        </w:numPr>
        <w:rPr/>
      </w:pPr>
      <w:r>
        <w:rPr>
          <w:b/>
          <w:bCs/>
        </w:rPr>
        <w:t>Add UART_16550</w:t>
      </w:r>
      <w:r>
        <w:rPr/>
        <w:t xml:space="preserve"> → Test serial communication</w:t>
      </w:r>
    </w:p>
    <w:p>
      <w:pPr>
        <w:pStyle w:val="Compact"/>
        <w:numPr>
          <w:ilvl w:val="0"/>
          <w:numId w:val="49"/>
        </w:numPr>
        <w:rPr/>
      </w:pPr>
      <w:r>
        <w:rPr>
          <w:b/>
          <w:bCs/>
        </w:rPr>
        <w:t>Add HPET</w:t>
      </w:r>
      <w:r>
        <w:rPr/>
        <w:t xml:space="preserve"> → Test precise timing</w:t>
      </w:r>
    </w:p>
    <w:p>
      <w:pPr>
        <w:pStyle w:val="Compact"/>
        <w:numPr>
          <w:ilvl w:val="0"/>
          <w:numId w:val="49"/>
        </w:numPr>
        <w:rPr/>
      </w:pPr>
      <w:r>
        <w:rPr>
          <w:b/>
          <w:bCs/>
        </w:rPr>
        <w:t>Add PIC_8259 or IOAPIC</w:t>
      </w:r>
      <w:r>
        <w:rPr/>
        <w:t xml:space="preserve"> → Test interrupts</w:t>
      </w:r>
    </w:p>
    <w:p>
      <w:pPr>
        <w:pStyle w:val="Compact"/>
        <w:numPr>
          <w:ilvl w:val="0"/>
          <w:numId w:val="49"/>
        </w:numPr>
        <w:rPr/>
      </w:pPr>
      <w:r>
        <w:rPr>
          <w:b/>
          <w:bCs/>
        </w:rPr>
        <w:t>Add RTC</w:t>
      </w:r>
      <w:r>
        <w:rPr/>
        <w:t xml:space="preserve"> → Test time keeping</w:t>
      </w:r>
      <w:bookmarkEnd w:id="420"/>
    </w:p>
    <w:p>
      <w:pPr>
        <w:pStyle w:val="Heading3"/>
        <w:spacing w:before="200" w:after="80"/>
        <w:rPr/>
      </w:pPr>
      <w:bookmarkStart w:id="421" w:name="__RefHeading___Toc13057_3034161437"/>
      <w:bookmarkStart w:id="422" w:name="phase-3-advanced-features-week-5-6"/>
      <w:bookmarkEnd w:id="421"/>
      <w:r>
        <w:rPr>
          <w:rStyle w:val="SectionNumber"/>
          <w:b/>
          <w:color w:val="404040"/>
          <w:sz w:val="24"/>
        </w:rPr>
        <w:t>11.9.3</w:t>
      </w:r>
      <w:r>
        <w:rPr>
          <w:b/>
          <w:color w:val="404040"/>
          <w:sz w:val="24"/>
        </w:rPr>
        <w:tab/>
        <w:t>Phase 3: Advanced Features (Week 5-6)</w:t>
      </w:r>
    </w:p>
    <w:p>
      <w:pPr>
        <w:pStyle w:val="Compact"/>
        <w:numPr>
          <w:ilvl w:val="0"/>
          <w:numId w:val="248"/>
        </w:numPr>
        <w:rPr/>
      </w:pPr>
      <w:r>
        <w:rPr>
          <w:b/>
          <w:bCs/>
        </w:rPr>
        <w:t>Add SMBus</w:t>
      </w:r>
      <w:r>
        <w:rPr/>
        <w:t xml:space="preserve"> → Test I2C communication</w:t>
      </w:r>
    </w:p>
    <w:p>
      <w:pPr>
        <w:pStyle w:val="Compact"/>
        <w:numPr>
          <w:ilvl w:val="0"/>
          <w:numId w:val="50"/>
        </w:numPr>
        <w:rPr/>
      </w:pPr>
      <w:r>
        <w:rPr>
          <w:b/>
          <w:bCs/>
        </w:rPr>
        <w:t>Add PM_ACPI</w:t>
      </w:r>
      <w:r>
        <w:rPr/>
        <w:t xml:space="preserve"> → Test power management</w:t>
      </w:r>
    </w:p>
    <w:p>
      <w:pPr>
        <w:pStyle w:val="Compact"/>
        <w:numPr>
          <w:ilvl w:val="0"/>
          <w:numId w:val="50"/>
        </w:numPr>
        <w:rPr/>
      </w:pPr>
      <w:r>
        <w:rPr>
          <w:b/>
          <w:bCs/>
        </w:rPr>
        <w:t>Add all remaining</w:t>
      </w:r>
      <w:r>
        <w:rPr/>
        <w:t xml:space="preserve"> RLB modules</w:t>
      </w:r>
    </w:p>
    <w:p>
      <w:pPr>
        <w:pStyle w:val="Compact"/>
        <w:numPr>
          <w:ilvl w:val="0"/>
          <w:numId w:val="50"/>
        </w:numPr>
        <w:rPr/>
      </w:pPr>
      <w:bookmarkStart w:id="423" w:name="phase-3-advanced-features-week-5-6"/>
      <w:r>
        <w:rPr>
          <w:b/>
          <w:bCs/>
        </w:rPr>
        <w:t>System integration testing</w:t>
      </w:r>
      <w:bookmarkEnd w:id="423"/>
    </w:p>
    <w:p>
      <w:pPr>
        <w:pStyle w:val="Heading3"/>
        <w:spacing w:before="200" w:after="80"/>
        <w:rPr/>
      </w:pPr>
      <w:bookmarkStart w:id="424" w:name="__RefHeading___Toc13059_3034161437"/>
      <w:bookmarkStart w:id="425" w:name="phase-4-application-development-week-7"/>
      <w:bookmarkEnd w:id="424"/>
      <w:r>
        <w:rPr>
          <w:rStyle w:val="SectionNumber"/>
          <w:b/>
          <w:color w:val="404040"/>
          <w:sz w:val="24"/>
        </w:rPr>
        <w:t>11.9.4</w:t>
      </w:r>
      <w:r>
        <w:rPr>
          <w:b/>
          <w:color w:val="404040"/>
          <w:sz w:val="24"/>
        </w:rPr>
        <w:tab/>
        <w:t>Phase 4: Application Development (Week 7+)</w:t>
      </w:r>
    </w:p>
    <w:p>
      <w:pPr>
        <w:pStyle w:val="Compact"/>
        <w:numPr>
          <w:ilvl w:val="0"/>
          <w:numId w:val="249"/>
        </w:numPr>
        <w:rPr/>
      </w:pPr>
      <w:r>
        <w:rPr>
          <w:b/>
          <w:bCs/>
        </w:rPr>
        <w:t>Develop firmware</w:t>
      </w:r>
      <w:r>
        <w:rPr/>
        <w:t xml:space="preserve"> using RLB peripherals</w:t>
      </w:r>
    </w:p>
    <w:p>
      <w:pPr>
        <w:pStyle w:val="Compact"/>
        <w:numPr>
          <w:ilvl w:val="0"/>
          <w:numId w:val="51"/>
        </w:numPr>
        <w:rPr/>
      </w:pPr>
      <w:r>
        <w:rPr>
          <w:b/>
          <w:bCs/>
        </w:rPr>
        <w:t>Test real-world applications</w:t>
      </w:r>
    </w:p>
    <w:p>
      <w:pPr>
        <w:pStyle w:val="Compact"/>
        <w:numPr>
          <w:ilvl w:val="0"/>
          <w:numId w:val="51"/>
        </w:numPr>
        <w:rPr/>
      </w:pPr>
      <w:r>
        <w:rPr>
          <w:b/>
          <w:bCs/>
        </w:rPr>
        <w:t>Optimize and debug</w:t>
      </w:r>
    </w:p>
    <w:p>
      <w:pPr>
        <w:pStyle w:val="Compact"/>
        <w:numPr>
          <w:ilvl w:val="0"/>
          <w:numId w:val="51"/>
        </w:numPr>
        <w:rPr/>
      </w:pPr>
      <w:r>
        <w:rPr>
          <w:b/>
          <w:bCs/>
        </w:rPr>
        <w:t>Hardware/software co-verification</w:t>
      </w:r>
    </w:p>
    <w:p>
      <w:pPr>
        <w:pStyle w:val="Normal"/>
        <w:rPr/>
      </w:pPr>
      <w:bookmarkStart w:id="426" w:name="step-by-step-fpga-implementation"/>
      <w:bookmarkStart w:id="427" w:name="phase-4-application-development-week-7"/>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p>
    <w:p>
      <w:pPr>
        <w:pStyle w:val="Heading2"/>
        <w:pBdr>
          <w:bottom w:val="single" w:sz="12" w:space="0" w:color="228B22"/>
        </w:pBdr>
        <w:spacing w:before="280" w:after="80"/>
        <w:rPr/>
      </w:pPr>
      <w:bookmarkStart w:id="428" w:name="__RefHeading___Toc13061_3034161437"/>
      <w:bookmarkStart w:id="429" w:name="example-address-map-for-fpga"/>
      <w:bookmarkEnd w:id="428"/>
      <w:r>
        <w:rPr>
          <w:rStyle w:val="SectionNumber"/>
          <w:b/>
          <w:color w:val="228B22"/>
          <w:sz w:val="28"/>
        </w:rPr>
        <w:t>11.10</w:t>
      </w:r>
      <w:r>
        <w:rPr>
          <w:b/>
          <w:color w:val="228B22"/>
          <w:sz w:val="28"/>
        </w:rPr>
        <w:tab/>
        <w:t>Example Address Map for FPGA</w:t>
      </w:r>
    </w:p>
    <w:p>
      <w:pPr>
        <w:pStyle w:val="SourceCode"/>
        <w:rPr/>
      </w:pPr>
      <w:r>
        <w:rPr>
          <w:rStyle w:val="VerbatimChar"/>
        </w:rPr>
        <w:t>Base Address | Module      | Size | Description</w:t>
      </w:r>
      <w:r>
        <w:rPr/>
        <w:br/>
      </w:r>
      <w:r>
        <w:rPr>
          <w:rStyle w:val="VerbatimChar"/>
        </w:rPr>
        <w:t>-------------|-------------|------|------------------------</w:t>
      </w:r>
      <w:r>
        <w:rPr/>
        <w:br/>
      </w:r>
      <w:r>
        <w:rPr>
          <w:rStyle w:val="VerbatimChar"/>
        </w:rPr>
        <w:t>0xFEC0_0000  | HPET        | 4KB  | High Precision Timer</w:t>
      </w:r>
      <w:r>
        <w:rPr/>
        <w:br/>
      </w:r>
      <w:r>
        <w:rPr>
          <w:rStyle w:val="VerbatimChar"/>
        </w:rPr>
        <w:t>0xFEC0_1000  | PIC_8259    | 4KB  | Interrupt Controller (master)</w:t>
      </w:r>
      <w:r>
        <w:rPr/>
        <w:br/>
      </w:r>
      <w:r>
        <w:rPr>
          <w:rStyle w:val="VerbatimChar"/>
        </w:rPr>
        <w:t>0xFEC0_2000  | PIT_8254    | 4KB  | Programmable Interval Timer</w:t>
      </w:r>
      <w:r>
        <w:rPr/>
        <w:br/>
      </w:r>
      <w:r>
        <w:rPr>
          <w:rStyle w:val="VerbatimChar"/>
        </w:rPr>
        <w:t>0xFEC0_3000  | RTC         | 4KB  | Real-Time Clock</w:t>
      </w:r>
      <w:r>
        <w:rPr/>
        <w:br/>
      </w:r>
      <w:r>
        <w:rPr>
          <w:rStyle w:val="VerbatimChar"/>
        </w:rPr>
        <w:t>0xFEC0_4000  | SMBus       | 4KB  | System Management Bus</w:t>
      </w:r>
      <w:r>
        <w:rPr/>
        <w:br/>
      </w:r>
      <w:r>
        <w:rPr>
          <w:rStyle w:val="VerbatimChar"/>
        </w:rPr>
        <w:t>0xFEC0_5000  | PM_ACPI     | 4KB  | Power Management</w:t>
      </w:r>
      <w:r>
        <w:rPr/>
        <w:br/>
      </w:r>
      <w:r>
        <w:rPr>
          <w:rStyle w:val="VerbatimChar"/>
        </w:rPr>
        <w:t>0xFEC0_6000  | IOAPIC      | 4KB  | I/O APIC</w:t>
      </w:r>
      <w:r>
        <w:rPr/>
        <w:br/>
      </w:r>
      <w:r>
        <w:rPr>
          <w:rStyle w:val="VerbatimChar"/>
        </w:rPr>
        <w:t>0xFEC0_7000  | GPIO        | 4KB  | General Purpose I/O</w:t>
      </w:r>
      <w:r>
        <w:rPr/>
        <w:br/>
      </w:r>
      <w:r>
        <w:rPr>
          <w:rStyle w:val="VerbatimChar"/>
        </w:rPr>
        <w:t>0xFEC0_8000  | UART_16550  | 4KB  | Serial Port</w:t>
      </w:r>
      <w:r>
        <w:rPr/>
        <w:br/>
      </w:r>
      <w:r>
        <w:rPr>
          <w:rStyle w:val="VerbatimChar"/>
        </w:rPr>
        <w:t>0xFEC0_9000  | PIC_8259    | 4KB  | Interrupt Controller (cascade slave)</w:t>
      </w:r>
    </w:p>
    <w:p>
      <w:pPr>
        <w:pStyle w:val="FirstParagraph"/>
        <w:rPr/>
      </w:pPr>
      <w:r>
        <w:rPr>
          <w:sz w:val="20"/>
        </w:rPr>
        <w:t xml:space="preserve">All accessible via APB from soft processor. The base is the </w:t>
      </w:r>
      <w:r>
        <w:rPr>
          <w:rStyle w:val="VerbatimChar"/>
          <w:sz w:val="20"/>
        </w:rPr>
        <w:t>BASE_ADDR</w:t>
      </w:r>
      <w:r>
        <w:rPr>
          <w:sz w:val="20"/>
        </w:rPr>
        <w:t xml:space="preserve"> parameter of </w:t>
      </w:r>
      <w:r>
        <w:rPr>
          <w:rStyle w:val="VerbatimChar"/>
          <w:sz w:val="20"/>
        </w:rPr>
        <w:t>rlb_top</w:t>
      </w:r>
      <w:r>
        <w:rPr>
          <w:sz w:val="20"/>
        </w:rPr>
        <w:t xml:space="preserve"> (default </w:t>
      </w:r>
      <w:r>
        <w:rPr>
          <w:rStyle w:val="VerbatimChar"/>
          <w:sz w:val="20"/>
        </w:rPr>
        <w:t>0xFEC00000</w:t>
      </w:r>
      <w:r>
        <w:rPr>
          <w:sz w:val="20"/>
        </w:rPr>
        <w:t xml:space="preserve">); the window order is the generated </w:t>
      </w:r>
      <w:r>
        <w:rPr>
          <w:rStyle w:val="VerbatimChar"/>
          <w:sz w:val="20"/>
        </w:rPr>
        <w:t>apbx_xbar_1to10</w:t>
      </w:r>
      <w:r>
        <w:rPr>
          <w:sz w:val="20"/>
        </w:rPr>
        <w:t>’s and is not free to rearrange.</w:t>
      </w:r>
    </w:p>
    <w:p>
      <w:pPr>
        <w:pStyle w:val="Normal"/>
        <w:rPr/>
      </w:pPr>
      <w:bookmarkStart w:id="430" w:name="example-address-map-for-fpga"/>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p>
    <w:p>
      <w:pPr>
        <w:pStyle w:val="Heading2"/>
        <w:pBdr>
          <w:bottom w:val="single" w:sz="12" w:space="0" w:color="228B22"/>
        </w:pBdr>
        <w:spacing w:before="280" w:after="80"/>
        <w:rPr/>
      </w:pPr>
      <w:bookmarkStart w:id="431" w:name="__RefHeading___Toc13063_3034161437"/>
      <w:bookmarkStart w:id="432" w:name="software-development"/>
      <w:bookmarkEnd w:id="431"/>
      <w:r>
        <w:rPr>
          <w:rStyle w:val="SectionNumber"/>
          <w:b/>
          <w:color w:val="228B22"/>
          <w:sz w:val="28"/>
        </w:rPr>
        <w:t>11.11</w:t>
      </w:r>
      <w:r>
        <w:rPr>
          <w:b/>
          <w:color w:val="228B22"/>
          <w:sz w:val="28"/>
        </w:rPr>
        <w:tab/>
        <w:t>Software Development</w:t>
      </w:r>
    </w:p>
    <w:p>
      <w:pPr>
        <w:pStyle w:val="Heading3"/>
        <w:spacing w:before="200" w:after="80"/>
        <w:rPr/>
      </w:pPr>
      <w:bookmarkStart w:id="433" w:name="__RefHeading___Toc13065_3034161437"/>
      <w:bookmarkStart w:id="434" w:name="bare-metal-firmware"/>
      <w:bookmarkEnd w:id="433"/>
      <w:r>
        <w:rPr>
          <w:rStyle w:val="SectionNumber"/>
          <w:b/>
          <w:color w:val="404040"/>
          <w:sz w:val="24"/>
        </w:rPr>
        <w:t>11.11.1</w:t>
      </w:r>
      <w:r>
        <w:rPr>
          <w:b/>
          <w:color w:val="404040"/>
          <w:sz w:val="24"/>
        </w:rPr>
        <w:tab/>
        <w:t>Bare-Metal Firmware</w:t>
      </w:r>
    </w:p>
    <w:p>
      <w:pPr>
        <w:pStyle w:val="FirstParagraph"/>
        <w:rPr/>
      </w:pPr>
      <w:r>
        <w:rPr>
          <w:b/>
          <w:bCs/>
          <w:sz w:val="20"/>
        </w:rPr>
        <w:t>Using RLB Modules in C:</w:t>
      </w:r>
    </w:p>
    <w:p>
      <w:pPr>
        <w:pStyle w:val="SourceCode"/>
        <w:rPr/>
      </w:pPr>
      <w:r>
        <w:rPr>
          <w:rStyle w:val="PreprocessorTok"/>
        </w:rPr>
        <w:t xml:space="preserve">#include </w:t>
      </w:r>
      <w:r>
        <w:rPr>
          <w:rStyle w:val="ImportTok"/>
        </w:rPr>
        <w:t>"rlb_peripherals.h"</w:t>
      </w:r>
      <w:r>
        <w:rPr/>
        <w:br/>
        <w:br/>
      </w:r>
      <w:r>
        <w:rPr>
          <w:rStyle w:val="CommentTok"/>
        </w:rPr>
        <w:t>// Initialize system</w:t>
      </w:r>
      <w:r>
        <w:rPr/>
        <w:br/>
      </w:r>
      <w:r>
        <w:rPr>
          <w:rStyle w:val="DataTypeTok"/>
        </w:rPr>
        <w:t>void</w:t>
      </w:r>
      <w:r>
        <w:rPr>
          <w:rStyle w:val="NormalTok"/>
        </w:rPr>
        <w:t xml:space="preserve"> system_init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Configure GPIO</w:t>
      </w:r>
      <w:r>
        <w:rPr/>
        <w:br/>
      </w:r>
      <w:r>
        <w:rPr>
          <w:rStyle w:val="NormalTok"/>
        </w:rPr>
        <w:t xml:space="preserve">    gpio_set_direction</w:t>
      </w:r>
      <w:r>
        <w:rPr>
          <w:rStyle w:val="OperatorTok"/>
        </w:rPr>
        <w:t>(</w:t>
      </w:r>
      <w:r>
        <w:rPr>
          <w:rStyle w:val="BaseNTok"/>
        </w:rPr>
        <w:t>0xFFFF0000</w:t>
      </w:r>
      <w:r>
        <w:rPr>
          <w:rStyle w:val="OperatorTok"/>
        </w:rPr>
        <w:t>);</w:t>
      </w:r>
      <w:r>
        <w:rPr>
          <w:rStyle w:val="NormalTok"/>
        </w:rPr>
        <w:t xml:space="preserve">  </w:t>
      </w:r>
      <w:r>
        <w:rPr>
          <w:rStyle w:val="CommentTok"/>
        </w:rPr>
        <w:t>// Upper 16 = outputs</w:t>
      </w:r>
      <w:r>
        <w:rPr/>
        <w:br/>
        <w:br/>
      </w:r>
      <w:r>
        <w:rPr>
          <w:rStyle w:val="NormalTok"/>
        </w:rPr>
        <w:t xml:space="preserve">    </w:t>
      </w:r>
      <w:r>
        <w:rPr>
          <w:rStyle w:val="CommentTok"/>
        </w:rPr>
        <w:t>// Initialize UART</w:t>
      </w:r>
      <w:r>
        <w:rPr/>
        <w:br/>
      </w:r>
      <w:r>
        <w:rPr>
          <w:rStyle w:val="NormalTok"/>
        </w:rPr>
        <w:t xml:space="preserve">    uart_init</w:t>
      </w:r>
      <w:r>
        <w:rPr>
          <w:rStyle w:val="OperatorTok"/>
        </w:rPr>
        <w:t>(</w:t>
      </w:r>
      <w:r>
        <w:rPr>
          <w:rStyle w:val="DecValTok"/>
        </w:rPr>
        <w:t>115200</w:t>
      </w:r>
      <w:r>
        <w:rPr>
          <w:rStyle w:val="OperatorTok"/>
        </w:rPr>
        <w:t>);</w:t>
      </w:r>
      <w:r>
        <w:rPr/>
        <w:br/>
      </w:r>
      <w:r>
        <w:rPr>
          <w:rStyle w:val="NormalTok"/>
        </w:rPr>
        <w:t xml:space="preserve">    uart_puts</w:t>
      </w:r>
      <w:r>
        <w:rPr>
          <w:rStyle w:val="OperatorTok"/>
        </w:rPr>
        <w:t>(</w:t>
      </w:r>
      <w:r>
        <w:rPr>
          <w:rStyle w:val="StringTok"/>
        </w:rPr>
        <w:t>"System starting...</w:t>
      </w:r>
      <w:r>
        <w:rPr>
          <w:rStyle w:val="SpecialCharTok"/>
        </w:rPr>
        <w:t>\n</w:t>
      </w:r>
      <w:r>
        <w:rPr>
          <w:rStyle w:val="StringTok"/>
        </w:rPr>
        <w:t>"</w:t>
      </w:r>
      <w:r>
        <w:rPr>
          <w:rStyle w:val="OperatorTok"/>
        </w:rPr>
        <w:t>);</w:t>
      </w:r>
      <w:r>
        <w:rPr/>
        <w:br/>
        <w:br/>
      </w:r>
      <w:r>
        <w:rPr>
          <w:rStyle w:val="NormalTok"/>
        </w:rPr>
        <w:t xml:space="preserve">    </w:t>
      </w:r>
      <w:r>
        <w:rPr>
          <w:rStyle w:val="CommentTok"/>
        </w:rPr>
        <w:t>// Configure HPET timer</w:t>
      </w:r>
      <w:r>
        <w:rPr/>
        <w:br/>
      </w:r>
      <w:r>
        <w:rPr>
          <w:rStyle w:val="NormalTok"/>
        </w:rPr>
        <w:t xml:space="preserve">    hpet_init</w:t>
      </w:r>
      <w:r>
        <w:rPr>
          <w:rStyle w:val="OperatorTok"/>
        </w:rPr>
        <w:t>();</w:t>
      </w:r>
      <w:r>
        <w:rPr/>
        <w:br/>
      </w:r>
      <w:r>
        <w:rPr>
          <w:rStyle w:val="NormalTok"/>
        </w:rPr>
        <w:t xml:space="preserve">    hpet_start_timer</w:t>
      </w:r>
      <w:r>
        <w:rPr>
          <w:rStyle w:val="OperatorTok"/>
        </w:rPr>
        <w:t>(</w:t>
      </w:r>
      <w:r>
        <w:rPr>
          <w:rStyle w:val="DecValTok"/>
        </w:rPr>
        <w:t>0</w:t>
      </w:r>
      <w:r>
        <w:rPr>
          <w:rStyle w:val="OperatorTok"/>
        </w:rPr>
        <w:t>,</w:t>
      </w:r>
      <w:r>
        <w:rPr>
          <w:rStyle w:val="NormalTok"/>
        </w:rPr>
        <w:t xml:space="preserve"> </w:t>
      </w:r>
      <w:r>
        <w:rPr>
          <w:rStyle w:val="DecValTok"/>
        </w:rPr>
        <w:t>1000000</w:t>
      </w:r>
      <w:r>
        <w:rPr>
          <w:rStyle w:val="OperatorTok"/>
        </w:rPr>
        <w:t>);</w:t>
      </w:r>
      <w:r>
        <w:rPr>
          <w:rStyle w:val="NormalTok"/>
        </w:rPr>
        <w:t xml:space="preserve">  </w:t>
      </w:r>
      <w:r>
        <w:rPr>
          <w:rStyle w:val="CommentTok"/>
        </w:rPr>
        <w:t>// 1ms periodic</w:t>
      </w:r>
      <w:r>
        <w:rPr/>
        <w:br/>
        <w:br/>
      </w:r>
      <w:r>
        <w:rPr>
          <w:rStyle w:val="NormalTok"/>
        </w:rPr>
        <w:t xml:space="preserve">    </w:t>
      </w:r>
      <w:r>
        <w:rPr>
          <w:rStyle w:val="CommentTok"/>
        </w:rPr>
        <w:t>// Setup interrupts via IOAPIC</w:t>
      </w:r>
      <w:r>
        <w:rPr/>
        <w:br/>
      </w:r>
      <w:r>
        <w:rPr>
          <w:rStyle w:val="NormalTok"/>
        </w:rPr>
        <w:t xml:space="preserve">    ioapic_configure_irq</w:t>
      </w:r>
      <w:r>
        <w:rPr>
          <w:rStyle w:val="OperatorTok"/>
        </w:rPr>
        <w:t>(</w:t>
      </w:r>
      <w:r>
        <w:rPr>
          <w:rStyle w:val="DecValTok"/>
        </w:rPr>
        <w:t>14</w:t>
      </w:r>
      <w:r>
        <w:rPr>
          <w:rStyle w:val="OperatorTok"/>
        </w:rPr>
        <w:t>,</w:t>
      </w:r>
      <w:r>
        <w:rPr>
          <w:rStyle w:val="NormalTok"/>
        </w:rPr>
        <w:t xml:space="preserve"> </w:t>
      </w:r>
      <w:r>
        <w:rPr>
          <w:rStyle w:val="BaseNTok"/>
        </w:rPr>
        <w:t>0x2E</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r>
      <w:r>
        <w:rPr>
          <w:rStyle w:val="NormalTok"/>
        </w:rPr>
        <w:t xml:space="preserve">    ioapic_configure_irq</w:t>
      </w:r>
      <w:r>
        <w:rPr>
          <w:rStyle w:val="OperatorTok"/>
        </w:rPr>
        <w:t>(</w:t>
      </w:r>
      <w:r>
        <w:rPr>
          <w:rStyle w:val="DecValTok"/>
        </w:rPr>
        <w:t>15</w:t>
      </w:r>
      <w:r>
        <w:rPr>
          <w:rStyle w:val="OperatorTok"/>
        </w:rPr>
        <w:t>,</w:t>
      </w:r>
      <w:r>
        <w:rPr>
          <w:rStyle w:val="NormalTok"/>
        </w:rPr>
        <w:t xml:space="preserve"> </w:t>
      </w:r>
      <w:r>
        <w:rPr>
          <w:rStyle w:val="BaseNTok"/>
        </w:rPr>
        <w:t>0x2F</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br/>
      </w:r>
      <w:r>
        <w:rPr>
          <w:rStyle w:val="NormalTok"/>
        </w:rPr>
        <w:t xml:space="preserve">    </w:t>
      </w:r>
      <w:r>
        <w:rPr>
          <w:rStyle w:val="CommentTok"/>
        </w:rPr>
        <w:t>// Enable power management</w:t>
      </w:r>
      <w:r>
        <w:rPr/>
        <w:br/>
      </w:r>
      <w:r>
        <w:rPr>
          <w:rStyle w:val="NormalTok"/>
        </w:rPr>
        <w:t xml:space="preserve">    pm_acpi_init</w:t>
      </w:r>
      <w:r>
        <w:rPr>
          <w:rStyle w:val="OperatorTok"/>
        </w:rPr>
        <w:t>();</w:t>
      </w:r>
      <w:r>
        <w:rPr/>
        <w:br/>
      </w:r>
      <w:r>
        <w:rPr>
          <w:rStyle w:val="OperatorTok"/>
        </w:rPr>
        <w:t>}</w:t>
      </w:r>
      <w:bookmarkEnd w:id="434"/>
    </w:p>
    <w:p>
      <w:pPr>
        <w:pStyle w:val="Heading3"/>
        <w:spacing w:before="200" w:after="80"/>
        <w:rPr/>
      </w:pPr>
      <w:bookmarkStart w:id="435" w:name="__RefHeading___Toc13067_3034161437"/>
      <w:bookmarkStart w:id="436" w:name="operating-system-support"/>
      <w:bookmarkEnd w:id="435"/>
      <w:r>
        <w:rPr>
          <w:rStyle w:val="SectionNumber"/>
          <w:b/>
          <w:color w:val="404040"/>
          <w:sz w:val="24"/>
        </w:rPr>
        <w:t>11.11.2</w:t>
      </w:r>
      <w:r>
        <w:rPr>
          <w:b/>
          <w:color w:val="404040"/>
          <w:sz w:val="24"/>
        </w:rPr>
        <w:tab/>
        <w:t>Operating System Support</w:t>
      </w:r>
    </w:p>
    <w:p>
      <w:pPr>
        <w:pStyle w:val="FirstParagraph"/>
        <w:rPr/>
      </w:pPr>
      <w:r>
        <w:rPr>
          <w:b/>
          <w:bCs/>
          <w:sz w:val="20"/>
        </w:rPr>
        <w:t>Can Run:</w:t>
      </w:r>
      <w:r>
        <w:rPr>
          <w:sz w:val="20"/>
        </w:rPr>
        <w:t xml:space="preserve"> - </w:t>
      </w:r>
      <w:r>
        <w:rPr>
          <w:b/>
          <w:bCs/>
          <w:sz w:val="20"/>
        </w:rPr>
        <w:t>Bare-metal:</w:t>
      </w:r>
      <w:r>
        <w:rPr>
          <w:sz w:val="20"/>
        </w:rPr>
        <w:t xml:space="preserve"> Direct hardware access - </w:t>
      </w:r>
      <w:r>
        <w:rPr>
          <w:b/>
          <w:bCs/>
          <w:sz w:val="20"/>
        </w:rPr>
        <w:t>RTOS:</w:t>
      </w:r>
      <w:r>
        <w:rPr>
          <w:sz w:val="20"/>
        </w:rPr>
        <w:t xml:space="preserve"> FreeRTOS, Zephyr with RLB drivers - </w:t>
      </w:r>
      <w:r>
        <w:rPr>
          <w:b/>
          <w:bCs/>
          <w:sz w:val="20"/>
        </w:rPr>
        <w:t>Linux:</w:t>
      </w:r>
      <w:r>
        <w:rPr>
          <w:sz w:val="20"/>
        </w:rPr>
        <w:t xml:space="preserve"> With proper device drivers for RLB - </w:t>
      </w:r>
      <w:r>
        <w:rPr>
          <w:b/>
          <w:bCs/>
          <w:sz w:val="20"/>
        </w:rPr>
        <w:t>DOS/DOS-compatible:</w:t>
      </w:r>
      <w:r>
        <w:rPr>
          <w:sz w:val="20"/>
        </w:rPr>
        <w:t xml:space="preserve"> If using x86-compatible core - </w:t>
      </w:r>
      <w:r>
        <w:rPr>
          <w:b/>
          <w:bCs/>
          <w:sz w:val="20"/>
        </w:rPr>
        <w:t>Custom OS:</w:t>
      </w:r>
      <w:r>
        <w:rPr>
          <w:sz w:val="20"/>
        </w:rPr>
        <w:t xml:space="preserve"> Educational OS development</w:t>
      </w:r>
    </w:p>
    <w:p>
      <w:pPr>
        <w:pStyle w:val="Normal"/>
        <w:rPr/>
      </w:pPr>
      <w:bookmarkStart w:id="437" w:name="software-development"/>
      <w:bookmarkStart w:id="438" w:name="operating-system-support"/>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7"/>
      <w:bookmarkEnd w:id="438"/>
    </w:p>
    <w:p>
      <w:pPr>
        <w:pStyle w:val="Heading2"/>
        <w:pBdr>
          <w:bottom w:val="single" w:sz="12" w:space="0" w:color="228B22"/>
        </w:pBdr>
        <w:spacing w:before="280" w:after="80"/>
        <w:rPr/>
      </w:pPr>
      <w:bookmarkStart w:id="439" w:name="__RefHeading___Toc13069_3034161437"/>
      <w:bookmarkStart w:id="440" w:name="advantages-of-rlb-on-fpga"/>
      <w:bookmarkEnd w:id="439"/>
      <w:r>
        <w:rPr>
          <w:rStyle w:val="SectionNumber"/>
          <w:b/>
          <w:color w:val="228B22"/>
          <w:sz w:val="28"/>
        </w:rPr>
        <w:t>11.12</w:t>
      </w:r>
      <w:r>
        <w:rPr>
          <w:b/>
          <w:color w:val="228B22"/>
          <w:sz w:val="28"/>
        </w:rPr>
        <w:tab/>
        <w:t>Advantages of RLB on FPGA</w:t>
      </w:r>
    </w:p>
    <w:p>
      <w:pPr>
        <w:pStyle w:val="Heading3"/>
        <w:spacing w:before="200" w:after="80"/>
        <w:rPr/>
      </w:pPr>
      <w:bookmarkStart w:id="441" w:name="__RefHeading___Toc13071_3034161437"/>
      <w:bookmarkStart w:id="442" w:name="development-benefits"/>
      <w:bookmarkEnd w:id="441"/>
      <w:r>
        <w:rPr>
          <w:rStyle w:val="SectionNumber"/>
          <w:b/>
          <w:color w:val="404040"/>
          <w:sz w:val="24"/>
        </w:rPr>
        <w:t>11.12.1</w:t>
      </w:r>
      <w:r>
        <w:rPr>
          <w:b/>
          <w:color w:val="404040"/>
          <w:sz w:val="24"/>
        </w:rPr>
        <w:tab/>
        <w:t>Development Benefits</w:t>
      </w:r>
    </w:p>
    <w:p>
      <w:pPr>
        <w:pStyle w:val="Compact"/>
        <w:numPr>
          <w:ilvl w:val="0"/>
          <w:numId w:val="250"/>
        </w:numPr>
        <w:rPr/>
      </w:pPr>
      <w:r>
        <w:rPr>
          <w:b/>
          <w:bCs/>
        </w:rPr>
        <w:t>Rapid Prototyping:</w:t>
      </w:r>
      <w:r>
        <w:rPr/>
        <w:t xml:space="preserve"> Change peripheral config instantly (no PCB)</w:t>
      </w:r>
    </w:p>
    <w:p>
      <w:pPr>
        <w:pStyle w:val="Compact"/>
        <w:numPr>
          <w:ilvl w:val="0"/>
          <w:numId w:val="251"/>
        </w:numPr>
        <w:rPr/>
      </w:pPr>
      <w:r>
        <w:rPr>
          <w:b/>
          <w:bCs/>
        </w:rPr>
        <w:t>Debugging:</w:t>
      </w:r>
      <w:r>
        <w:rPr/>
        <w:t xml:space="preserve"> ChipScope/ILA for internal signals</w:t>
      </w:r>
    </w:p>
    <w:p>
      <w:pPr>
        <w:pStyle w:val="Compact"/>
        <w:numPr>
          <w:ilvl w:val="0"/>
          <w:numId w:val="252"/>
        </w:numPr>
        <w:rPr/>
      </w:pPr>
      <w:r>
        <w:rPr>
          <w:b/>
          <w:bCs/>
        </w:rPr>
        <w:t>Flexibility:</w:t>
      </w:r>
      <w:r>
        <w:rPr/>
        <w:t xml:space="preserve"> Easy to add/remove peripherals</w:t>
      </w:r>
    </w:p>
    <w:p>
      <w:pPr>
        <w:pStyle w:val="Compact"/>
        <w:numPr>
          <w:ilvl w:val="0"/>
          <w:numId w:val="253"/>
        </w:numPr>
        <w:rPr/>
      </w:pPr>
      <w:r>
        <w:rPr>
          <w:b/>
          <w:bCs/>
        </w:rPr>
        <w:t>Cost-Effective:</w:t>
      </w:r>
      <w:r>
        <w:rPr/>
        <w:t xml:space="preserve"> One board, infinite configurations</w:t>
      </w:r>
    </w:p>
    <w:p>
      <w:pPr>
        <w:pStyle w:val="Compact"/>
        <w:numPr>
          <w:ilvl w:val="0"/>
          <w:numId w:val="254"/>
        </w:numPr>
        <w:rPr/>
      </w:pPr>
      <w:r>
        <w:rPr>
          <w:b/>
          <w:bCs/>
        </w:rPr>
        <w:t>Educational:</w:t>
      </w:r>
      <w:r>
        <w:rPr/>
        <w:t xml:space="preserve"> See everything, change everything</w:t>
      </w:r>
      <w:bookmarkEnd w:id="442"/>
    </w:p>
    <w:p>
      <w:pPr>
        <w:pStyle w:val="Heading3"/>
        <w:spacing w:before="200" w:after="80"/>
        <w:rPr/>
      </w:pPr>
      <w:bookmarkStart w:id="443" w:name="__RefHeading___Toc13073_3034161437"/>
      <w:bookmarkStart w:id="444" w:name="technical-benefits"/>
      <w:bookmarkEnd w:id="443"/>
      <w:r>
        <w:rPr>
          <w:rStyle w:val="SectionNumber"/>
          <w:b/>
          <w:color w:val="404040"/>
          <w:sz w:val="24"/>
        </w:rPr>
        <w:t>11.12.2</w:t>
      </w:r>
      <w:r>
        <w:rPr>
          <w:b/>
          <w:color w:val="404040"/>
          <w:sz w:val="24"/>
        </w:rPr>
        <w:tab/>
        <w:t>Technical Benefits</w:t>
      </w:r>
    </w:p>
    <w:p>
      <w:pPr>
        <w:pStyle w:val="Compact"/>
        <w:numPr>
          <w:ilvl w:val="0"/>
          <w:numId w:val="255"/>
        </w:numPr>
        <w:rPr/>
      </w:pPr>
      <w:r>
        <w:rPr>
          <w:b/>
          <w:bCs/>
        </w:rPr>
        <w:t>Known-Good IP:</w:t>
      </w:r>
      <w:r>
        <w:rPr/>
        <w:t xml:space="preserve"> Well-documented, tested peripherals</w:t>
      </w:r>
    </w:p>
    <w:p>
      <w:pPr>
        <w:pStyle w:val="Compact"/>
        <w:numPr>
          <w:ilvl w:val="0"/>
          <w:numId w:val="256"/>
        </w:numPr>
        <w:rPr/>
      </w:pPr>
      <w:r>
        <w:rPr>
          <w:b/>
          <w:bCs/>
        </w:rPr>
        <w:t>Standard Interfaces:</w:t>
      </w:r>
      <w:r>
        <w:rPr/>
        <w:t xml:space="preserve"> APB everywhere, easy integration</w:t>
      </w:r>
    </w:p>
    <w:p>
      <w:pPr>
        <w:pStyle w:val="Compact"/>
        <w:numPr>
          <w:ilvl w:val="0"/>
          <w:numId w:val="257"/>
        </w:numPr>
        <w:rPr/>
      </w:pPr>
      <w:r>
        <w:rPr>
          <w:b/>
          <w:bCs/>
        </w:rPr>
        <w:t>Scalable:</w:t>
      </w:r>
      <w:r>
        <w:rPr/>
        <w:t xml:space="preserve"> Start simple, add complexity</w:t>
      </w:r>
    </w:p>
    <w:p>
      <w:pPr>
        <w:pStyle w:val="Compact"/>
        <w:numPr>
          <w:ilvl w:val="0"/>
          <w:numId w:val="258"/>
        </w:numPr>
        <w:rPr/>
      </w:pPr>
      <w:r>
        <w:rPr>
          <w:b/>
          <w:bCs/>
        </w:rPr>
        <w:t>Portable:</w:t>
      </w:r>
      <w:r>
        <w:rPr/>
        <w:t xml:space="preserve"> Pure SystemVerilog, vendor-independent</w:t>
      </w:r>
    </w:p>
    <w:p>
      <w:pPr>
        <w:pStyle w:val="Compact"/>
        <w:numPr>
          <w:ilvl w:val="0"/>
          <w:numId w:val="259"/>
        </w:numPr>
        <w:rPr/>
      </w:pPr>
      <w:r>
        <w:rPr>
          <w:b/>
          <w:bCs/>
        </w:rPr>
        <w:t>Modern Design:</w:t>
      </w:r>
      <w:r>
        <w:rPr/>
        <w:t xml:space="preserve"> Clean code, proper methodology</w:t>
      </w:r>
      <w:bookmarkEnd w:id="444"/>
    </w:p>
    <w:p>
      <w:pPr>
        <w:pStyle w:val="Heading3"/>
        <w:spacing w:before="200" w:after="80"/>
        <w:rPr/>
      </w:pPr>
      <w:bookmarkStart w:id="445" w:name="__RefHeading___Toc13075_3034161437"/>
      <w:bookmarkStart w:id="446" w:name="vs.-microcontroller"/>
      <w:bookmarkEnd w:id="445"/>
      <w:r>
        <w:rPr>
          <w:rStyle w:val="SectionNumber"/>
          <w:b/>
          <w:color w:val="404040"/>
          <w:sz w:val="24"/>
        </w:rPr>
        <w:t>11.12.3</w:t>
      </w:r>
      <w:r>
        <w:rPr>
          <w:b/>
          <w:color w:val="404040"/>
          <w:sz w:val="24"/>
        </w:rPr>
        <w:tab/>
        <w:t>Vs. Microcontroller</w:t>
      </w:r>
    </w:p>
    <w:p>
      <w:pPr>
        <w:pStyle w:val="FirstParagraph"/>
        <w:rPr/>
      </w:pPr>
      <w:r>
        <w:rPr>
          <w:b/>
          <w:bCs/>
          <w:sz w:val="20"/>
        </w:rPr>
        <w:t>Why FPGA + RLB instead of MCU?</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MCU</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 RLB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Infinite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(IOAPIC)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many as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with CDC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Learning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Black box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visibility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but more capable</w:t>
            </w:r>
          </w:p>
        </w:tc>
      </w:tr>
    </w:tbl>
    <w:p>
      <w:pPr>
        <w:pStyle w:val="Normal"/>
        <w:rPr/>
      </w:pPr>
      <w:bookmarkStart w:id="447" w:name="advantages-of-rlb-on-fpga"/>
      <w:bookmarkStart w:id="448" w:name="vs.-microcontroller"/>
      <w:r>
        <w:rPr/>
        <mc:AlternateContent>
          <mc:Choice Requires="wps">
            <w:drawing>
              <wp:inline distT="0" distB="0" distL="0" distR="0">
                <wp:extent cx="635"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47"/>
      <w:bookmarkEnd w:id="448"/>
    </w:p>
    <w:p>
      <w:pPr>
        <w:pStyle w:val="Heading2"/>
        <w:pBdr>
          <w:bottom w:val="single" w:sz="12" w:space="0" w:color="228B22"/>
        </w:pBdr>
        <w:spacing w:before="280" w:after="80"/>
        <w:rPr/>
      </w:pPr>
      <w:bookmarkStart w:id="449" w:name="__RefHeading___Toc13077_3034161437"/>
      <w:bookmarkStart w:id="450" w:name="conclusion"/>
      <w:bookmarkEnd w:id="449"/>
      <w:r>
        <w:rPr>
          <w:rStyle w:val="SectionNumber"/>
          <w:b/>
          <w:color w:val="228B22"/>
          <w:sz w:val="28"/>
        </w:rPr>
        <w:t>11.13</w:t>
      </w:r>
      <w:r>
        <w:rPr>
          <w:b/>
          <w:color w:val="228B22"/>
          <w:sz w:val="28"/>
        </w:rPr>
        <w:tab/>
        <w:t>Conclusion</w:t>
      </w:r>
    </w:p>
    <w:p>
      <w:pPr>
        <w:pStyle w:val="Heading3"/>
        <w:spacing w:before="200" w:after="80"/>
        <w:rPr/>
      </w:pPr>
      <w:bookmarkStart w:id="451" w:name="__RefHeading___Toc13079_3034161437"/>
      <w:bookmarkStart w:id="452" w:name="X4b75ae24241e8196d32190a083951a2ee5b3ef3"/>
      <w:bookmarkEnd w:id="451"/>
      <w:r>
        <w:rPr>
          <w:rStyle w:val="SectionNumber"/>
          <w:b/>
          <w:color w:val="404040"/>
          <w:sz w:val="24"/>
        </w:rPr>
        <w:t>11.13.1</w:t>
      </w:r>
      <w:r>
        <w:rPr>
          <w:b/>
          <w:color w:val="404040"/>
          <w:sz w:val="24"/>
        </w:rPr>
        <w:tab/>
        <w:t xml:space="preserve">Can RLB Be Used on Nexys A7/Genesys2? </w:t>
      </w:r>
      <w:r>
        <w:rPr>
          <w:b/>
          <w:bCs/>
          <w:color w:val="404040"/>
          <w:sz w:val="24"/>
        </w:rPr>
        <w:t>ABSOLUTELY!</w:t>
      </w:r>
    </w:p>
    <w:p>
      <w:pPr>
        <w:pStyle w:val="FirstParagraph"/>
        <w:rPr/>
      </w:pPr>
      <w:r>
        <w:rPr>
          <w:b/>
          <w:bCs/>
          <w:sz w:val="20"/>
        </w:rPr>
        <w:t>Perfect Match Because:</w:t>
      </w:r>
      <w:r>
        <w:rPr>
          <w:sz w:val="20"/>
        </w:rPr>
        <w:t xml:space="preserve"> - Plenty of logic resources - Rich I/O for peripheral connections - Clock resources for multi-domain design - Development boards with extensive support - Educational and professional use</w:t>
      </w:r>
    </w:p>
    <w:p>
      <w:pPr>
        <w:pStyle w:val="BodyText"/>
        <w:rPr/>
      </w:pPr>
      <w:r>
        <w:rPr>
          <w:b/>
          <w:bCs/>
          <w:sz w:val="20"/>
        </w:rPr>
        <w:t>Recommended Starting Point:</w:t>
      </w:r>
      <w:r>
        <w:rPr>
          <w:sz w:val="20"/>
        </w:rPr>
        <w:t xml:space="preserve"> 1. Nexys A7-100T for most projects 2. Genesys 2 for complex/multi-core systems 3. Start with GPIO + UART + HPET 4. Add peripherals incrementally 5. Full RLB system fits comfortably with room to spare</w:t>
      </w:r>
    </w:p>
    <w:p>
      <w:pPr>
        <w:pStyle w:val="BodyText"/>
        <w:rPr/>
      </w:pPr>
      <w:r>
        <w:rPr>
          <w:b/>
          <w:bCs/>
          <w:sz w:val="20"/>
        </w:rPr>
        <w:t>The RLB modules are specifically designed to be FPGA-friendly and work excellently on these development boards!</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2025-11-16 </w:t>
      </w:r>
      <w:r>
        <w:rPr>
          <w:b/>
          <w:bCs/>
          <w:sz w:val="20"/>
        </w:rPr>
        <w:t>Recommendation:</w:t>
      </w:r>
      <w:r>
        <w:rPr>
          <w:sz w:val="20"/>
        </w:rPr>
        <w:t xml:space="preserve"> Nexys A7-100T is ideal for complete RLB-based SoC development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3" w:name="X9ea106a37db38bcfae794c02a07d41bd2a557d8"/>
      <w:bookmarkStart w:id="454" w:name="conclusion"/>
      <w:bookmarkStart w:id="455" w:name="X4b75ae24241e8196d32190a083951a2ee5b3ef3"/>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bookmarkEnd w:id="455"/>
      <w:r>
        <w:br w:type="page"/>
      </w:r>
    </w:p>
    <w:p>
      <w:pPr>
        <w:pStyle w:val="Heading1"/>
        <w:shd w:val="clear" w:color="auto" w:fill="404040"/>
        <w:spacing w:before="360" w:after="120"/>
        <w:rPr/>
      </w:pPr>
      <w:bookmarkStart w:id="456" w:name="__RefHeading___Toc13081_3034161437"/>
      <w:bookmarkStart w:id="457" w:name="X11b20c00caed5d799a1b5c4b2bdb77327c59bc5"/>
      <w:bookmarkEnd w:id="456"/>
      <w:r>
        <w:rPr>
          <w:rStyle w:val="SectionNumber"/>
          <w:b/>
          <w:color w:val="FFFFFF"/>
          <w:sz w:val="32"/>
        </w:rPr>
        <w:t>12</w:t>
      </w:r>
      <w:r>
        <w:rPr>
          <w:b/>
          <w:color w:val="FFFFFF"/>
          <w:sz w:val="32"/>
        </w:rPr>
        <w:tab/>
        <w:t>APB HPET Micro-Architecture Specification</w:t>
      </w:r>
    </w:p>
    <w:p>
      <w:pPr>
        <w:pStyle w:val="FirstParagraph"/>
        <w:rPr/>
      </w:pPr>
      <w:r>
        <w:rPr>
          <w:b/>
          <w:bCs/>
          <w:sz w:val="20"/>
        </w:rPr>
        <w:t>Component:</w:t>
      </w:r>
      <w:r>
        <w:rPr>
          <w:sz w:val="20"/>
        </w:rPr>
        <w:t xml:space="preserve"> APB High Precision Event Timer (HPET) </w:t>
      </w:r>
      <w:r>
        <w:rPr>
          <w:b/>
          <w:bCs/>
          <w:sz w:val="20"/>
        </w:rPr>
        <w:t>Version:</w:t>
      </w:r>
      <w:r>
        <w:rPr>
          <w:sz w:val="20"/>
        </w:rPr>
        <w:t xml:space="preserve"> 1.4 </w:t>
      </w:r>
      <w:r>
        <w:rPr>
          <w:b/>
          <w:bCs/>
          <w:sz w:val="20"/>
        </w:rPr>
        <w:t>Last Updated:</w:t>
      </w:r>
      <w:r>
        <w:rPr>
          <w:sz w:val="20"/>
        </w:rPr>
        <w:t xml:space="preserve"> 2026-10-13 </w:t>
      </w:r>
      <w:r>
        <w:rPr>
          <w:b/>
          <w:bCs/>
          <w:sz w:val="20"/>
        </w:rPr>
        <w:t>Status:</w:t>
      </w:r>
      <w:r>
        <w:rPr>
          <w:sz w:val="20"/>
        </w:rPr>
        <w:t xml:space="preserve"> RTL Functional - register interface validated; HPET_STATUS per-bit W1C with a reset value and a core-owned status mirror, independent counter halves, strobe-driven comparator loads and the no-re-fire armed latch are as specified (fixed 2026-09-08, issue #46); periodic catch-up (missed periods skipped, never burst; period 1 steps to counter + 1), the halted-counter-only comparator re-arm and the next-epoch hold (an advance that carries out of the compare width is held off until the counter wraps there) are as specified (review rounds 1 and 2, 2026-09-09)</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58" w:name="__RefHeading___Toc13083_3034161437"/>
      <w:bookmarkStart w:id="459" w:name="overview-10"/>
      <w:bookmarkEnd w:id="458"/>
      <w:r>
        <w:rPr>
          <w:rStyle w:val="SectionNumber"/>
          <w:b/>
          <w:color w:val="228B22"/>
          <w:sz w:val="28"/>
        </w:rPr>
        <w:t>12.1</w:t>
      </w:r>
      <w:r>
        <w:rPr>
          <w:b/>
          <w:color w:val="228B22"/>
          <w:sz w:val="28"/>
        </w:rPr>
        <w:tab/>
        <w:t>Overview</w:t>
      </w:r>
    </w:p>
    <w:p>
      <w:pPr>
        <w:pStyle w:val="FirstParagraph"/>
        <w:rPr/>
      </w:pPr>
      <w:r>
        <w:rPr>
          <w:sz w:val="20"/>
        </w:rPr>
        <w:t xml:space="preserve">This MAS describes the APB HPET as the RTL exists today. The register-side defects that issue #46 collected – a W1C that cleared every bit on any write, status storage with no reset, a counter load that shipped the previous write’s other half, and completed one-shots re-firing on every enable – were fixed on 2026-09-08, and two review rounds the next day tightened the rules the chapters below now state: a comparator write re-arms only a stopped timer (so a half-written 64-bit comparator can never fire on the torn value), a periodic timer that falls behind catches up silently instead of firing once and going quiet (at period 1 by stepping to counter + 1), and a comparator whose advance carries out of the compare width is held in the counter’s next epoch until the counter wraps there, rather than matching early. Legacy replacement is no longer one of those limitations: RLB/hpet TASK-003 implemented the LegacyReplacement Route, so </w:t>
      </w:r>
      <w:r>
        <w:rPr>
          <w:rStyle w:val="VerbatimChar"/>
          <w:sz w:val="20"/>
        </w:rPr>
        <w:t>leg_rt_cap</w:t>
      </w:r>
      <w:r>
        <w:rPr>
          <w:sz w:val="20"/>
        </w:rPr>
        <w:t xml:space="preserve"> reads 1 and timers 0/1 move to IRQ0/IRQ8 when it is enabled. The intentional limitations that remain (</w:t>
      </w:r>
      <w:r>
        <w:rPr>
          <w:rStyle w:val="VerbatimChar"/>
          <w:sz w:val="20"/>
        </w:rPr>
        <w:t>timer_value_set</w:t>
      </w:r>
      <w:r>
        <w:rPr>
          <w:sz w:val="20"/>
        </w:rPr>
        <w:t xml:space="preserve"> is storage with nothing behind it, and general per-timer I/O APIC routing is unimplemented so </w:t>
      </w:r>
      <w:r>
        <w:rPr>
          <w:rStyle w:val="VerbatimChar"/>
          <w:sz w:val="20"/>
        </w:rPr>
        <w:t>TIMER_INT_ROUTE_CAP</w:t>
      </w:r>
      <w:r>
        <w:rPr>
          <w:sz w:val="20"/>
        </w:rPr>
        <w:t xml:space="preserve"> reads 0) are called out in-line where you’ll meet them. The spec is organized into five chapters covering the micro-architecture of the APB HPET component.</w:t>
      </w:r>
    </w:p>
    <w:p>
      <w:pPr>
        <w:pStyle w:val="TableCaption"/>
        <w:rPr/>
      </w:pPr>
      <w:bookmarkStart w:id="460" w:name="_Tab_1_Table__Version_Histo"/>
      <w:r>
        <w:rPr/>
        <w:t>Table: Version History</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2026-01-04</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#46 fixes: per-bit W1C status mirror with reset, independent counter halves, strobe-driven comparator loads, armed-latch fire (no re-fire on enable), HPET_ID from parameters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#46 review: comparator writes re-arm only a stopped timer (torn 64-bit value cannot fire; disable-write-enable contract), periodic catch-up skips missed periods without bursting, period 0/1 behaviour, same-cycle write-and-fire rule, halted-counter rule for byte-strobed counter writes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2026-09-09</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 #46 review round 2: period-1 catch-up steps to counter + 1 and terminates on advance &gt;= counter; next-epoch hold bit (</w:t>
            </w:r>
            <w:r>
              <w:rPr>
                <w:rStyle w:val="VerbatimChar"/>
                <w:rFonts w:eastAsia="Cambria" w:cs=""/>
                <w:kern w:val="0"/>
                <w:szCs w:val="24"/>
                <w:lang w:val="en-US" w:eastAsia="en-US" w:bidi="ar-SA"/>
              </w:rPr>
              <w:t>r_comp_next_epoch</w:t>
            </w:r>
            <w:r>
              <w:rPr>
                <w:rFonts w:eastAsia="Cambria" w:cs=""/>
                <w:kern w:val="0"/>
                <w:sz w:val="24"/>
                <w:szCs w:val="24"/>
                <w:lang w:val="en-US" w:eastAsia="en-US" w:bidi="ar-SA"/>
              </w:rPr>
              <w:t>) for an advance that carries out of the compare width, with its four clears and the width consequences; stopped-timer comparator write always re-arms (a value at or below the counter fires on enable, no wait for wrap); running-timer reprogramming consequences stated as outside the contract; width-masked advance in 32-bit mode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Stale pre-spec references swept out: comparator offsets +0x08/+0x0C in every example table, waveform and memory-map diagram; global offsets (CONFIG 0x010, STATUS 0x020, COUNTER 0x0F0/0x0F4); the retired per-timer </w:t>
            </w:r>
            <w:r>
              <w:rPr>
                <w:rStyle w:val="VerbatimChar"/>
                <w:rFonts w:eastAsia="Cambria" w:cs=""/>
                <w:kern w:val="0"/>
                <w:szCs w:val="24"/>
                <w:lang w:val="en-US" w:eastAsia="en-US" w:bidi="ar-SA"/>
              </w:rPr>
              <w:t>timer_enable</w:t>
            </w:r>
            <w:r>
              <w:rPr>
                <w:rFonts w:eastAsia="Cambria" w:cs=""/>
                <w:kern w:val="0"/>
                <w:sz w:val="24"/>
                <w:szCs w:val="24"/>
                <w:lang w:val="en-US" w:eastAsia="en-US" w:bidi="ar-SA"/>
              </w:rPr>
              <w:t xml:space="preserve"> removed from port tables, FSM transitions and code excerpts (the only stop is </w:t>
            </w:r>
            <w:r>
              <w:rPr>
                <w:rStyle w:val="VerbatimChar"/>
                <w:rFonts w:eastAsia="Cambria" w:cs=""/>
                <w:kern w:val="0"/>
                <w:szCs w:val="24"/>
                <w:lang w:val="en-US" w:eastAsia="en-US" w:bidi="ar-SA"/>
              </w:rPr>
              <w:t>hpet_enable</w:t>
            </w:r>
            <w:r>
              <w:rPr>
                <w:rFonts w:eastAsia="Cambria" w:cs=""/>
                <w:kern w:val="0"/>
                <w:sz w:val="24"/>
                <w:szCs w:val="24"/>
                <w:lang w:val="en-US" w:eastAsia="en-US" w:bidi="ar-SA"/>
              </w:rPr>
              <w:t xml:space="preserve">); HPET_STATUS is set on every fire, </w:t>
            </w:r>
            <w:r>
              <w:rPr>
                <w:rStyle w:val="VerbatimChar"/>
                <w:rFonts w:eastAsia="Cambria" w:cs=""/>
                <w:kern w:val="0"/>
                <w:szCs w:val="24"/>
                <w:lang w:val="en-US" w:eastAsia="en-US" w:bidi="ar-SA"/>
              </w:rPr>
              <w:t>timer_int_enable</w:t>
            </w:r>
            <w:r>
              <w:rPr>
                <w:rFonts w:eastAsia="Cambria" w:cs=""/>
                <w:kern w:val="0"/>
                <w:sz w:val="24"/>
                <w:szCs w:val="24"/>
                <w:lang w:val="en-US" w:eastAsia="en-US" w:bidi="ar-SA"/>
              </w:rPr>
              <w:t xml:space="preserve"> gates only the interrupt; TIMER_CONFIG reads 0x30 out of reset; reserved offsets read 0 without PSLVERR</w:t>
            </w:r>
          </w:p>
        </w:tc>
      </w:tr>
    </w:tbl>
    <w:p>
      <w:pPr>
        <w:pStyle w:val="Normal"/>
        <w:rPr/>
      </w:pPr>
      <w:bookmarkStart w:id="461" w:name="overview-10"/>
      <w:r>
        <w:rPr/>
        <mc:AlternateContent>
          <mc:Choice Requires="wps">
            <w:drawing>
              <wp:inline distT="0" distB="0" distL="0" distR="0">
                <wp:extent cx="635"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1"/>
    </w:p>
    <w:p>
      <w:pPr>
        <w:pStyle w:val="Heading2"/>
        <w:pBdr>
          <w:bottom w:val="single" w:sz="12" w:space="0" w:color="228B22"/>
        </w:pBdr>
        <w:spacing w:before="280" w:after="80"/>
        <w:rPr/>
      </w:pPr>
      <w:bookmarkStart w:id="462" w:name="__RefHeading___Toc13085_3034161437"/>
      <w:bookmarkStart w:id="463" w:name="navigation-7"/>
      <w:bookmarkEnd w:id="462"/>
      <w:r>
        <w:rPr>
          <w:rStyle w:val="SectionNumber"/>
          <w:b/>
          <w:color w:val="228B22"/>
          <w:sz w:val="28"/>
        </w:rPr>
        <w:t>12.2</w:t>
      </w:r>
      <w:r>
        <w:rPr>
          <w:b/>
          <w:color w:val="228B22"/>
          <w:sz w:val="28"/>
        </w:rPr>
        <w:tab/>
        <w:t>Navigation</w:t>
      </w:r>
    </w:p>
    <w:p>
      <w:pPr>
        <w:pStyle w:val="Heading3"/>
        <w:spacing w:before="200" w:after="80"/>
        <w:rPr/>
      </w:pPr>
      <w:bookmarkStart w:id="464" w:name="__RefHeading___Toc13087_3034161437"/>
      <w:bookmarkStart w:id="465" w:name="chapter-1-overview"/>
      <w:bookmarkEnd w:id="464"/>
      <w:r>
        <w:rPr>
          <w:rStyle w:val="SectionNumber"/>
          <w:b/>
          <w:color w:val="404040"/>
          <w:sz w:val="24"/>
        </w:rPr>
        <w:t>12.2.1</w:t>
      </w:r>
      <w:r>
        <w:rPr>
          <w:b/>
          <w:color w:val="404040"/>
          <w:sz w:val="24"/>
        </w:rPr>
        <w:tab/>
        <w:t>Chapter 1: Overview</w:t>
      </w:r>
    </w:p>
    <w:p>
      <w:pPr>
        <w:pStyle w:val="Compact"/>
        <w:numPr>
          <w:ilvl w:val="0"/>
          <w:numId w:val="260"/>
        </w:numPr>
        <w:rPr/>
      </w:pPr>
      <w:hyperlink r:id="rId25">
        <w:r>
          <w:rPr>
            <w:rStyle w:val="Hyperlink"/>
          </w:rPr>
          <w:t>01_overview.md</w:t>
        </w:r>
      </w:hyperlink>
      <w:r>
        <w:rPr/>
        <w:t xml:space="preserve"> - Component overview, features, applications</w:t>
      </w:r>
    </w:p>
    <w:p>
      <w:pPr>
        <w:pStyle w:val="Compact"/>
        <w:numPr>
          <w:ilvl w:val="0"/>
          <w:numId w:val="261"/>
        </w:numPr>
        <w:rPr/>
      </w:pPr>
      <w:hyperlink r:id="rId26">
        <w:r>
          <w:rPr>
            <w:rStyle w:val="Hyperlink"/>
          </w:rPr>
          <w:t>02_architecture.md</w:t>
        </w:r>
      </w:hyperlink>
      <w:r>
        <w:rPr/>
        <w:t xml:space="preserve"> - High-level architecture and block hierarchy</w:t>
      </w:r>
    </w:p>
    <w:p>
      <w:pPr>
        <w:pStyle w:val="Compact"/>
        <w:numPr>
          <w:ilvl w:val="0"/>
          <w:numId w:val="262"/>
        </w:numPr>
        <w:rPr/>
      </w:pPr>
      <w:hyperlink r:id="rId27">
        <w:r>
          <w:rPr>
            <w:rStyle w:val="Hyperlink"/>
          </w:rPr>
          <w:t>03_clocks_and_reset.md</w:t>
        </w:r>
      </w:hyperlink>
      <w:r>
        <w:rPr/>
        <w:t xml:space="preserve"> - Clock domains and reset behavior</w:t>
      </w:r>
    </w:p>
    <w:p>
      <w:pPr>
        <w:pStyle w:val="Compact"/>
        <w:numPr>
          <w:ilvl w:val="0"/>
          <w:numId w:val="263"/>
        </w:numPr>
        <w:rPr/>
      </w:pPr>
      <w:hyperlink r:id="rId28">
        <w:r>
          <w:rPr>
            <w:rStyle w:val="Hyperlink"/>
          </w:rPr>
          <w:t>04_acronyms.md</w:t>
        </w:r>
      </w:hyperlink>
      <w:r>
        <w:rPr/>
        <w:t xml:space="preserve"> - Acronyms and terminology</w:t>
      </w:r>
    </w:p>
    <w:p>
      <w:pPr>
        <w:pStyle w:val="Compact"/>
        <w:numPr>
          <w:ilvl w:val="0"/>
          <w:numId w:val="264"/>
        </w:numPr>
        <w:rPr/>
      </w:pPr>
      <w:hyperlink r:id="rId29">
        <w:r>
          <w:rPr>
            <w:rStyle w:val="Hyperlink"/>
          </w:rPr>
          <w:t>05_references.md</w:t>
        </w:r>
      </w:hyperlink>
      <w:r>
        <w:rPr/>
        <w:t xml:space="preserve"> - External references and standards</w:t>
      </w:r>
      <w:bookmarkEnd w:id="465"/>
    </w:p>
    <w:p>
      <w:pPr>
        <w:pStyle w:val="Heading3"/>
        <w:spacing w:before="200" w:after="80"/>
        <w:rPr/>
      </w:pPr>
      <w:bookmarkStart w:id="466" w:name="__RefHeading___Toc13089_3034161437"/>
      <w:bookmarkStart w:id="467" w:name="chapter-2-blocks"/>
      <w:bookmarkEnd w:id="466"/>
      <w:r>
        <w:rPr>
          <w:rStyle w:val="SectionNumber"/>
          <w:b/>
          <w:color w:val="404040"/>
          <w:sz w:val="24"/>
        </w:rPr>
        <w:t>12.2.2</w:t>
      </w:r>
      <w:r>
        <w:rPr>
          <w:b/>
          <w:color w:val="404040"/>
          <w:sz w:val="24"/>
        </w:rPr>
        <w:tab/>
        <w:t>Chapter 2: Blocks</w:t>
      </w:r>
    </w:p>
    <w:p>
      <w:pPr>
        <w:pStyle w:val="Compact"/>
        <w:numPr>
          <w:ilvl w:val="0"/>
          <w:numId w:val="265"/>
        </w:numPr>
        <w:rPr/>
      </w:pPr>
      <w:hyperlink r:id="rId30">
        <w:r>
          <w:rPr>
            <w:rStyle w:val="Hyperlink"/>
          </w:rPr>
          <w:t>00_overview.md</w:t>
        </w:r>
      </w:hyperlink>
      <w:r>
        <w:rPr/>
        <w:t xml:space="preserve"> - Block hierarchy overview</w:t>
      </w:r>
    </w:p>
    <w:p>
      <w:pPr>
        <w:pStyle w:val="Compact"/>
        <w:numPr>
          <w:ilvl w:val="0"/>
          <w:numId w:val="266"/>
        </w:numPr>
        <w:rPr/>
      </w:pPr>
      <w:hyperlink r:id="rId31">
        <w:r>
          <w:rPr>
            <w:rStyle w:val="Hyperlink"/>
          </w:rPr>
          <w:t>01_hpet_core.md</w:t>
        </w:r>
      </w:hyperlink>
      <w:r>
        <w:rPr/>
        <w:t xml:space="preserve"> - Core timer logic (counter, comparators, FSM)</w:t>
      </w:r>
    </w:p>
    <w:p>
      <w:pPr>
        <w:pStyle w:val="Compact"/>
        <w:numPr>
          <w:ilvl w:val="0"/>
          <w:numId w:val="267"/>
        </w:numPr>
        <w:rPr/>
      </w:pPr>
      <w:hyperlink r:id="rId32">
        <w:r>
          <w:rPr>
            <w:rStyle w:val="Hyperlink"/>
          </w:rPr>
          <w:t>02_hpet_config_regs.md</w:t>
        </w:r>
      </w:hyperlink>
      <w:r>
        <w:rPr/>
        <w:t xml:space="preserve"> - Configuration register wrapper</w:t>
      </w:r>
    </w:p>
    <w:p>
      <w:pPr>
        <w:pStyle w:val="Compact"/>
        <w:numPr>
          <w:ilvl w:val="0"/>
          <w:numId w:val="268"/>
        </w:numPr>
        <w:rPr/>
      </w:pPr>
      <w:hyperlink r:id="rId33">
        <w:r>
          <w:rPr>
            <w:rStyle w:val="Hyperlink"/>
          </w:rPr>
          <w:t>03_hpet_regs.md</w:t>
        </w:r>
      </w:hyperlink>
      <w:r>
        <w:rPr/>
        <w:t xml:space="preserve"> - PeakRDL generated register file</w:t>
      </w:r>
    </w:p>
    <w:p>
      <w:pPr>
        <w:pStyle w:val="Compact"/>
        <w:numPr>
          <w:ilvl w:val="0"/>
          <w:numId w:val="269"/>
        </w:numPr>
        <w:rPr/>
      </w:pPr>
      <w:hyperlink r:id="rId34">
        <w:r>
          <w:rPr>
            <w:rStyle w:val="Hyperlink"/>
          </w:rPr>
          <w:t>04_apb4_hpet_top.md</w:t>
        </w:r>
      </w:hyperlink>
      <w:r>
        <w:rPr/>
        <w:t xml:space="preserve"> - Top-level integration</w:t>
      </w:r>
    </w:p>
    <w:p>
      <w:pPr>
        <w:pStyle w:val="Compact"/>
        <w:numPr>
          <w:ilvl w:val="0"/>
          <w:numId w:val="270"/>
        </w:numPr>
        <w:rPr/>
      </w:pPr>
      <w:hyperlink r:id="rId35">
        <w:r>
          <w:rPr>
            <w:rStyle w:val="Hyperlink"/>
          </w:rPr>
          <w:t>05_fsm_summary.md</w:t>
        </w:r>
      </w:hyperlink>
      <w:r>
        <w:rPr/>
        <w:t xml:space="preserve"> - FSM state summary table</w:t>
      </w:r>
      <w:bookmarkEnd w:id="467"/>
    </w:p>
    <w:p>
      <w:pPr>
        <w:pStyle w:val="Heading3"/>
        <w:spacing w:before="200" w:after="80"/>
        <w:rPr/>
      </w:pPr>
      <w:bookmarkStart w:id="468" w:name="__RefHeading___Toc13091_3034161437"/>
      <w:bookmarkStart w:id="469" w:name="chapter-3-interfaces"/>
      <w:bookmarkEnd w:id="468"/>
      <w:r>
        <w:rPr>
          <w:rStyle w:val="SectionNumber"/>
          <w:b/>
          <w:color w:val="404040"/>
          <w:sz w:val="24"/>
        </w:rPr>
        <w:t>12.2.3</w:t>
      </w:r>
      <w:r>
        <w:rPr>
          <w:b/>
          <w:color w:val="404040"/>
          <w:sz w:val="24"/>
        </w:rPr>
        <w:tab/>
        <w:t>Chapter 3: Interfaces</w:t>
      </w:r>
    </w:p>
    <w:p>
      <w:pPr>
        <w:pStyle w:val="FirstParagraph"/>
        <w:rPr/>
      </w:pPr>
      <w:r>
        <w:rPr>
          <w:i/>
          <w:iCs/>
          <w:sz w:val="20"/>
        </w:rPr>
        <w:t xml:space="preserve">(planned, not yet written - see </w:t>
      </w:r>
      <w:r>
        <w:rPr>
          <w:rStyle w:val="VerbatimChar"/>
          <w:i/>
          <w:iCs/>
          <w:sz w:val="20"/>
        </w:rPr>
        <w:t>../../rtl/hpet/apb4_hpet.sv</w:t>
      </w:r>
      <w:r>
        <w:rPr>
          <w:i/>
          <w:iCs/>
          <w:sz w:val="20"/>
        </w:rPr>
        <w:t xml:space="preserve"> for the current port list)</w:t>
      </w:r>
      <w:r>
        <w:rPr>
          <w:sz w:val="20"/>
        </w:rPr>
        <w:t xml:space="preserve"> - 01_top_level.md - Top-level signal list - 02_apb_interface_spec.md - APB protocol specification - 03_hpet_clock_interface.md - HPET clock domain interface - 04_interrupt_interface.md - Timer interrupt outputs</w:t>
      </w:r>
      <w:bookmarkEnd w:id="469"/>
    </w:p>
    <w:p>
      <w:pPr>
        <w:pStyle w:val="Heading3"/>
        <w:spacing w:before="200" w:after="80"/>
        <w:rPr/>
      </w:pPr>
      <w:bookmarkStart w:id="470" w:name="__RefHeading___Toc13093_3034161437"/>
      <w:bookmarkStart w:id="471" w:name="chapter-4-programming-model"/>
      <w:bookmarkEnd w:id="470"/>
      <w:r>
        <w:rPr>
          <w:rStyle w:val="SectionNumber"/>
          <w:b/>
          <w:color w:val="404040"/>
          <w:sz w:val="24"/>
        </w:rPr>
        <w:t>12.2.4</w:t>
      </w:r>
      <w:r>
        <w:rPr>
          <w:b/>
          <w:color w:val="404040"/>
          <w:sz w:val="24"/>
        </w:rPr>
        <w:tab/>
        <w:t>Chapter 4: Programming Model</w:t>
      </w:r>
    </w:p>
    <w:p>
      <w:pPr>
        <w:pStyle w:val="FirstParagraph"/>
        <w:rPr/>
      </w:pPr>
      <w:r>
        <w:rPr>
          <w:i/>
          <w:iCs/>
          <w:sz w:val="20"/>
        </w:rPr>
        <w:t xml:space="preserve">(planned, not yet written - see the HPET section of </w:t>
      </w:r>
      <w:hyperlink r:id="rId36">
        <w:r>
          <w:rPr>
            <w:rStyle w:val="Hyperlink"/>
            <w:i/>
            <w:iCs/>
          </w:rPr>
          <w:t>../../CLAUDE.md</w:t>
        </w:r>
      </w:hyperlink>
      <w:r>
        <w:rPr>
          <w:i/>
          <w:iCs/>
          <w:sz w:val="20"/>
        </w:rPr>
        <w:t xml:space="preserve"> for programming notes)</w:t>
      </w:r>
      <w:r>
        <w:rPr>
          <w:sz w:val="20"/>
        </w:rPr>
        <w:t xml:space="preserve"> - 01_initialization.md - Software initialization sequence - 02_timer_configuration.md - Configuring timers (one-shot, periodic) - 03_interrupt_handling.md - Interrupt service routines - 04_use_cases.md - Common use case examples</w:t>
      </w:r>
      <w:bookmarkEnd w:id="471"/>
    </w:p>
    <w:p>
      <w:pPr>
        <w:pStyle w:val="Heading3"/>
        <w:spacing w:before="200" w:after="80"/>
        <w:rPr/>
      </w:pPr>
      <w:bookmarkStart w:id="472" w:name="__RefHeading___Toc13095_3034161437"/>
      <w:bookmarkStart w:id="473" w:name="chapter-5-registers"/>
      <w:bookmarkEnd w:id="472"/>
      <w:r>
        <w:rPr>
          <w:rStyle w:val="SectionNumber"/>
          <w:b/>
          <w:color w:val="404040"/>
          <w:sz w:val="24"/>
        </w:rPr>
        <w:t>12.2.5</w:t>
      </w:r>
      <w:r>
        <w:rPr>
          <w:b/>
          <w:color w:val="404040"/>
          <w:sz w:val="24"/>
        </w:rPr>
        <w:tab/>
        <w:t>Chapter 5: Registers</w:t>
      </w:r>
    </w:p>
    <w:p>
      <w:pPr>
        <w:pStyle w:val="Compact"/>
        <w:numPr>
          <w:ilvl w:val="0"/>
          <w:numId w:val="271"/>
        </w:numPr>
        <w:spacing w:before="36" w:after="36"/>
        <w:rPr/>
      </w:pPr>
      <w:hyperlink r:id="rId37">
        <w:r>
          <w:rPr>
            <w:rStyle w:val="Hyperlink"/>
          </w:rPr>
          <w:t>01_register_map.md</w:t>
        </w:r>
      </w:hyperlink>
      <w:r>
        <w:rPr/>
        <w:t xml:space="preserve"> - Complete register address map and field descriptions</w:t>
      </w:r>
      <w:bookmarkEnd w:id="457"/>
      <w:bookmarkEnd w:id="463"/>
      <w:bookmarkEnd w:id="473"/>
    </w:p>
    <w:sectPr>
      <w:footerReference w:type="even" r:id="rId38"/>
      <w:footerReference w:type="default" r:id="rId39"/>
      <w:footerReference w:type="first" r:id="rId4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IOAPIC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IOAPIC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92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92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50">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51">
    <w:lvl w:ilvl="0">
      <w:start w:val="15"/>
      <w:numFmt w:val="decimal"/>
      <w:lvlText w:val="%1."/>
      <w:lvlJc w:val="left"/>
      <w:pPr>
        <w:tabs>
          <w:tab w:val="num" w:pos="0"/>
        </w:tabs>
        <w:ind w:left="720" w:hanging="480"/>
      </w:pPr>
      <w:rPr/>
    </w:lvl>
    <w:lvl w:ilvl="1">
      <w:start w:val="15"/>
      <w:numFmt w:val="decimal"/>
      <w:lvlText w:val="%2."/>
      <w:lvlJc w:val="left"/>
      <w:pPr>
        <w:tabs>
          <w:tab w:val="num" w:pos="0"/>
        </w:tabs>
        <w:ind w:left="1440" w:hanging="480"/>
      </w:pPr>
      <w:rPr/>
    </w:lvl>
    <w:lvl w:ilvl="2">
      <w:start w:val="15"/>
      <w:numFmt w:val="decimal"/>
      <w:lvlText w:val="%3."/>
      <w:lvlJc w:val="left"/>
      <w:pPr>
        <w:tabs>
          <w:tab w:val="num" w:pos="0"/>
        </w:tabs>
        <w:ind w:left="2160" w:hanging="480"/>
      </w:pPr>
      <w:rPr/>
    </w:lvl>
    <w:lvl w:ilvl="3">
      <w:start w:val="15"/>
      <w:numFmt w:val="decimal"/>
      <w:lvlText w:val="%4."/>
      <w:lvlJc w:val="left"/>
      <w:pPr>
        <w:tabs>
          <w:tab w:val="num" w:pos="0"/>
        </w:tabs>
        <w:ind w:left="2880" w:hanging="480"/>
      </w:pPr>
      <w:rPr/>
    </w:lvl>
    <w:lvl w:ilvl="4">
      <w:start w:val="15"/>
      <w:numFmt w:val="decimal"/>
      <w:lvlText w:val="%5."/>
      <w:lvlJc w:val="left"/>
      <w:pPr>
        <w:tabs>
          <w:tab w:val="num" w:pos="0"/>
        </w:tabs>
        <w:ind w:left="3600" w:hanging="480"/>
      </w:pPr>
      <w:rPr/>
    </w:lvl>
    <w:lvl w:ilvl="5">
      <w:start w:val="15"/>
      <w:numFmt w:val="decimal"/>
      <w:lvlText w:val="%6."/>
      <w:lvlJc w:val="left"/>
      <w:pPr>
        <w:tabs>
          <w:tab w:val="num" w:pos="0"/>
        </w:tabs>
        <w:ind w:left="4320" w:hanging="480"/>
      </w:pPr>
      <w:rPr/>
    </w:lvl>
    <w:lvl w:ilvl="6">
      <w:start w:val="15"/>
      <w:numFmt w:val="decimal"/>
      <w:lvlText w:val="%7."/>
      <w:lvlJc w:val="left"/>
      <w:pPr>
        <w:tabs>
          <w:tab w:val="num" w:pos="0"/>
        </w:tabs>
        <w:ind w:left="5040" w:hanging="480"/>
      </w:pPr>
      <w:rPr/>
    </w:lvl>
    <w:lvl w:ilvl="7">
      <w:start w:val="15"/>
      <w:numFmt w:val="decimal"/>
      <w:lvlText w:val="%8."/>
      <w:lvlJc w:val="left"/>
      <w:pPr>
        <w:tabs>
          <w:tab w:val="num" w:pos="0"/>
        </w:tabs>
        <w:ind w:left="5760" w:hanging="480"/>
      </w:pPr>
      <w:rPr/>
    </w:lvl>
    <w:lvl w:ilvl="8">
      <w:start w:val="15"/>
      <w:numFmt w:val="decimal"/>
      <w:lvlText w:val="%9."/>
      <w:lvlJc w:val="left"/>
      <w:pPr>
        <w:tabs>
          <w:tab w:val="num" w:pos="0"/>
        </w:tabs>
        <w:ind w:left="6480" w:hanging="480"/>
      </w:pPr>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5"/>
    <w:lvlOverride w:ilvl="0">
      <w:startOverride w:val="1"/>
    </w:lvlOverride>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5"/>
    <w:lvlOverride w:ilvl="0">
      <w:startOverride w:val="1"/>
    </w:lvlOverride>
  </w:num>
  <w:num w:numId="94">
    <w:abstractNumId w:val="5"/>
  </w:num>
  <w:num w:numId="95">
    <w:abstractNumId w:val="5"/>
  </w:num>
  <w:num w:numId="96">
    <w:abstractNumId w:val="5"/>
    <w:lvlOverride w:ilvl="0">
      <w:startOverride w:val="1"/>
    </w:lvlOverride>
  </w:num>
  <w:num w:numId="97">
    <w:abstractNumId w:val="5"/>
  </w:num>
  <w:num w:numId="98">
    <w:abstractNumId w:val="5"/>
  </w:num>
  <w:num w:numId="99">
    <w:abstractNumId w:val="5"/>
    <w:lvlOverride w:ilvl="0">
      <w:startOverride w:val="1"/>
    </w:lvlOverride>
  </w:num>
  <w:num w:numId="100">
    <w:abstractNumId w:val="5"/>
  </w:num>
  <w:num w:numId="101">
    <w:abstractNumId w:val="5"/>
  </w:num>
  <w:num w:numId="102">
    <w:abstractNumId w:val="5"/>
  </w:num>
  <w:num w:numId="103">
    <w:abstractNumId w:val="5"/>
  </w:num>
  <w:num w:numId="104">
    <w:abstractNumId w:val="5"/>
    <w:lvlOverride w:ilvl="0">
      <w:startOverride w:val="1"/>
    </w:lvlOverride>
  </w:num>
  <w:num w:numId="105">
    <w:abstractNumId w:val="5"/>
  </w:num>
  <w:num w:numId="106">
    <w:abstractNumId w:val="5"/>
  </w:num>
  <w:num w:numId="107">
    <w:abstractNumId w:val="5"/>
    <w:lvlOverride w:ilvl="0">
      <w:startOverride w:val="1"/>
    </w:lvlOverride>
  </w:num>
  <w:num w:numId="108">
    <w:abstractNumId w:val="1"/>
  </w:num>
  <w:num w:numId="109">
    <w:abstractNumId w:val="1"/>
  </w:num>
  <w:num w:numId="110">
    <w:abstractNumId w:val="1"/>
  </w:num>
  <w:num w:numId="111">
    <w:abstractNumId w:val="5"/>
  </w:num>
  <w:num w:numId="112">
    <w:abstractNumId w:val="1"/>
  </w:num>
  <w:num w:numId="113">
    <w:abstractNumId w:val="1"/>
  </w:num>
  <w:num w:numId="114">
    <w:abstractNumId w:val="1"/>
  </w:num>
  <w:num w:numId="115">
    <w:abstractNumId w:val="5"/>
  </w:num>
  <w:num w:numId="116">
    <w:abstractNumId w:val="1"/>
  </w:num>
  <w:num w:numId="117">
    <w:abstractNumId w:val="1"/>
  </w:num>
  <w:num w:numId="118">
    <w:abstractNumId w:val="1"/>
  </w:num>
  <w:num w:numId="119">
    <w:abstractNumId w:val="1"/>
  </w:num>
  <w:num w:numId="120">
    <w:abstractNumId w:val="1"/>
  </w:num>
  <w:num w:numId="121">
    <w:abstractNumId w:val="5"/>
    <w:lvlOverride w:ilvl="0">
      <w:startOverride w:val="1"/>
    </w:lvlOverride>
  </w:num>
  <w:num w:numId="122">
    <w:abstractNumId w:val="1"/>
  </w:num>
  <w:num w:numId="123">
    <w:abstractNumId w:val="1"/>
  </w:num>
  <w:num w:numId="124">
    <w:abstractNumId w:val="1"/>
  </w:num>
  <w:num w:numId="125">
    <w:abstractNumId w:val="1"/>
  </w:num>
  <w:num w:numId="126">
    <w:abstractNumId w:val="1"/>
  </w:num>
  <w:num w:numId="127">
    <w:abstractNumId w:val="5"/>
  </w:num>
  <w:num w:numId="128">
    <w:abstractNumId w:val="1"/>
  </w:num>
  <w:num w:numId="129">
    <w:abstractNumId w:val="1"/>
  </w:num>
  <w:num w:numId="130">
    <w:abstractNumId w:val="1"/>
  </w:num>
  <w:num w:numId="131">
    <w:abstractNumId w:val="1"/>
  </w:num>
  <w:num w:numId="132">
    <w:abstractNumId w:val="5"/>
  </w:num>
  <w:num w:numId="133">
    <w:abstractNumId w:val="1"/>
  </w:num>
  <w:num w:numId="134">
    <w:abstractNumId w:val="1"/>
  </w:num>
  <w:num w:numId="135">
    <w:abstractNumId w:val="1"/>
  </w:num>
  <w:num w:numId="136">
    <w:abstractNumId w:val="5"/>
    <w:lvlOverride w:ilvl="0">
      <w:startOverride w:val="1"/>
    </w:lvlOverride>
  </w:num>
  <w:num w:numId="137">
    <w:abstractNumId w:val="1"/>
  </w:num>
  <w:num w:numId="138">
    <w:abstractNumId w:val="1"/>
  </w:num>
  <w:num w:numId="139">
    <w:abstractNumId w:val="1"/>
  </w:num>
  <w:num w:numId="140">
    <w:abstractNumId w:val="1"/>
  </w:num>
  <w:num w:numId="141">
    <w:abstractNumId w:val="5"/>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5"/>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5"/>
    <w:lvlOverride w:ilvl="0">
      <w:startOverride w:val="1"/>
    </w:lvlOverride>
  </w:num>
  <w:num w:numId="158">
    <w:abstractNumId w:val="5"/>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5"/>
    <w:lvlOverride w:ilvl="0">
      <w:startOverride w:val="1"/>
    </w:lvlOverride>
  </w:num>
  <w:num w:numId="211">
    <w:abstractNumId w:val="1"/>
  </w:num>
  <w:num w:numId="212">
    <w:abstractNumId w:val="1"/>
  </w:num>
  <w:num w:numId="213">
    <w:abstractNumId w:val="1"/>
  </w:num>
  <w:num w:numId="214">
    <w:abstractNumId w:val="5"/>
  </w:num>
  <w:num w:numId="215">
    <w:abstractNumId w:val="1"/>
  </w:num>
  <w:num w:numId="216">
    <w:abstractNumId w:val="1"/>
  </w:num>
  <w:num w:numId="217">
    <w:abstractNumId w:val="1"/>
  </w:num>
  <w:num w:numId="218">
    <w:abstractNumId w:val="5"/>
  </w:num>
  <w:num w:numId="219">
    <w:abstractNumId w:val="1"/>
  </w:num>
  <w:num w:numId="220">
    <w:abstractNumId w:val="1"/>
  </w:num>
  <w:num w:numId="221">
    <w:abstractNumId w:val="1"/>
  </w:num>
  <w:num w:numId="222">
    <w:abstractNumId w:val="1"/>
  </w:num>
  <w:num w:numId="223">
    <w:abstractNumId w:val="5"/>
  </w:num>
  <w:num w:numId="224">
    <w:abstractNumId w:val="1"/>
  </w:num>
  <w:num w:numId="225">
    <w:abstractNumId w:val="1"/>
  </w:num>
  <w:num w:numId="226">
    <w:abstractNumId w:val="1"/>
  </w:num>
  <w:num w:numId="227">
    <w:abstractNumId w:val="5"/>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5"/>
    <w:lvlOverride w:ilvl="0">
      <w:startOverride w:val="1"/>
    </w:lvlOverride>
  </w:num>
  <w:num w:numId="242">
    <w:abstractNumId w:val="5"/>
  </w:num>
  <w:num w:numId="243">
    <w:abstractNumId w:val="5"/>
  </w:num>
  <w:num w:numId="244">
    <w:abstractNumId w:val="5"/>
  </w:num>
  <w:num w:numId="245">
    <w:abstractNumId w:val="5"/>
  </w:num>
  <w:num w:numId="246">
    <w:abstractNumId w:val="5"/>
  </w:num>
  <w:num w:numId="247">
    <w:abstractNumId w:val="49"/>
    <w:lvlOverride w:ilvl="0">
      <w:startOverride w:val="7"/>
    </w:lvlOverride>
  </w:num>
  <w:num w:numId="248">
    <w:abstractNumId w:val="50"/>
    <w:lvlOverride w:ilvl="0">
      <w:startOverride w:val="11"/>
    </w:lvlOverride>
  </w:num>
  <w:num w:numId="249">
    <w:abstractNumId w:val="51"/>
    <w:lvlOverride w:ilvl="0">
      <w:startOverride w:val="15"/>
    </w:lvlOverride>
  </w:num>
  <w:num w:numId="250">
    <w:abstractNumId w:val="5"/>
    <w:lvlOverride w:ilvl="0">
      <w:startOverride w:val="1"/>
    </w:lvlOverride>
  </w:num>
  <w:num w:numId="251">
    <w:abstractNumId w:val="5"/>
  </w:num>
  <w:num w:numId="252">
    <w:abstractNumId w:val="5"/>
  </w:num>
  <w:num w:numId="253">
    <w:abstractNumId w:val="5"/>
  </w:num>
  <w:num w:numId="254">
    <w:abstractNumId w:val="5"/>
  </w:num>
  <w:num w:numId="255">
    <w:abstractNumId w:val="5"/>
    <w:lvlOverride w:ilvl="0">
      <w:startOverride w:val="1"/>
    </w:lvlOverride>
  </w:num>
  <w:num w:numId="256">
    <w:abstractNumId w:val="5"/>
  </w:num>
  <w:num w:numId="257">
    <w:abstractNumId w:val="5"/>
  </w:num>
  <w:num w:numId="258">
    <w:abstractNumId w:val="5"/>
  </w:num>
  <w:num w:numId="259">
    <w:abstractNumId w:val="5"/>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02_architecture.md"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hyperlink" Target="03_clocks_and_reset.md" TargetMode="External"/><Relationship Id="rId13" Type="http://schemas.openxmlformats.org/officeDocument/2006/relationships/hyperlink" Target="02_architecture.md" TargetMode="External"/><Relationship Id="rId14" Type="http://schemas.openxmlformats.org/officeDocument/2006/relationships/hyperlink" Target="04_acronyms.md" TargetMode="External"/><Relationship Id="rId15" Type="http://schemas.openxmlformats.org/officeDocument/2006/relationships/hyperlink" Target="05_references.md" TargetMode="External"/><Relationship Id="rId16" Type="http://schemas.openxmlformats.org/officeDocument/2006/relationships/hyperlink" Target="01_overview.md" TargetMode="External"/><Relationship Id="rId17" Type="http://schemas.openxmlformats.org/officeDocument/2006/relationships/hyperlink" Target="02_architecture.md" TargetMode="External"/><Relationship Id="rId18" Type="http://schemas.openxmlformats.org/officeDocument/2006/relationships/hyperlink" Target="01_overview.md" TargetMode="External"/><Relationship Id="rId19" Type="http://schemas.openxmlformats.org/officeDocument/2006/relationships/hyperlink" Target="02_architecture.md" TargetMode="External"/><Relationship Id="rId20" Type="http://schemas.openxmlformats.org/officeDocument/2006/relationships/hyperlink" Target="04_acronyms.md" TargetMode="External"/><Relationship Id="rId21" Type="http://schemas.openxmlformats.org/officeDocument/2006/relationships/image" Target="media/image10.png"/><Relationship Id="rId22" Type="http://schemas.openxmlformats.org/officeDocument/2006/relationships/hyperlink" Target="05_fsm_summary.md" TargetMode="External"/><Relationship Id="rId23" Type="http://schemas.openxmlformats.org/officeDocument/2006/relationships/image" Target="media/image11.png"/><Relationship Id="rId24" Type="http://schemas.openxmlformats.org/officeDocument/2006/relationships/hyperlink" Target="00_overview.md" TargetMode="External"/><Relationship Id="rId25" Type="http://schemas.openxmlformats.org/officeDocument/2006/relationships/hyperlink" Target="ch01_overview/01_overview.md" TargetMode="External"/><Relationship Id="rId26" Type="http://schemas.openxmlformats.org/officeDocument/2006/relationships/hyperlink" Target="ch01_overview/02_architecture.md" TargetMode="External"/><Relationship Id="rId27" Type="http://schemas.openxmlformats.org/officeDocument/2006/relationships/hyperlink" Target="ch01_overview/03_clocks_and_reset.md" TargetMode="External"/><Relationship Id="rId28" Type="http://schemas.openxmlformats.org/officeDocument/2006/relationships/hyperlink" Target="ch01_overview/04_acronyms.md" TargetMode="External"/><Relationship Id="rId29" Type="http://schemas.openxmlformats.org/officeDocument/2006/relationships/hyperlink" Target="ch01_overview/05_references.md" TargetMode="External"/><Relationship Id="rId30" Type="http://schemas.openxmlformats.org/officeDocument/2006/relationships/hyperlink" Target="ch02_blocks/00_overview.md" TargetMode="External"/><Relationship Id="rId31" Type="http://schemas.openxmlformats.org/officeDocument/2006/relationships/hyperlink" Target="ch02_blocks/01_hpet_core.md" TargetMode="External"/><Relationship Id="rId32" Type="http://schemas.openxmlformats.org/officeDocument/2006/relationships/hyperlink" Target="ch02_blocks/02_hpet_config_regs.md" TargetMode="External"/><Relationship Id="rId33" Type="http://schemas.openxmlformats.org/officeDocument/2006/relationships/hyperlink" Target="ch02_blocks/03_hpet_regs.md" TargetMode="External"/><Relationship Id="rId34" Type="http://schemas.openxmlformats.org/officeDocument/2006/relationships/hyperlink" Target="ch02_blocks/04_apb4_hpet_top.md" TargetMode="External"/><Relationship Id="rId35" Type="http://schemas.openxmlformats.org/officeDocument/2006/relationships/hyperlink" Target="ch02_blocks/05_fsm_summary.md" TargetMode="External"/><Relationship Id="rId36" Type="http://schemas.openxmlformats.org/officeDocument/2006/relationships/hyperlink" Target="../../CLAUDE.md" TargetMode="External"/><Relationship Id="rId37" Type="http://schemas.openxmlformats.org/officeDocument/2006/relationships/hyperlink" Target="ch05_registers/01_register_map.md" TargetMode="External"/><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2026-10-14T01:32:54Z</dcterms:created>
  <dc:creator/>
  <dc:description/>
  <dc:language>en-US</dc:language>
  <cp:lastModifiedBy/>
  <dcterms:modified xsi:type="dcterms:W3CDTF">2026-10-13T18:32:58Z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