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1.4</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242_1717260295">
            <w:r>
              <w:rPr>
                <w:webHidden/>
                <w:rStyle w:val="IndexLink"/>
              </w:rPr>
              <w:t>1 Bridge Gas Index</w:t>
              <w:tab/>
              <w:t>11</w:t>
            </w:r>
          </w:hyperlink>
        </w:p>
        <w:p>
          <w:pPr>
            <w:pStyle w:val="TOC1"/>
            <w:tabs>
              <w:tab w:val="clear" w:pos="9360"/>
              <w:tab w:val="right" w:pos="9359" w:leader="dot"/>
            </w:tabs>
            <w:rPr/>
          </w:pPr>
          <w:hyperlink w:anchor="__RefHeading___Toc10244_1717260295">
            <w:r>
              <w:rPr>
                <w:webHidden/>
                <w:rStyle w:val="IndexLink"/>
              </w:rPr>
              <w:t>2 Document Information</w:t>
              <w:tab/>
              <w:t>12</w:t>
            </w:r>
          </w:hyperlink>
        </w:p>
        <w:p>
          <w:pPr>
            <w:pStyle w:val="TOC2"/>
            <w:tabs>
              <w:tab w:val="clear" w:pos="9077"/>
              <w:tab w:val="right" w:pos="9359" w:leader="dot"/>
            </w:tabs>
            <w:rPr/>
          </w:pPr>
          <w:hyperlink w:anchor="__RefHeading___Toc10246_1717260295">
            <w:r>
              <w:rPr>
                <w:webHidden/>
                <w:rStyle w:val="IndexLink"/>
              </w:rPr>
              <w:t>2.1 Bridge Generator Architecture Specification</w:t>
              <w:tab/>
              <w:t>12</w:t>
            </w:r>
          </w:hyperlink>
        </w:p>
        <w:p>
          <w:pPr>
            <w:pStyle w:val="TOC2"/>
            <w:tabs>
              <w:tab w:val="clear" w:pos="9077"/>
              <w:tab w:val="right" w:pos="9359" w:leader="dot"/>
            </w:tabs>
            <w:rPr/>
          </w:pPr>
          <w:hyperlink w:anchor="__RefHeading___Toc10248_1717260295">
            <w:r>
              <w:rPr>
                <w:webHidden/>
                <w:rStyle w:val="IndexLink"/>
              </w:rPr>
              <w:t>2.2 Revision History</w:t>
              <w:tab/>
              <w:t>13</w:t>
            </w:r>
          </w:hyperlink>
        </w:p>
        <w:p>
          <w:pPr>
            <w:pStyle w:val="TOC2"/>
            <w:tabs>
              <w:tab w:val="clear" w:pos="9077"/>
              <w:tab w:val="right" w:pos="9359" w:leader="dot"/>
            </w:tabs>
            <w:rPr/>
          </w:pPr>
          <w:hyperlink w:anchor="__RefHeading___Toc10250_1717260295">
            <w:r>
              <w:rPr>
                <w:webHidden/>
                <w:rStyle w:val="IndexLink"/>
              </w:rPr>
              <w:t>2.3 Document Purpose</w:t>
              <w:tab/>
              <w:t>18</w:t>
            </w:r>
          </w:hyperlink>
        </w:p>
        <w:p>
          <w:pPr>
            <w:pStyle w:val="TOC2"/>
            <w:tabs>
              <w:tab w:val="clear" w:pos="9077"/>
              <w:tab w:val="right" w:pos="9359" w:leader="dot"/>
            </w:tabs>
            <w:rPr/>
          </w:pPr>
          <w:hyperlink w:anchor="__RefHeading___Toc10252_1717260295">
            <w:r>
              <w:rPr>
                <w:webHidden/>
                <w:rStyle w:val="IndexLink"/>
              </w:rPr>
              <w:t>2.4 Intended Audience</w:t>
              <w:tab/>
              <w:t>19</w:t>
            </w:r>
          </w:hyperlink>
        </w:p>
        <w:p>
          <w:pPr>
            <w:pStyle w:val="TOC2"/>
            <w:tabs>
              <w:tab w:val="clear" w:pos="9077"/>
              <w:tab w:val="right" w:pos="9359" w:leader="dot"/>
            </w:tabs>
            <w:rPr/>
          </w:pPr>
          <w:hyperlink w:anchor="__RefHeading___Toc10254_1717260295">
            <w:r>
              <w:rPr>
                <w:webHidden/>
                <w:rStyle w:val="IndexLink"/>
              </w:rPr>
              <w:t>2.5 Related Documents</w:t>
              <w:tab/>
              <w:t>20</w:t>
            </w:r>
          </w:hyperlink>
        </w:p>
        <w:p>
          <w:pPr>
            <w:pStyle w:val="TOC1"/>
            <w:tabs>
              <w:tab w:val="clear" w:pos="9360"/>
              <w:tab w:val="right" w:pos="9359" w:leader="dot"/>
            </w:tabs>
            <w:rPr/>
          </w:pPr>
          <w:hyperlink w:anchor="__RefHeading___Toc10256_1717260295">
            <w:r>
              <w:rPr>
                <w:webHidden/>
                <w:rStyle w:val="IndexLink"/>
              </w:rPr>
              <w:t>3 What the Generator Produces</w:t>
              <w:tab/>
              <w:t>21</w:t>
            </w:r>
          </w:hyperlink>
        </w:p>
        <w:p>
          <w:pPr>
            <w:pStyle w:val="TOC2"/>
            <w:tabs>
              <w:tab w:val="clear" w:pos="9077"/>
              <w:tab w:val="right" w:pos="9359" w:leader="dot"/>
            </w:tabs>
            <w:rPr/>
          </w:pPr>
          <w:hyperlink w:anchor="__RefHeading___Toc10258_1717260295">
            <w:r>
              <w:rPr>
                <w:webHidden/>
                <w:rStyle w:val="IndexLink"/>
              </w:rPr>
              <w:t>3.1 Generated Artifact Family</w:t>
              <w:tab/>
              <w:t>22</w:t>
            </w:r>
          </w:hyperlink>
        </w:p>
        <w:p>
          <w:pPr>
            <w:pStyle w:val="TOC2"/>
            <w:tabs>
              <w:tab w:val="clear" w:pos="9077"/>
              <w:tab w:val="right" w:pos="9359" w:leader="dot"/>
            </w:tabs>
            <w:rPr/>
          </w:pPr>
          <w:hyperlink w:anchor="__RefHeading___Toc10260_1717260295">
            <w:r>
              <w:rPr>
                <w:webHidden/>
                <w:rStyle w:val="IndexLink"/>
              </w:rPr>
              <w:t>3.2 What Each Variant Means</w:t>
              <w:tab/>
              <w:t>23</w:t>
            </w:r>
          </w:hyperlink>
        </w:p>
        <w:p>
          <w:pPr>
            <w:pStyle w:val="TOC2"/>
            <w:tabs>
              <w:tab w:val="clear" w:pos="9077"/>
              <w:tab w:val="right" w:pos="9359" w:leader="dot"/>
            </w:tabs>
            <w:rPr/>
          </w:pPr>
          <w:hyperlink w:anchor="__RefHeading___Toc10262_1717260295">
            <w:r>
              <w:rPr>
                <w:webHidden/>
                <w:rStyle w:val="IndexLink"/>
              </w:rPr>
              <w:t>3.3 Scope of Generation</w:t>
              <w:tab/>
              <w:t>24</w:t>
            </w:r>
          </w:hyperlink>
        </w:p>
        <w:p>
          <w:pPr>
            <w:pStyle w:val="TOC1"/>
            <w:tabs>
              <w:tab w:val="clear" w:pos="9360"/>
              <w:tab w:val="right" w:pos="9359" w:leader="dot"/>
            </w:tabs>
            <w:rPr/>
          </w:pPr>
          <w:hyperlink w:anchor="__RefHeading___Toc10264_1717260295">
            <w:r>
              <w:rPr>
                <w:webHidden/>
                <w:rStyle w:val="IndexLink"/>
              </w:rPr>
              <w:t>4 When to Regenerate</w:t>
              <w:tab/>
              <w:t>25</w:t>
            </w:r>
          </w:hyperlink>
        </w:p>
        <w:p>
          <w:pPr>
            <w:pStyle w:val="TOC2"/>
            <w:tabs>
              <w:tab w:val="clear" w:pos="9077"/>
              <w:tab w:val="right" w:pos="9359" w:leader="dot"/>
            </w:tabs>
            <w:rPr/>
          </w:pPr>
          <w:hyperlink w:anchor="__RefHeading___Toc10266_1717260295">
            <w:r>
              <w:rPr>
                <w:webHidden/>
                <w:rStyle w:val="IndexLink"/>
              </w:rPr>
              <w:t>4.1 Triggers for Full Regeneration</w:t>
              <w:tab/>
              <w:t>26</w:t>
            </w:r>
          </w:hyperlink>
        </w:p>
        <w:p>
          <w:pPr>
            <w:pStyle w:val="TOC2"/>
            <w:tabs>
              <w:tab w:val="clear" w:pos="9077"/>
              <w:tab w:val="right" w:pos="9359" w:leader="dot"/>
            </w:tabs>
            <w:rPr/>
          </w:pPr>
          <w:hyperlink w:anchor="__RefHeading___Toc10268_1717260295">
            <w:r>
              <w:rPr>
                <w:webHidden/>
                <w:rStyle w:val="IndexLink"/>
              </w:rPr>
              <w:t>4.2 Regeneration Workflow</w:t>
              <w:tab/>
              <w:t>27</w:t>
            </w:r>
          </w:hyperlink>
        </w:p>
        <w:p>
          <w:pPr>
            <w:pStyle w:val="TOC2"/>
            <w:tabs>
              <w:tab w:val="clear" w:pos="9077"/>
              <w:tab w:val="right" w:pos="9359" w:leader="dot"/>
            </w:tabs>
            <w:rPr/>
          </w:pPr>
          <w:hyperlink w:anchor="__RefHeading___Toc10270_1717260295">
            <w:r>
              <w:rPr>
                <w:webHidden/>
                <w:rStyle w:val="IndexLink"/>
              </w:rPr>
              <w:t>4.3 When Inputs (Not Code) Change</w:t>
              <w:tab/>
              <w:t>28</w:t>
            </w:r>
          </w:hyperlink>
        </w:p>
        <w:p>
          <w:pPr>
            <w:pStyle w:val="TOC2"/>
            <w:tabs>
              <w:tab w:val="clear" w:pos="9077"/>
              <w:tab w:val="right" w:pos="9359" w:leader="dot"/>
            </w:tabs>
            <w:rPr/>
          </w:pPr>
          <w:hyperlink w:anchor="__RefHeading___Toc10272_1717260295">
            <w:r>
              <w:rPr>
                <w:webHidden/>
                <w:rStyle w:val="IndexLink"/>
              </w:rPr>
              <w:t>4.4 Identifying Generated Files</w:t>
              <w:tab/>
              <w:t>29</w:t>
            </w:r>
          </w:hyperlink>
        </w:p>
        <w:p>
          <w:pPr>
            <w:pStyle w:val="TOC1"/>
            <w:tabs>
              <w:tab w:val="clear" w:pos="9360"/>
              <w:tab w:val="right" w:pos="9359" w:leader="dot"/>
            </w:tabs>
            <w:rPr/>
          </w:pPr>
          <w:hyperlink w:anchor="__RefHeading___Toc10274_1717260295">
            <w:r>
              <w:rPr>
                <w:webHidden/>
                <w:rStyle w:val="IndexLink"/>
              </w:rPr>
              <w:t>5 Generator Entry Points</w:t>
              <w:tab/>
              <w:t>30</w:t>
            </w:r>
          </w:hyperlink>
        </w:p>
        <w:p>
          <w:pPr>
            <w:pStyle w:val="TOC2"/>
            <w:tabs>
              <w:tab w:val="clear" w:pos="9077"/>
              <w:tab w:val="right" w:pos="9359" w:leader="dot"/>
            </w:tabs>
            <w:rPr/>
          </w:pPr>
          <w:hyperlink w:anchor="__RefHeading___Toc10276_1717260295">
            <w:r>
              <w:rPr>
                <w:webHidden/>
                <w:rStyle w:val="IndexLink"/>
              </w:rPr>
              <w:t>5.1 Single-Bridge Mode</w:t>
              <w:tab/>
              <w:t>31</w:t>
            </w:r>
          </w:hyperlink>
        </w:p>
        <w:p>
          <w:pPr>
            <w:pStyle w:val="TOC2"/>
            <w:tabs>
              <w:tab w:val="clear" w:pos="9077"/>
              <w:tab w:val="right" w:pos="9359" w:leader="dot"/>
            </w:tabs>
            <w:rPr/>
          </w:pPr>
          <w:hyperlink w:anchor="__RefHeading___Toc10278_1717260295">
            <w:r>
              <w:rPr>
                <w:webHidden/>
                <w:rStyle w:val="IndexLink"/>
              </w:rPr>
              <w:t>5.2 Bulk Mode</w:t>
              <w:tab/>
              <w:t>32</w:t>
            </w:r>
          </w:hyperlink>
        </w:p>
        <w:p>
          <w:pPr>
            <w:pStyle w:val="TOC2"/>
            <w:tabs>
              <w:tab w:val="clear" w:pos="9077"/>
              <w:tab w:val="right" w:pos="9359" w:leader="dot"/>
            </w:tabs>
            <w:rPr/>
          </w:pPr>
          <w:hyperlink w:anchor="__RefHeading___Toc10280_1717260295">
            <w:r>
              <w:rPr>
                <w:webHidden/>
                <w:rStyle w:val="IndexLink"/>
              </w:rPr>
              <w:t>5.3 Makefile Targets</w:t>
              <w:tab/>
              <w:t>33</w:t>
            </w:r>
          </w:hyperlink>
        </w:p>
        <w:p>
          <w:pPr>
            <w:pStyle w:val="TOC2"/>
            <w:tabs>
              <w:tab w:val="clear" w:pos="9077"/>
              <w:tab w:val="right" w:pos="9359" w:leader="dot"/>
            </w:tabs>
            <w:rPr/>
          </w:pPr>
          <w:hyperlink w:anchor="__RefHeading___Toc10282_1717260295">
            <w:r>
              <w:rPr>
                <w:webHidden/>
                <w:rStyle w:val="IndexLink"/>
              </w:rPr>
              <w:t>5.4 Return Value</w:t>
              <w:tab/>
              <w:t>34</w:t>
            </w:r>
          </w:hyperlink>
        </w:p>
        <w:p>
          <w:pPr>
            <w:pStyle w:val="TOC1"/>
            <w:tabs>
              <w:tab w:val="clear" w:pos="9360"/>
              <w:tab w:val="right" w:pos="9359" w:leader="dot"/>
            </w:tabs>
            <w:rPr/>
          </w:pPr>
          <w:hyperlink w:anchor="__RefHeading___Toc10284_1717260295">
            <w:r>
              <w:rPr>
                <w:webHidden/>
                <w:rStyle w:val="IndexLink"/>
              </w:rPr>
              <w:t>6 Bridge-Level TOML Keys</w:t>
              <w:tab/>
              <w:t>35</w:t>
            </w:r>
          </w:hyperlink>
        </w:p>
        <w:p>
          <w:pPr>
            <w:pStyle w:val="TOC2"/>
            <w:tabs>
              <w:tab w:val="clear" w:pos="9077"/>
              <w:tab w:val="right" w:pos="9359" w:leader="dot"/>
            </w:tabs>
            <w:rPr/>
          </w:pPr>
          <w:hyperlink w:anchor="__RefHeading___Toc10286_1717260295">
            <w:r>
              <w:rPr>
                <w:webHidden/>
                <w:rStyle w:val="IndexLink"/>
              </w:rPr>
              <w:t>6.1 [bridge] scalar keys</w:t>
              <w:tab/>
              <w:t>36</w:t>
            </w:r>
          </w:hyperlink>
        </w:p>
        <w:p>
          <w:pPr>
            <w:pStyle w:val="TOC2"/>
            <w:tabs>
              <w:tab w:val="clear" w:pos="9077"/>
              <w:tab w:val="right" w:pos="9359" w:leader="dot"/>
            </w:tabs>
            <w:rPr/>
          </w:pPr>
          <w:hyperlink w:anchor="__RefHeading___Toc10288_1717260295">
            <w:r>
              <w:rPr>
                <w:webHidden/>
                <w:rStyle w:val="IndexLink"/>
              </w:rPr>
              <w:t>6.2 [bridge.clock] table</w:t>
              <w:tab/>
              <w:t>37</w:t>
            </w:r>
          </w:hyperlink>
        </w:p>
        <w:p>
          <w:pPr>
            <w:pStyle w:val="TOC2"/>
            <w:tabs>
              <w:tab w:val="clear" w:pos="9077"/>
              <w:tab w:val="right" w:pos="9359" w:leader="dot"/>
            </w:tabs>
            <w:rPr/>
          </w:pPr>
          <w:hyperlink w:anchor="__RefHeading___Toc10290_1717260295">
            <w:r>
              <w:rPr>
                <w:webHidden/>
                <w:rStyle w:val="IndexLink"/>
              </w:rPr>
              <w:t>6.3 Crossbar and arbitration keys</w:t>
              <w:tab/>
              <w:t>38</w:t>
            </w:r>
          </w:hyperlink>
        </w:p>
        <w:p>
          <w:pPr>
            <w:pStyle w:val="TOC2"/>
            <w:tabs>
              <w:tab w:val="clear" w:pos="9077"/>
              <w:tab w:val="right" w:pos="9359" w:leader="dot"/>
            </w:tabs>
            <w:rPr/>
          </w:pPr>
          <w:hyperlink w:anchor="__RefHeading___Toc10292_1717260295">
            <w:r>
              <w:rPr>
                <w:webHidden/>
                <w:rStyle w:val="IndexLink"/>
              </w:rPr>
              <w:t>6.4 Monitor and cfg subsystem keys</w:t>
              <w:tab/>
              <w:t>40</w:t>
            </w:r>
          </w:hyperlink>
        </w:p>
        <w:p>
          <w:pPr>
            <w:pStyle w:val="TOC2"/>
            <w:tabs>
              <w:tab w:val="clear" w:pos="9077"/>
              <w:tab w:val="right" w:pos="9359" w:leader="dot"/>
            </w:tabs>
            <w:rPr/>
          </w:pPr>
          <w:hyperlink w:anchor="__RefHeading___Toc10294_1717260295">
            <w:r>
              <w:rPr>
                <w:webHidden/>
                <w:rStyle w:val="IndexLink"/>
              </w:rPr>
              <w:t>6.5 [bridge.mon_group] table</w:t>
              <w:tab/>
              <w:t>42</w:t>
            </w:r>
          </w:hyperlink>
        </w:p>
        <w:p>
          <w:pPr>
            <w:pStyle w:val="TOC2"/>
            <w:tabs>
              <w:tab w:val="clear" w:pos="9077"/>
              <w:tab w:val="right" w:pos="9359" w:leader="dot"/>
            </w:tabs>
            <w:rPr/>
          </w:pPr>
          <w:hyperlink w:anchor="__RefHeading___Toc10296_1717260295">
            <w:r>
              <w:rPr>
                <w:webHidden/>
                <w:rStyle w:val="IndexLink"/>
              </w:rPr>
              <w:t>6.6 [bridge.defaults] table</w:t>
              <w:tab/>
              <w:t>43</w:t>
            </w:r>
          </w:hyperlink>
        </w:p>
        <w:p>
          <w:pPr>
            <w:pStyle w:val="TOC1"/>
            <w:tabs>
              <w:tab w:val="clear" w:pos="9360"/>
              <w:tab w:val="right" w:pos="9359" w:leader="dot"/>
            </w:tabs>
            <w:rPr/>
          </w:pPr>
          <w:hyperlink w:anchor="__RefHeading___Toc10298_1717260295">
            <w:r>
              <w:rPr>
                <w:webHidden/>
                <w:rStyle w:val="IndexLink"/>
              </w:rPr>
              <w:t>7 Port Specification Schema</w:t>
              <w:tab/>
              <w:t>44</w:t>
            </w:r>
          </w:hyperlink>
        </w:p>
        <w:p>
          <w:pPr>
            <w:pStyle w:val="TOC2"/>
            <w:tabs>
              <w:tab w:val="clear" w:pos="9077"/>
              <w:tab w:val="right" w:pos="9359" w:leader="dot"/>
            </w:tabs>
            <w:rPr/>
          </w:pPr>
          <w:hyperlink w:anchor="__RefHeading___Toc10300_1717260295">
            <w:r>
              <w:rPr>
                <w:webHidden/>
                <w:rStyle w:val="IndexLink"/>
              </w:rPr>
              <w:t>7.1 Common port fields</w:t>
              <w:tab/>
              <w:t>45</w:t>
            </w:r>
          </w:hyperlink>
        </w:p>
        <w:p>
          <w:pPr>
            <w:pStyle w:val="TOC2"/>
            <w:tabs>
              <w:tab w:val="clear" w:pos="9077"/>
              <w:tab w:val="right" w:pos="9359" w:leader="dot"/>
            </w:tabs>
            <w:rPr/>
          </w:pPr>
          <w:hyperlink w:anchor="__RefHeading___Toc10302_1717260295">
            <w:r>
              <w:rPr>
                <w:webHidden/>
                <w:rStyle w:val="IndexLink"/>
              </w:rPr>
              <w:t>7.2 Slave-only fields</w:t>
              <w:tab/>
              <w:t>47</w:t>
            </w:r>
          </w:hyperlink>
        </w:p>
        <w:p>
          <w:pPr>
            <w:pStyle w:val="TOC2"/>
            <w:tabs>
              <w:tab w:val="clear" w:pos="9077"/>
              <w:tab w:val="right" w:pos="9359" w:leader="dot"/>
            </w:tabs>
            <w:rPr/>
          </w:pPr>
          <w:hyperlink w:anchor="__RefHeading___Toc10304_1717260295">
            <w:r>
              <w:rPr>
                <w:webHidden/>
                <w:rStyle w:val="IndexLink"/>
              </w:rPr>
              <w:t>7.3 Optional behavior fields</w:t>
              <w:tab/>
              <w:t>48</w:t>
            </w:r>
          </w:hyperlink>
        </w:p>
        <w:p>
          <w:pPr>
            <w:pStyle w:val="TOC2"/>
            <w:tabs>
              <w:tab w:val="clear" w:pos="9077"/>
              <w:tab w:val="right" w:pos="9359" w:leader="dot"/>
            </w:tabs>
            <w:rPr/>
          </w:pPr>
          <w:hyperlink w:anchor="__RefHeading___Toc10306_1717260295">
            <w:r>
              <w:rPr>
                <w:webHidden/>
                <w:rStyle w:val="IndexLink"/>
              </w:rPr>
              <w:t>7.4 axi5_features values</w:t>
              <w:tab/>
              <w:t>50</w:t>
            </w:r>
          </w:hyperlink>
        </w:p>
        <w:p>
          <w:pPr>
            <w:pStyle w:val="TOC2"/>
            <w:tabs>
              <w:tab w:val="clear" w:pos="9077"/>
              <w:tab w:val="right" w:pos="9359" w:leader="dot"/>
            </w:tabs>
            <w:rPr/>
          </w:pPr>
          <w:hyperlink w:anchor="__RefHeading___Toc10308_1717260295">
            <w:r>
              <w:rPr>
                <w:webHidden/>
                <w:rStyle w:val="IndexLink"/>
              </w:rPr>
              <w:t>7.5 Channel semantics</w:t>
              <w:tab/>
              <w:t>51</w:t>
            </w:r>
          </w:hyperlink>
        </w:p>
        <w:p>
          <w:pPr>
            <w:pStyle w:val="TOC2"/>
            <w:tabs>
              <w:tab w:val="clear" w:pos="9077"/>
              <w:tab w:val="right" w:pos="9359" w:leader="dot"/>
            </w:tabs>
            <w:rPr/>
          </w:pPr>
          <w:hyperlink w:anchor="__RefHeading___Toc10310_1717260295">
            <w:r>
              <w:rPr>
                <w:webHidden/>
                <w:rStyle w:val="IndexLink"/>
              </w:rPr>
              <w:t>7.6 Example</w:t>
              <w:tab/>
              <w:t>52</w:t>
            </w:r>
          </w:hyperlink>
        </w:p>
        <w:p>
          <w:pPr>
            <w:pStyle w:val="TOC1"/>
            <w:tabs>
              <w:tab w:val="clear" w:pos="9360"/>
              <w:tab w:val="right" w:pos="9359" w:leader="dot"/>
            </w:tabs>
            <w:rPr/>
          </w:pPr>
          <w:hyperlink w:anchor="__RefHeading___Toc10312_1717260295">
            <w:r>
              <w:rPr>
                <w:webHidden/>
                <w:rStyle w:val="IndexLink"/>
              </w:rPr>
              <w:t>8 Interface Wrapper Configuration</w:t>
              <w:tab/>
              <w:t>53</w:t>
            </w:r>
          </w:hyperlink>
        </w:p>
        <w:p>
          <w:pPr>
            <w:pStyle w:val="TOC2"/>
            <w:tabs>
              <w:tab w:val="clear" w:pos="9077"/>
              <w:tab w:val="right" w:pos="9359" w:leader="dot"/>
            </w:tabs>
            <w:rPr/>
          </w:pPr>
          <w:hyperlink w:anchor="__RefHeading___Toc10314_1717260295">
            <w:r>
              <w:rPr>
                <w:webHidden/>
                <w:rStyle w:val="IndexLink"/>
              </w:rPr>
              <w:t>8.1 interface.type values</w:t>
              <w:tab/>
              <w:t>54</w:t>
            </w:r>
          </w:hyperlink>
        </w:p>
        <w:p>
          <w:pPr>
            <w:pStyle w:val="TOC2"/>
            <w:tabs>
              <w:tab w:val="clear" w:pos="9077"/>
              <w:tab w:val="right" w:pos="9359" w:leader="dot"/>
            </w:tabs>
            <w:rPr/>
          </w:pPr>
          <w:hyperlink w:anchor="__RefHeading___Toc10316_1717260295">
            <w:r>
              <w:rPr>
                <w:webHidden/>
                <w:rStyle w:val="IndexLink"/>
              </w:rPr>
              <w:t>8.2 interface.skid_depths table</w:t>
              <w:tab/>
              <w:t>55</w:t>
            </w:r>
          </w:hyperlink>
        </w:p>
        <w:p>
          <w:pPr>
            <w:pStyle w:val="TOC2"/>
            <w:tabs>
              <w:tab w:val="clear" w:pos="9077"/>
              <w:tab w:val="right" w:pos="9359" w:leader="dot"/>
            </w:tabs>
            <w:rPr/>
          </w:pPr>
          <w:hyperlink w:anchor="__RefHeading___Toc10318_1717260295">
            <w:r>
              <w:rPr>
                <w:webHidden/>
                <w:rStyle w:val="IndexLink"/>
              </w:rPr>
              <w:t>8.3 latency (port key)</w:t>
              <w:tab/>
              <w:t>56</w:t>
            </w:r>
          </w:hyperlink>
        </w:p>
        <w:p>
          <w:pPr>
            <w:pStyle w:val="TOC2"/>
            <w:tabs>
              <w:tab w:val="clear" w:pos="9077"/>
              <w:tab w:val="right" w:pos="9359" w:leader="dot"/>
            </w:tabs>
            <w:rPr/>
          </w:pPr>
          <w:hyperlink w:anchor="__RefHeading___Toc10320_1717260295">
            <w:r>
              <w:rPr>
                <w:webHidden/>
                <w:rStyle w:val="IndexLink"/>
              </w:rPr>
              <w:t>8.4 How the wrapper selection flows</w:t>
              <w:tab/>
              <w:t>57</w:t>
            </w:r>
          </w:hyperlink>
        </w:p>
        <w:p>
          <w:pPr>
            <w:pStyle w:val="TOC2"/>
            <w:tabs>
              <w:tab w:val="clear" w:pos="9077"/>
              <w:tab w:val="right" w:pos="9359" w:leader="dot"/>
            </w:tabs>
            <w:rPr/>
          </w:pPr>
          <w:hyperlink w:anchor="__RefHeading___Toc10322_1717260295">
            <w:r>
              <w:rPr>
                <w:webHidden/>
                <w:rStyle w:val="IndexLink"/>
              </w:rPr>
              <w:t>8.5 Protocol-specific wrapper notes</w:t>
              <w:tab/>
              <w:t>58</w:t>
            </w:r>
          </w:hyperlink>
        </w:p>
        <w:p>
          <w:pPr>
            <w:pStyle w:val="TOC1"/>
            <w:tabs>
              <w:tab w:val="clear" w:pos="9360"/>
              <w:tab w:val="right" w:pos="9359" w:leader="dot"/>
            </w:tabs>
            <w:rPr/>
          </w:pPr>
          <w:hyperlink w:anchor="__RefHeading___Toc10324_1717260295">
            <w:r>
              <w:rPr>
                <w:webHidden/>
                <w:rStyle w:val="IndexLink"/>
              </w:rPr>
              <w:t>9 Monitor and CFG Subsystem Keys</w:t>
              <w:tab/>
              <w:t>59</w:t>
            </w:r>
          </w:hyperlink>
        </w:p>
        <w:p>
          <w:pPr>
            <w:pStyle w:val="TOC2"/>
            <w:tabs>
              <w:tab w:val="clear" w:pos="9077"/>
              <w:tab w:val="right" w:pos="9359" w:leader="dot"/>
            </w:tabs>
            <w:rPr/>
          </w:pPr>
          <w:hyperlink w:anchor="__RefHeading___Toc10326_1717260295">
            <w:r>
              <w:rPr>
                <w:webHidden/>
                <w:rStyle w:val="IndexLink"/>
              </w:rPr>
              <w:t>9.1 Monitor subsystem</w:t>
              <w:tab/>
              <w:t>60</w:t>
            </w:r>
          </w:hyperlink>
        </w:p>
        <w:p>
          <w:pPr>
            <w:pStyle w:val="TOC3"/>
            <w:tabs>
              <w:tab w:val="clear" w:pos="8793"/>
              <w:tab w:val="right" w:pos="9359" w:leader="dot"/>
            </w:tabs>
            <w:rPr/>
          </w:pPr>
          <w:hyperlink w:anchor="__RefHeading___Toc10328_1717260295">
            <w:r>
              <w:rPr>
                <w:webHidden/>
                <w:rStyle w:val="IndexLink"/>
              </w:rPr>
              <w:t>9.1.1 Bridge-level monitor keys</w:t>
              <w:tab/>
              <w:t>60</w:t>
            </w:r>
          </w:hyperlink>
        </w:p>
        <w:p>
          <w:pPr>
            <w:pStyle w:val="TOC3"/>
            <w:tabs>
              <w:tab w:val="clear" w:pos="8793"/>
              <w:tab w:val="right" w:pos="9359" w:leader="dot"/>
            </w:tabs>
            <w:rPr/>
          </w:pPr>
          <w:hyperlink w:anchor="__RefHeading___Toc10330_1717260295">
            <w:r>
              <w:rPr>
                <w:webHidden/>
                <w:rStyle w:val="IndexLink"/>
              </w:rPr>
              <w:t>9.1.2 Per-port monitor keys</w:t>
              <w:tab/>
              <w:t>60</w:t>
            </w:r>
          </w:hyperlink>
        </w:p>
        <w:p>
          <w:pPr>
            <w:pStyle w:val="TOC3"/>
            <w:tabs>
              <w:tab w:val="clear" w:pos="8793"/>
              <w:tab w:val="right" w:pos="9359" w:leader="dot"/>
            </w:tabs>
            <w:rPr/>
          </w:pPr>
          <w:hyperlink w:anchor="__RefHeading___Toc10332_1717260295">
            <w:r>
              <w:rPr>
                <w:webHidden/>
                <w:rStyle w:val="IndexLink"/>
              </w:rPr>
              <w:t>9.1.3 [bridge.mon_group] table</w:t>
              <w:tab/>
              <w:t>61</w:t>
            </w:r>
          </w:hyperlink>
        </w:p>
        <w:p>
          <w:pPr>
            <w:pStyle w:val="TOC2"/>
            <w:tabs>
              <w:tab w:val="clear" w:pos="9077"/>
              <w:tab w:val="right" w:pos="9359" w:leader="dot"/>
            </w:tabs>
            <w:rPr/>
          </w:pPr>
          <w:hyperlink w:anchor="__RefHeading___Toc10334_1717260295">
            <w:r>
              <w:rPr>
                <w:webHidden/>
                <w:rStyle w:val="IndexLink"/>
              </w:rPr>
              <w:t>9.2 CFG register block</w:t>
              <w:tab/>
              <w:t>62</w:t>
            </w:r>
          </w:hyperlink>
        </w:p>
        <w:p>
          <w:pPr>
            <w:pStyle w:val="TOC3"/>
            <w:tabs>
              <w:tab w:val="clear" w:pos="8793"/>
              <w:tab w:val="right" w:pos="9359" w:leader="dot"/>
            </w:tabs>
            <w:rPr/>
          </w:pPr>
          <w:hyperlink w:anchor="__RefHeading___Toc10336_1717260295">
            <w:r>
              <w:rPr>
                <w:webHidden/>
                <w:rStyle w:val="IndexLink"/>
              </w:rPr>
              <w:t>9.2.1 What changes</w:t>
              <w:tab/>
              <w:t>62</w:t>
            </w:r>
          </w:hyperlink>
        </w:p>
        <w:p>
          <w:pPr>
            <w:pStyle w:val="TOC3"/>
            <w:tabs>
              <w:tab w:val="clear" w:pos="8793"/>
              <w:tab w:val="right" w:pos="9359" w:leader="dot"/>
            </w:tabs>
            <w:rPr/>
          </w:pPr>
          <w:hyperlink w:anchor="__RefHeading___Toc10338_1717260295">
            <w:r>
              <w:rPr>
                <w:webHidden/>
                <w:rStyle w:val="IndexLink"/>
              </w:rPr>
              <w:t>9.2.2 Per-port cfg fields</w:t>
              <w:tab/>
              <w:t>62</w:t>
            </w:r>
          </w:hyperlink>
        </w:p>
        <w:p>
          <w:pPr>
            <w:pStyle w:val="TOC1"/>
            <w:tabs>
              <w:tab w:val="clear" w:pos="9360"/>
              <w:tab w:val="right" w:pos="9359" w:leader="dot"/>
            </w:tabs>
            <w:rPr/>
          </w:pPr>
          <w:hyperlink w:anchor="__RefHeading___Toc10340_1717260295">
            <w:r>
              <w:rPr>
                <w:webHidden/>
                <w:rStyle w:val="IndexLink"/>
              </w:rPr>
              <w:t>10 Validation Rules</w:t>
              <w:tab/>
              <w:t>64</w:t>
            </w:r>
          </w:hyperlink>
        </w:p>
        <w:p>
          <w:pPr>
            <w:pStyle w:val="TOC2"/>
            <w:tabs>
              <w:tab w:val="clear" w:pos="9077"/>
              <w:tab w:val="right" w:pos="9359" w:leader="dot"/>
            </w:tabs>
            <w:rPr/>
          </w:pPr>
          <w:hyperlink w:anchor="__RefHeading___Toc10342_1717260295">
            <w:r>
              <w:rPr>
                <w:webHidden/>
                <w:rStyle w:val="IndexLink"/>
              </w:rPr>
              <w:t>10.1 Field validation (validate_required_fields)</w:t>
              <w:tab/>
              <w:t>65</w:t>
            </w:r>
          </w:hyperlink>
        </w:p>
        <w:p>
          <w:pPr>
            <w:pStyle w:val="TOC2"/>
            <w:tabs>
              <w:tab w:val="clear" w:pos="9077"/>
              <w:tab w:val="right" w:pos="9359" w:leader="dot"/>
            </w:tabs>
            <w:rPr/>
          </w:pPr>
          <w:hyperlink w:anchor="__RefHeading___Toc10344_1717260295">
            <w:r>
              <w:rPr>
                <w:webHidden/>
                <w:rStyle w:val="IndexLink"/>
              </w:rPr>
              <w:t>10.2 Channel and protocol validation</w:t>
              <w:tab/>
              <w:t>66</w:t>
            </w:r>
          </w:hyperlink>
        </w:p>
        <w:p>
          <w:pPr>
            <w:pStyle w:val="TOC2"/>
            <w:tabs>
              <w:tab w:val="clear" w:pos="9077"/>
              <w:tab w:val="right" w:pos="9359" w:leader="dot"/>
            </w:tabs>
            <w:rPr/>
          </w:pPr>
          <w:hyperlink w:anchor="__RefHeading___Toc10346_1717260295">
            <w:r>
              <w:rPr>
                <w:webHidden/>
                <w:rStyle w:val="IndexLink"/>
              </w:rPr>
              <w:t>10.3 Protocol-specific constraints</w:t>
              <w:tab/>
              <w:t>67</w:t>
            </w:r>
          </w:hyperlink>
        </w:p>
        <w:p>
          <w:pPr>
            <w:pStyle w:val="TOC3"/>
            <w:tabs>
              <w:tab w:val="clear" w:pos="8793"/>
              <w:tab w:val="right" w:pos="9359" w:leader="dot"/>
            </w:tabs>
            <w:rPr/>
          </w:pPr>
          <w:hyperlink w:anchor="__RefHeading___Toc10348_1717260295">
            <w:r>
              <w:rPr>
                <w:webHidden/>
                <w:rStyle w:val="IndexLink"/>
              </w:rPr>
              <w:t>10.3.1 APB / APB5 (validate_apb_constraints)</w:t>
              <w:tab/>
              <w:t>67</w:t>
            </w:r>
          </w:hyperlink>
        </w:p>
        <w:p>
          <w:pPr>
            <w:pStyle w:val="TOC3"/>
            <w:tabs>
              <w:tab w:val="clear" w:pos="8793"/>
              <w:tab w:val="right" w:pos="9359" w:leader="dot"/>
            </w:tabs>
            <w:rPr/>
          </w:pPr>
          <w:hyperlink w:anchor="__RefHeading___Toc10350_1717260295">
            <w:r>
              <w:rPr>
                <w:webHidden/>
                <w:rStyle w:val="IndexLink"/>
              </w:rPr>
              <w:t>10.3.2 Wishbone B4 (validate_wb4_constraints)</w:t>
              <w:tab/>
              <w:t>67</w:t>
            </w:r>
          </w:hyperlink>
        </w:p>
        <w:p>
          <w:pPr>
            <w:pStyle w:val="TOC3"/>
            <w:tabs>
              <w:tab w:val="clear" w:pos="8793"/>
              <w:tab w:val="right" w:pos="9359" w:leader="dot"/>
            </w:tabs>
            <w:rPr/>
          </w:pPr>
          <w:hyperlink w:anchor="__RefHeading___Toc10352_1717260295">
            <w:r>
              <w:rPr>
                <w:webHidden/>
                <w:rStyle w:val="IndexLink"/>
              </w:rPr>
              <w:t>10.3.3 AXI3 (validate_axi3)</w:t>
              <w:tab/>
              <w:t>67</w:t>
            </w:r>
          </w:hyperlink>
        </w:p>
        <w:p>
          <w:pPr>
            <w:pStyle w:val="TOC3"/>
            <w:tabs>
              <w:tab w:val="clear" w:pos="8793"/>
              <w:tab w:val="right" w:pos="9359" w:leader="dot"/>
            </w:tabs>
            <w:rPr/>
          </w:pPr>
          <w:hyperlink w:anchor="__RefHeading___Toc10354_1717260295">
            <w:r>
              <w:rPr>
                <w:webHidden/>
                <w:rStyle w:val="IndexLink"/>
              </w:rPr>
              <w:t>10.3.4 AXI5 (validate_axi5)</w:t>
              <w:tab/>
              <w:t>67</w:t>
            </w:r>
          </w:hyperlink>
        </w:p>
        <w:p>
          <w:pPr>
            <w:pStyle w:val="TOC2"/>
            <w:tabs>
              <w:tab w:val="clear" w:pos="9077"/>
              <w:tab w:val="right" w:pos="9359" w:leader="dot"/>
            </w:tabs>
            <w:rPr/>
          </w:pPr>
          <w:hyperlink w:anchor="__RefHeading___Toc10356_1717260295">
            <w:r>
              <w:rPr>
                <w:webHidden/>
                <w:rStyle w:val="IndexLink"/>
              </w:rPr>
              <w:t>10.4 Master-slave compatibility (validate_master_slave_compatibility)</w:t>
              <w:tab/>
              <w:t>68</w:t>
            </w:r>
          </w:hyperlink>
        </w:p>
        <w:p>
          <w:pPr>
            <w:pStyle w:val="TOC2"/>
            <w:tabs>
              <w:tab w:val="clear" w:pos="9077"/>
              <w:tab w:val="right" w:pos="9359" w:leader="dot"/>
            </w:tabs>
            <w:rPr/>
          </w:pPr>
          <w:hyperlink w:anchor="__RefHeading___Toc10358_1717260295">
            <w:r>
              <w:rPr>
                <w:webHidden/>
                <w:rStyle w:val="IndexLink"/>
              </w:rPr>
              <w:t>10.5 Address map validation (validate_address_map)</w:t>
              <w:tab/>
              <w:t>69</w:t>
            </w:r>
          </w:hyperlink>
        </w:p>
        <w:p>
          <w:pPr>
            <w:pStyle w:val="TOC2"/>
            <w:tabs>
              <w:tab w:val="clear" w:pos="9077"/>
              <w:tab w:val="right" w:pos="9359" w:leader="dot"/>
            </w:tabs>
            <w:rPr/>
          </w:pPr>
          <w:hyperlink w:anchor="__RefHeading___Toc10360_1717260295">
            <w:r>
              <w:rPr>
                <w:webHidden/>
                <w:rStyle w:val="IndexLink"/>
              </w:rPr>
              <w:t>10.6 Slave ID width (validate_slave_id_widths)</w:t>
              <w:tab/>
              <w:t>70</w:t>
            </w:r>
          </w:hyperlink>
        </w:p>
        <w:p>
          <w:pPr>
            <w:pStyle w:val="TOC2"/>
            <w:tabs>
              <w:tab w:val="clear" w:pos="9077"/>
              <w:tab w:val="right" w:pos="9359" w:leader="dot"/>
            </w:tabs>
            <w:rPr/>
          </w:pPr>
          <w:hyperlink w:anchor="__RefHeading___Toc10362_1717260295">
            <w:r>
              <w:rPr>
                <w:webHidden/>
                <w:rStyle w:val="IndexLink"/>
              </w:rPr>
              <w:t>10.7 Watchdog constraints (validate_timeout_constraints)</w:t>
              <w:tab/>
              <w:t>71</w:t>
            </w:r>
          </w:hyperlink>
        </w:p>
        <w:p>
          <w:pPr>
            <w:pStyle w:val="TOC2"/>
            <w:tabs>
              <w:tab w:val="clear" w:pos="9077"/>
              <w:tab w:val="right" w:pos="9359" w:leader="dot"/>
            </w:tabs>
            <w:rPr/>
          </w:pPr>
          <w:hyperlink w:anchor="__RefHeading___Toc10364_1717260295">
            <w:r>
              <w:rPr>
                <w:webHidden/>
                <w:rStyle w:val="IndexLink"/>
              </w:rPr>
              <w:t>10.8 CDC constraints (validate_cdc_constraints)</w:t>
              <w:tab/>
              <w:t>72</w:t>
            </w:r>
          </w:hyperlink>
        </w:p>
        <w:p>
          <w:pPr>
            <w:pStyle w:val="TOC2"/>
            <w:tabs>
              <w:tab w:val="clear" w:pos="9077"/>
              <w:tab w:val="right" w:pos="9359" w:leader="dot"/>
            </w:tabs>
            <w:rPr/>
          </w:pPr>
          <w:hyperlink w:anchor="__RefHeading___Toc10366_1717260295">
            <w:r>
              <w:rPr>
                <w:webHidden/>
                <w:rStyle w:val="IndexLink"/>
              </w:rPr>
              <w:t>10.9 Warning for dropped sideband (warn_axi5_dropped_sideband)</w:t>
              <w:tab/>
              <w:t>73</w:t>
            </w:r>
          </w:hyperlink>
        </w:p>
        <w:p>
          <w:pPr>
            <w:pStyle w:val="TOC1"/>
            <w:tabs>
              <w:tab w:val="clear" w:pos="9360"/>
              <w:tab w:val="right" w:pos="9359" w:leader="dot"/>
            </w:tabs>
            <w:rPr/>
          </w:pPr>
          <w:hyperlink w:anchor="__RefHeading___Toc10368_1717260295">
            <w:r>
              <w:rPr>
                <w:webHidden/>
                <w:rStyle w:val="IndexLink"/>
              </w:rPr>
              <w:t>11 Pipeline Overview</w:t>
              <w:tab/>
              <w:t>74</w:t>
            </w:r>
          </w:hyperlink>
        </w:p>
        <w:p>
          <w:pPr>
            <w:pStyle w:val="TOC2"/>
            <w:tabs>
              <w:tab w:val="clear" w:pos="9077"/>
              <w:tab w:val="right" w:pos="9359" w:leader="dot"/>
            </w:tabs>
            <w:rPr/>
          </w:pPr>
          <w:hyperlink w:anchor="__RefHeading___Toc10370_1717260295">
            <w:r>
              <w:rPr>
                <w:webHidden/>
                <w:rStyle w:val="IndexLink"/>
              </w:rPr>
              <w:t>11.1 Pipeline diagram</w:t>
              <w:tab/>
              <w:t>75</w:t>
            </w:r>
          </w:hyperlink>
        </w:p>
        <w:p>
          <w:pPr>
            <w:pStyle w:val="TOC3"/>
            <w:tabs>
              <w:tab w:val="clear" w:pos="8793"/>
              <w:tab w:val="right" w:pos="9359" w:leader="dot"/>
            </w:tabs>
            <w:rPr/>
          </w:pPr>
          <w:hyperlink w:anchor="__RefHeading___Toc10372_1717260295">
            <w:r>
              <w:rPr>
                <w:webHidden/>
                <w:rStyle w:val="IndexLink"/>
              </w:rPr>
              <w:t>11.1.1 Figure 3.1: Bridge Generator Pipeline</w:t>
              <w:tab/>
              <w:t>75</w:t>
            </w:r>
          </w:hyperlink>
        </w:p>
        <w:p>
          <w:pPr>
            <w:pStyle w:val="TOC2"/>
            <w:tabs>
              <w:tab w:val="clear" w:pos="9077"/>
              <w:tab w:val="right" w:pos="9359" w:leader="dot"/>
            </w:tabs>
            <w:rPr/>
          </w:pPr>
          <w:hyperlink w:anchor="__RefHeading___Toc10374_1717260295">
            <w:r>
              <w:rPr>
                <w:webHidden/>
                <w:rStyle w:val="IndexLink"/>
              </w:rPr>
              <w:t>11.2 Key files by stage</w:t>
              <w:tab/>
              <w:t>76</w:t>
            </w:r>
          </w:hyperlink>
        </w:p>
        <w:p>
          <w:pPr>
            <w:pStyle w:val="TOC1"/>
            <w:tabs>
              <w:tab w:val="clear" w:pos="9360"/>
              <w:tab w:val="right" w:pos="9359" w:leader="dot"/>
            </w:tabs>
            <w:rPr/>
          </w:pPr>
          <w:hyperlink w:anchor="__RefHeading___Toc10376_1717260295">
            <w:r>
              <w:rPr>
                <w:webHidden/>
                <w:rStyle w:val="IndexLink"/>
              </w:rPr>
              <w:t>12 Configuration Loading</w:t>
              <w:tab/>
              <w:t>78</w:t>
            </w:r>
          </w:hyperlink>
        </w:p>
        <w:p>
          <w:pPr>
            <w:pStyle w:val="TOC2"/>
            <w:tabs>
              <w:tab w:val="clear" w:pos="9077"/>
              <w:tab w:val="right" w:pos="9359" w:leader="dot"/>
            </w:tabs>
            <w:rPr/>
          </w:pPr>
          <w:hyperlink w:anchor="__RefHeading___Toc10378_1717260295">
            <w:r>
              <w:rPr>
                <w:webHidden/>
                <w:rStyle w:val="IndexLink"/>
              </w:rPr>
              <w:t>12.1 TOML parsing</w:t>
              <w:tab/>
              <w:t>79</w:t>
            </w:r>
          </w:hyperlink>
        </w:p>
        <w:p>
          <w:pPr>
            <w:pStyle w:val="TOC2"/>
            <w:tabs>
              <w:tab w:val="clear" w:pos="9077"/>
              <w:tab w:val="right" w:pos="9359" w:leader="dot"/>
            </w:tabs>
            <w:rPr/>
          </w:pPr>
          <w:hyperlink w:anchor="__RefHeading___Toc10380_1717260295">
            <w:r>
              <w:rPr>
                <w:webHidden/>
                <w:rStyle w:val="IndexLink"/>
              </w:rPr>
              <w:t>12.2 Connectivity CSV</w:t>
              <w:tab/>
              <w:t>80</w:t>
            </w:r>
          </w:hyperlink>
        </w:p>
        <w:p>
          <w:pPr>
            <w:pStyle w:val="TOC2"/>
            <w:tabs>
              <w:tab w:val="clear" w:pos="9077"/>
              <w:tab w:val="right" w:pos="9359" w:leader="dot"/>
            </w:tabs>
            <w:rPr/>
          </w:pPr>
          <w:hyperlink w:anchor="__RefHeading___Toc10382_1717260295">
            <w:r>
              <w:rPr>
                <w:webHidden/>
                <w:rStyle w:val="IndexLink"/>
              </w:rPr>
              <w:t>12.3 BridgeConfig construction</w:t>
              <w:tab/>
              <w:t>81</w:t>
            </w:r>
          </w:hyperlink>
        </w:p>
        <w:p>
          <w:pPr>
            <w:pStyle w:val="TOC2"/>
            <w:tabs>
              <w:tab w:val="clear" w:pos="9077"/>
              <w:tab w:val="right" w:pos="9359" w:leader="dot"/>
            </w:tabs>
            <w:rPr/>
          </w:pPr>
          <w:hyperlink w:anchor="__RefHeading___Toc10384_1717260295">
            <w:r>
              <w:rPr>
                <w:webHidden/>
                <w:rStyle w:val="IndexLink"/>
              </w:rPr>
              <w:t>12.4 Normalization</w:t>
              <w:tab/>
              <w:t>82</w:t>
            </w:r>
          </w:hyperlink>
        </w:p>
        <w:p>
          <w:pPr>
            <w:pStyle w:val="TOC1"/>
            <w:tabs>
              <w:tab w:val="clear" w:pos="9360"/>
              <w:tab w:val="right" w:pos="9359" w:leader="dot"/>
            </w:tabs>
            <w:rPr/>
          </w:pPr>
          <w:hyperlink w:anchor="__RefHeading___Toc10386_1717260295">
            <w:r>
              <w:rPr>
                <w:webHidden/>
                <w:rStyle w:val="IndexLink"/>
              </w:rPr>
              <w:t>13 Validation</w:t>
              <w:tab/>
              <w:t>83</w:t>
            </w:r>
          </w:hyperlink>
        </w:p>
        <w:p>
          <w:pPr>
            <w:pStyle w:val="TOC2"/>
            <w:tabs>
              <w:tab w:val="clear" w:pos="9077"/>
              <w:tab w:val="right" w:pos="9359" w:leader="dot"/>
            </w:tabs>
            <w:rPr/>
          </w:pPr>
          <w:hyperlink w:anchor="__RefHeading___Toc10388_1717260295">
            <w:r>
              <w:rPr>
                <w:webHidden/>
                <w:rStyle w:val="IndexLink"/>
              </w:rPr>
              <w:t>13.1 Validation order</w:t>
              <w:tab/>
              <w:t>84</w:t>
            </w:r>
          </w:hyperlink>
        </w:p>
        <w:p>
          <w:pPr>
            <w:pStyle w:val="TOC2"/>
            <w:tabs>
              <w:tab w:val="clear" w:pos="9077"/>
              <w:tab w:val="right" w:pos="9359" w:leader="dot"/>
            </w:tabs>
            <w:rPr/>
          </w:pPr>
          <w:hyperlink w:anchor="__RefHeading___Toc10390_1717260295">
            <w:r>
              <w:rPr>
                <w:webHidden/>
                <w:rStyle w:val="IndexLink"/>
              </w:rPr>
              <w:t>13.2 Error behavior</w:t>
              <w:tab/>
              <w:t>85</w:t>
            </w:r>
          </w:hyperlink>
        </w:p>
        <w:p>
          <w:pPr>
            <w:pStyle w:val="TOC2"/>
            <w:tabs>
              <w:tab w:val="clear" w:pos="9077"/>
              <w:tab w:val="right" w:pos="9359" w:leader="dot"/>
            </w:tabs>
            <w:rPr/>
          </w:pPr>
          <w:hyperlink w:anchor="__RefHeading___Toc10392_1717260295">
            <w:r>
              <w:rPr>
                <w:webHidden/>
                <w:rStyle w:val="IndexLink"/>
              </w:rPr>
              <w:t>13.3 Examples of validation failures</w:t>
              <w:tab/>
              <w:t>86</w:t>
            </w:r>
          </w:hyperlink>
        </w:p>
        <w:p>
          <w:pPr>
            <w:pStyle w:val="TOC2"/>
            <w:tabs>
              <w:tab w:val="clear" w:pos="9077"/>
              <w:tab w:val="right" w:pos="9359" w:leader="dot"/>
            </w:tabs>
            <w:rPr/>
          </w:pPr>
          <w:hyperlink w:anchor="__RefHeading___Toc10394_1717260295">
            <w:r>
              <w:rPr>
                <w:webHidden/>
                <w:rStyle w:val="IndexLink"/>
              </w:rPr>
              <w:t>13.4 Adding a new validation rule</w:t>
              <w:tab/>
              <w:t>87</w:t>
            </w:r>
          </w:hyperlink>
        </w:p>
        <w:p>
          <w:pPr>
            <w:pStyle w:val="TOC1"/>
            <w:tabs>
              <w:tab w:val="clear" w:pos="9360"/>
              <w:tab w:val="right" w:pos="9359" w:leader="dot"/>
            </w:tabs>
            <w:rPr/>
          </w:pPr>
          <w:hyperlink w:anchor="__RefHeading___Toc10396_1717260295">
            <w:r>
              <w:rPr>
                <w:webHidden/>
                <w:rStyle w:val="IndexLink"/>
              </w:rPr>
              <w:t>14 Adapter and Crossbar Emission</w:t>
              <w:tab/>
              <w:t>88</w:t>
            </w:r>
          </w:hyperlink>
        </w:p>
        <w:p>
          <w:pPr>
            <w:pStyle w:val="TOC2"/>
            <w:tabs>
              <w:tab w:val="clear" w:pos="9077"/>
              <w:tab w:val="right" w:pos="9359" w:leader="dot"/>
            </w:tabs>
            <w:rPr/>
          </w:pPr>
          <w:hyperlink w:anchor="__RefHeading___Toc10398_1717260295">
            <w:r>
              <w:rPr>
                <w:webHidden/>
                <w:rStyle w:val="IndexLink"/>
              </w:rPr>
              <w:t>14.1 Translation to emitter structs</w:t>
              <w:tab/>
              <w:t>89</w:t>
            </w:r>
          </w:hyperlink>
        </w:p>
        <w:p>
          <w:pPr>
            <w:pStyle w:val="TOC2"/>
            <w:tabs>
              <w:tab w:val="clear" w:pos="9077"/>
              <w:tab w:val="right" w:pos="9359" w:leader="dot"/>
            </w:tabs>
            <w:rPr/>
          </w:pPr>
          <w:hyperlink w:anchor="__RefHeading___Toc10400_1717260295">
            <w:r>
              <w:rPr>
                <w:webHidden/>
                <w:rStyle w:val="IndexLink"/>
              </w:rPr>
              <w:t>14.2 BridgeModuleGenerator construction</w:t>
              <w:tab/>
              <w:t>90</w:t>
            </w:r>
          </w:hyperlink>
        </w:p>
        <w:p>
          <w:pPr>
            <w:pStyle w:val="TOC2"/>
            <w:tabs>
              <w:tab w:val="clear" w:pos="9077"/>
              <w:tab w:val="right" w:pos="9359" w:leader="dot"/>
            </w:tabs>
            <w:rPr/>
          </w:pPr>
          <w:hyperlink w:anchor="__RefHeading___Toc10402_1717260295">
            <w:r>
              <w:rPr>
                <w:webHidden/>
                <w:rStyle w:val="IndexLink"/>
              </w:rPr>
              <w:t>14.3 Sub-generators</w:t>
              <w:tab/>
              <w:t>91</w:t>
            </w:r>
          </w:hyperlink>
        </w:p>
        <w:p>
          <w:pPr>
            <w:pStyle w:val="TOC2"/>
            <w:tabs>
              <w:tab w:val="clear" w:pos="9077"/>
              <w:tab w:val="right" w:pos="9359" w:leader="dot"/>
            </w:tabs>
            <w:rPr/>
          </w:pPr>
          <w:hyperlink w:anchor="__RefHeading___Toc10404_1717260295">
            <w:r>
              <w:rPr>
                <w:webHidden/>
                <w:rStyle w:val="IndexLink"/>
              </w:rPr>
              <w:t>14.4 Master adapter (AdapterGenerator)</w:t>
              <w:tab/>
              <w:t>92</w:t>
            </w:r>
          </w:hyperlink>
        </w:p>
        <w:p>
          <w:pPr>
            <w:pStyle w:val="TOC2"/>
            <w:tabs>
              <w:tab w:val="clear" w:pos="9077"/>
              <w:tab w:val="right" w:pos="9359" w:leader="dot"/>
            </w:tabs>
            <w:rPr/>
          </w:pPr>
          <w:hyperlink w:anchor="__RefHeading___Toc10406_1717260295">
            <w:r>
              <w:rPr>
                <w:webHidden/>
                <w:rStyle w:val="IndexLink"/>
              </w:rPr>
              <w:t>14.5 Slave adapter (SlaveAdapterGenerator)</w:t>
              <w:tab/>
              <w:t>93</w:t>
            </w:r>
          </w:hyperlink>
        </w:p>
        <w:p>
          <w:pPr>
            <w:pStyle w:val="TOC2"/>
            <w:tabs>
              <w:tab w:val="clear" w:pos="9077"/>
              <w:tab w:val="right" w:pos="9359" w:leader="dot"/>
            </w:tabs>
            <w:rPr/>
          </w:pPr>
          <w:hyperlink w:anchor="__RefHeading___Toc10408_1717260295">
            <w:r>
              <w:rPr>
                <w:webHidden/>
                <w:rStyle w:val="IndexLink"/>
              </w:rPr>
              <w:t>14.6 Crossbar (CrossbarGenerator)</w:t>
              <w:tab/>
              <w:t>94</w:t>
            </w:r>
          </w:hyperlink>
        </w:p>
        <w:p>
          <w:pPr>
            <w:pStyle w:val="TOC1"/>
            <w:tabs>
              <w:tab w:val="clear" w:pos="9360"/>
              <w:tab w:val="right" w:pos="9359" w:leader="dot"/>
            </w:tabs>
            <w:rPr/>
          </w:pPr>
          <w:hyperlink w:anchor="__RefHeading___Toc10410_1717260295">
            <w:r>
              <w:rPr>
                <w:webHidden/>
                <w:rStyle w:val="IndexLink"/>
              </w:rPr>
              <w:t>15 Filelist and Test Generation</w:t>
              <w:tab/>
              <w:t>95</w:t>
            </w:r>
          </w:hyperlink>
        </w:p>
        <w:p>
          <w:pPr>
            <w:pStyle w:val="TOC2"/>
            <w:tabs>
              <w:tab w:val="clear" w:pos="9077"/>
              <w:tab w:val="right" w:pos="9359" w:leader="dot"/>
            </w:tabs>
            <w:rPr/>
          </w:pPr>
          <w:hyperlink w:anchor="__RefHeading___Toc10412_1717260295">
            <w:r>
              <w:rPr>
                <w:webHidden/>
                <w:rStyle w:val="IndexLink"/>
              </w:rPr>
              <w:t>15.1 Filelist generation</w:t>
              <w:tab/>
              <w:t>96</w:t>
            </w:r>
          </w:hyperlink>
        </w:p>
        <w:p>
          <w:pPr>
            <w:pStyle w:val="TOC3"/>
            <w:tabs>
              <w:tab w:val="clear" w:pos="8793"/>
              <w:tab w:val="right" w:pos="9359" w:leader="dot"/>
            </w:tabs>
            <w:rPr/>
          </w:pPr>
          <w:hyperlink w:anchor="__RefHeading___Toc10414_1717260295">
            <w:r>
              <w:rPr>
                <w:webHidden/>
                <w:rStyle w:val="IndexLink"/>
              </w:rPr>
              <w:t>15.1.1 Filelist sections</w:t>
              <w:tab/>
              <w:t>96</w:t>
            </w:r>
          </w:hyperlink>
        </w:p>
        <w:p>
          <w:pPr>
            <w:pStyle w:val="TOC2"/>
            <w:tabs>
              <w:tab w:val="clear" w:pos="9077"/>
              <w:tab w:val="right" w:pos="9359" w:leader="dot"/>
            </w:tabs>
            <w:rPr/>
          </w:pPr>
          <w:hyperlink w:anchor="__RefHeading___Toc10416_1717260295">
            <w:r>
              <w:rPr>
                <w:webHidden/>
                <w:rStyle w:val="IndexLink"/>
              </w:rPr>
              <w:t>15.2 Test generation</w:t>
              <w:tab/>
              <w:t>97</w:t>
            </w:r>
          </w:hyperlink>
        </w:p>
        <w:p>
          <w:pPr>
            <w:pStyle w:val="TOC1"/>
            <w:tabs>
              <w:tab w:val="clear" w:pos="9360"/>
              <w:tab w:val="right" w:pos="9359" w:leader="dot"/>
            </w:tabs>
            <w:rPr/>
          </w:pPr>
          <w:hyperlink w:anchor="__RefHeading___Toc10418_1717260295">
            <w:r>
              <w:rPr>
                <w:webHidden/>
                <w:rStyle w:val="IndexLink"/>
              </w:rPr>
              <w:t>16 Directory Layout</w:t>
              <w:tab/>
              <w:t>98</w:t>
            </w:r>
          </w:hyperlink>
        </w:p>
        <w:p>
          <w:pPr>
            <w:pStyle w:val="TOC2"/>
            <w:tabs>
              <w:tab w:val="clear" w:pos="9077"/>
              <w:tab w:val="right" w:pos="9359" w:leader="dot"/>
            </w:tabs>
            <w:rPr/>
          </w:pPr>
          <w:hyperlink w:anchor="__RefHeading___Toc10420_1717260295">
            <w:r>
              <w:rPr>
                <w:webHidden/>
                <w:rStyle w:val="IndexLink"/>
              </w:rPr>
              <w:t>16.1 Variant directories</w:t>
              <w:tab/>
              <w:t>99</w:t>
            </w:r>
          </w:hyperlink>
        </w:p>
        <w:p>
          <w:pPr>
            <w:pStyle w:val="TOC1"/>
            <w:tabs>
              <w:tab w:val="clear" w:pos="9360"/>
              <w:tab w:val="right" w:pos="9359" w:leader="dot"/>
            </w:tabs>
            <w:rPr/>
          </w:pPr>
          <w:hyperlink w:anchor="__RefHeading___Toc10422_1717260295">
            <w:r>
              <w:rPr>
                <w:webHidden/>
                <w:rStyle w:val="IndexLink"/>
              </w:rPr>
              <w:t>17 Package File</w:t>
              <w:tab/>
              <w:t>100</w:t>
            </w:r>
          </w:hyperlink>
        </w:p>
        <w:p>
          <w:pPr>
            <w:pStyle w:val="TOC2"/>
            <w:tabs>
              <w:tab w:val="clear" w:pos="9077"/>
              <w:tab w:val="right" w:pos="9359" w:leader="dot"/>
            </w:tabs>
            <w:rPr/>
          </w:pPr>
          <w:hyperlink w:anchor="__RefHeading___Toc10424_1717260295">
            <w:r>
              <w:rPr>
                <w:webHidden/>
                <w:rStyle w:val="IndexLink"/>
              </w:rPr>
              <w:t>17.1 What it contains</w:t>
              <w:tab/>
              <w:t>101</w:t>
            </w:r>
          </w:hyperlink>
        </w:p>
        <w:p>
          <w:pPr>
            <w:pStyle w:val="TOC2"/>
            <w:tabs>
              <w:tab w:val="clear" w:pos="9077"/>
              <w:tab w:val="right" w:pos="9359" w:leader="dot"/>
            </w:tabs>
            <w:rPr/>
          </w:pPr>
          <w:hyperlink w:anchor="__RefHeading___Toc10426_1717260295">
            <w:r>
              <w:rPr>
                <w:webHidden/>
                <w:rStyle w:val="IndexLink"/>
              </w:rPr>
              <w:t>17.2 Excerpt from a generated package</w:t>
              <w:tab/>
              <w:t>102</w:t>
            </w:r>
          </w:hyperlink>
        </w:p>
        <w:p>
          <w:pPr>
            <w:pStyle w:val="TOC2"/>
            <w:tabs>
              <w:tab w:val="clear" w:pos="9077"/>
              <w:tab w:val="right" w:pos="9359" w:leader="dot"/>
            </w:tabs>
            <w:rPr/>
          </w:pPr>
          <w:hyperlink w:anchor="__RefHeading___Toc10428_1717260295">
            <w:r>
              <w:rPr>
                <w:webHidden/>
                <w:rStyle w:val="IndexLink"/>
              </w:rPr>
              <w:t>17.3 Why it matters</w:t>
              <w:tab/>
              <w:t>103</w:t>
            </w:r>
          </w:hyperlink>
        </w:p>
        <w:p>
          <w:pPr>
            <w:pStyle w:val="TOC1"/>
            <w:tabs>
              <w:tab w:val="clear" w:pos="9360"/>
              <w:tab w:val="right" w:pos="9359" w:leader="dot"/>
            </w:tabs>
            <w:rPr/>
          </w:pPr>
          <w:hyperlink w:anchor="__RefHeading___Toc10430_1717260295">
            <w:r>
              <w:rPr>
                <w:webHidden/>
                <w:rStyle w:val="IndexLink"/>
              </w:rPr>
              <w:t>18 Top Module</w:t>
              <w:tab/>
              <w:t>104</w:t>
            </w:r>
          </w:hyperlink>
        </w:p>
        <w:p>
          <w:pPr>
            <w:pStyle w:val="TOC2"/>
            <w:tabs>
              <w:tab w:val="clear" w:pos="9077"/>
              <w:tab w:val="right" w:pos="9359" w:leader="dot"/>
            </w:tabs>
            <w:rPr/>
          </w:pPr>
          <w:hyperlink w:anchor="__RefHeading___Toc10432_1717260295">
            <w:r>
              <w:rPr>
                <w:webHidden/>
                <w:rStyle w:val="IndexLink"/>
              </w:rPr>
              <w:t>18.1 Module signature</w:t>
              <w:tab/>
              <w:t>105</w:t>
            </w:r>
          </w:hyperlink>
        </w:p>
        <w:p>
          <w:pPr>
            <w:pStyle w:val="TOC2"/>
            <w:tabs>
              <w:tab w:val="clear" w:pos="9077"/>
              <w:tab w:val="right" w:pos="9359" w:leader="dot"/>
            </w:tabs>
            <w:rPr/>
          </w:pPr>
          <w:hyperlink w:anchor="__RefHeading___Toc10434_1717260295">
            <w:r>
              <w:rPr>
                <w:webHidden/>
                <w:rStyle w:val="IndexLink"/>
              </w:rPr>
              <w:t>18.2 Internal structure</w:t>
              <w:tab/>
              <w:t>106</w:t>
            </w:r>
          </w:hyperlink>
        </w:p>
        <w:p>
          <w:pPr>
            <w:pStyle w:val="TOC2"/>
            <w:tabs>
              <w:tab w:val="clear" w:pos="9077"/>
              <w:tab w:val="right" w:pos="9359" w:leader="dot"/>
            </w:tabs>
            <w:rPr/>
          </w:pPr>
          <w:hyperlink w:anchor="__RefHeading___Toc10436_1717260295">
            <w:r>
              <w:rPr>
                <w:webHidden/>
                <w:rStyle w:val="IndexLink"/>
              </w:rPr>
              <w:t>18.3 Excerpt: subtractive catch-all instantiation</w:t>
              <w:tab/>
              <w:t>107</w:t>
            </w:r>
          </w:hyperlink>
        </w:p>
        <w:p>
          <w:pPr>
            <w:pStyle w:val="TOC2"/>
            <w:tabs>
              <w:tab w:val="clear" w:pos="9077"/>
              <w:tab w:val="right" w:pos="9359" w:leader="dot"/>
            </w:tabs>
            <w:rPr/>
          </w:pPr>
          <w:hyperlink w:anchor="__RefHeading___Toc10438_1717260295">
            <w:r>
              <w:rPr>
                <w:webHidden/>
                <w:rStyle w:val="IndexLink"/>
              </w:rPr>
              <w:t>18.4 Excerpt: adapter wiring pattern</w:t>
              <w:tab/>
              <w:t>108</w:t>
            </w:r>
          </w:hyperlink>
        </w:p>
        <w:p>
          <w:pPr>
            <w:pStyle w:val="TOC1"/>
            <w:tabs>
              <w:tab w:val="clear" w:pos="9360"/>
              <w:tab w:val="right" w:pos="9359" w:leader="dot"/>
            </w:tabs>
            <w:rPr/>
          </w:pPr>
          <w:hyperlink w:anchor="__RefHeading___Toc10440_1717260295">
            <w:r>
              <w:rPr>
                <w:webHidden/>
                <w:rStyle w:val="IndexLink"/>
              </w:rPr>
              <w:t>19 Adapters and Crossbar</w:t>
              <w:tab/>
              <w:t>109</w:t>
            </w:r>
          </w:hyperlink>
        </w:p>
        <w:p>
          <w:pPr>
            <w:pStyle w:val="TOC2"/>
            <w:tabs>
              <w:tab w:val="clear" w:pos="9077"/>
              <w:tab w:val="right" w:pos="9359" w:leader="dot"/>
            </w:tabs>
            <w:rPr/>
          </w:pPr>
          <w:hyperlink w:anchor="__RefHeading___Toc10442_1717260295">
            <w:r>
              <w:rPr>
                <w:webHidden/>
                <w:rStyle w:val="IndexLink"/>
              </w:rPr>
              <w:t>19.1 Master adapter (&lt;name&gt;_adapter.sv)</w:t>
              <w:tab/>
              <w:t>109</w:t>
            </w:r>
          </w:hyperlink>
        </w:p>
        <w:p>
          <w:pPr>
            <w:pStyle w:val="TOC3"/>
            <w:tabs>
              <w:tab w:val="clear" w:pos="8793"/>
              <w:tab w:val="right" w:pos="9359" w:leader="dot"/>
            </w:tabs>
            <w:rPr/>
          </w:pPr>
          <w:hyperlink w:anchor="__RefHeading___Toc10444_1717260295">
            <w:r>
              <w:rPr>
                <w:webHidden/>
                <w:rStyle w:val="IndexLink"/>
              </w:rPr>
              <w:t>19.1.1 Per-width paths</w:t>
              <w:tab/>
              <w:t>109</w:t>
            </w:r>
          </w:hyperlink>
        </w:p>
        <w:p>
          <w:pPr>
            <w:pStyle w:val="TOC2"/>
            <w:tabs>
              <w:tab w:val="clear" w:pos="9077"/>
              <w:tab w:val="right" w:pos="9359" w:leader="dot"/>
            </w:tabs>
            <w:rPr/>
          </w:pPr>
          <w:hyperlink w:anchor="__RefHeading___Toc10446_1717260295">
            <w:r>
              <w:rPr>
                <w:webHidden/>
                <w:rStyle w:val="IndexLink"/>
              </w:rPr>
              <w:t>19.2 Slave adapter (&lt;name&gt;_adapter.sv)</w:t>
              <w:tab/>
              <w:t>110</w:t>
            </w:r>
          </w:hyperlink>
        </w:p>
        <w:p>
          <w:pPr>
            <w:pStyle w:val="TOC3"/>
            <w:tabs>
              <w:tab w:val="clear" w:pos="8793"/>
              <w:tab w:val="right" w:pos="9359" w:leader="dot"/>
            </w:tabs>
            <w:rPr/>
          </w:pPr>
          <w:hyperlink w:anchor="__RefHeading___Toc10448_1717260295">
            <w:r>
              <w:rPr>
                <w:webHidden/>
                <w:rStyle w:val="IndexLink"/>
              </w:rPr>
              <w:t>19.2.1 Response routing</w:t>
              <w:tab/>
              <w:t>110</w:t>
            </w:r>
          </w:hyperlink>
        </w:p>
        <w:p>
          <w:pPr>
            <w:pStyle w:val="TOC2"/>
            <w:tabs>
              <w:tab w:val="clear" w:pos="9077"/>
              <w:tab w:val="right" w:pos="9359" w:leader="dot"/>
            </w:tabs>
            <w:rPr/>
          </w:pPr>
          <w:hyperlink w:anchor="__RefHeading___Toc10450_1717260295">
            <w:r>
              <w:rPr>
                <w:webHidden/>
                <w:rStyle w:val="IndexLink"/>
              </w:rPr>
              <w:t>19.3 Crossbar (&lt;bridge_name&gt;_xbar.sv)</w:t>
              <w:tab/>
              <w:t>111</w:t>
            </w:r>
          </w:hyperlink>
        </w:p>
        <w:p>
          <w:pPr>
            <w:pStyle w:val="TOC1"/>
            <w:tabs>
              <w:tab w:val="clear" w:pos="9360"/>
              <w:tab w:val="right" w:pos="9359" w:leader="dot"/>
            </w:tabs>
            <w:rPr/>
          </w:pPr>
          <w:hyperlink w:anchor="__RefHeading___Toc10452_1717260295">
            <w:r>
              <w:rPr>
                <w:webHidden/>
                <w:rStyle w:val="IndexLink"/>
              </w:rPr>
              <w:t>20 Filelist</w:t>
              <w:tab/>
              <w:t>112</w:t>
            </w:r>
          </w:hyperlink>
        </w:p>
        <w:p>
          <w:pPr>
            <w:pStyle w:val="TOC2"/>
            <w:tabs>
              <w:tab w:val="clear" w:pos="9077"/>
              <w:tab w:val="right" w:pos="9359" w:leader="dot"/>
            </w:tabs>
            <w:rPr/>
          </w:pPr>
          <w:hyperlink w:anchor="__RefHeading___Toc10454_1717260295">
            <w:r>
              <w:rPr>
                <w:webHidden/>
                <w:rStyle w:val="IndexLink"/>
              </w:rPr>
              <w:t>20.1 Path convention</w:t>
              <w:tab/>
              <w:t>113</w:t>
            </w:r>
          </w:hyperlink>
        </w:p>
        <w:p>
          <w:pPr>
            <w:pStyle w:val="TOC2"/>
            <w:tabs>
              <w:tab w:val="clear" w:pos="9077"/>
              <w:tab w:val="right" w:pos="9359" w:leader="dot"/>
            </w:tabs>
            <w:rPr/>
          </w:pPr>
          <w:hyperlink w:anchor="__RefHeading___Toc10456_1717260295">
            <w:r>
              <w:rPr>
                <w:webHidden/>
                <w:rStyle w:val="IndexLink"/>
              </w:rPr>
              <w:t>20.2 Example filelist head</w:t>
              <w:tab/>
              <w:t>114</w:t>
            </w:r>
          </w:hyperlink>
        </w:p>
        <w:p>
          <w:pPr>
            <w:pStyle w:val="TOC2"/>
            <w:tabs>
              <w:tab w:val="clear" w:pos="9077"/>
              <w:tab w:val="right" w:pos="9359" w:leader="dot"/>
            </w:tabs>
            <w:rPr/>
          </w:pPr>
          <w:hyperlink w:anchor="__RefHeading___Toc10458_1717260295">
            <w:r>
              <w:rPr>
                <w:webHidden/>
                <w:rStyle w:val="IndexLink"/>
              </w:rPr>
              <w:t>20.3 Filelist is generated, not hand-maintained</w:t>
              <w:tab/>
              <w:t>115</w:t>
            </w:r>
          </w:hyperlink>
        </w:p>
        <w:p>
          <w:pPr>
            <w:pStyle w:val="TOC1"/>
            <w:tabs>
              <w:tab w:val="clear" w:pos="9360"/>
              <w:tab w:val="right" w:pos="9359" w:leader="dot"/>
            </w:tabs>
            <w:rPr/>
          </w:pPr>
          <w:hyperlink w:anchor="__RefHeading___Toc10460_1717260295">
            <w:r>
              <w:rPr>
                <w:webHidden/>
                <w:rStyle w:val="IndexLink"/>
              </w:rPr>
              <w:t>21 Generated Tests</w:t>
              <w:tab/>
              <w:t>116</w:t>
            </w:r>
          </w:hyperlink>
        </w:p>
        <w:p>
          <w:pPr>
            <w:pStyle w:val="TOC2"/>
            <w:tabs>
              <w:tab w:val="clear" w:pos="9077"/>
              <w:tab w:val="right" w:pos="9359" w:leader="dot"/>
            </w:tabs>
            <w:rPr/>
          </w:pPr>
          <w:hyperlink w:anchor="__RefHeading___Toc10462_1717260295">
            <w:r>
              <w:rPr>
                <w:webHidden/>
                <w:rStyle w:val="IndexLink"/>
              </w:rPr>
              <w:t>21.1 TB class</w:t>
              <w:tab/>
              <w:t>117</w:t>
            </w:r>
          </w:hyperlink>
        </w:p>
        <w:p>
          <w:pPr>
            <w:pStyle w:val="TOC2"/>
            <w:tabs>
              <w:tab w:val="clear" w:pos="9077"/>
              <w:tab w:val="right" w:pos="9359" w:leader="dot"/>
            </w:tabs>
            <w:rPr/>
          </w:pPr>
          <w:hyperlink w:anchor="__RefHeading___Toc10464_1717260295">
            <w:r>
              <w:rPr>
                <w:webHidden/>
                <w:rStyle w:val="IndexLink"/>
              </w:rPr>
              <w:t>21.2 Test runner</w:t>
              <w:tab/>
              <w:t>118</w:t>
            </w:r>
          </w:hyperlink>
        </w:p>
        <w:p>
          <w:pPr>
            <w:pStyle w:val="TOC2"/>
            <w:tabs>
              <w:tab w:val="clear" w:pos="9077"/>
              <w:tab w:val="right" w:pos="9359" w:leader="dot"/>
            </w:tabs>
            <w:rPr/>
          </w:pPr>
          <w:hyperlink w:anchor="__RefHeading___Toc10466_1717260295">
            <w:r>
              <w:rPr>
                <w:webHidden/>
                <w:rStyle w:val="IndexLink"/>
              </w:rPr>
              <w:t>21.3 Monitor stress test</w:t>
              <w:tab/>
              <w:t>119</w:t>
            </w:r>
          </w:hyperlink>
        </w:p>
        <w:p>
          <w:pPr>
            <w:pStyle w:val="TOC2"/>
            <w:tabs>
              <w:tab w:val="clear" w:pos="9077"/>
              <w:tab w:val="right" w:pos="9359" w:leader="dot"/>
            </w:tabs>
            <w:rPr/>
          </w:pPr>
          <w:hyperlink w:anchor="__RefHeading___Toc10468_1717260295">
            <w:r>
              <w:rPr>
                <w:webHidden/>
                <w:rStyle w:val="IndexLink"/>
              </w:rPr>
              <w:t>21.4 Regeneration discipline for tests</w:t>
              <w:tab/>
              <w:t>120</w:t>
            </w:r>
          </w:hyperlink>
        </w:p>
        <w:p>
          <w:pPr>
            <w:pStyle w:val="TOC1"/>
            <w:tabs>
              <w:tab w:val="clear" w:pos="9360"/>
              <w:tab w:val="right" w:pos="9359" w:leader="dot"/>
            </w:tabs>
            <w:rPr/>
          </w:pPr>
          <w:hyperlink w:anchor="__RefHeading___Toc10470_1717260295">
            <w:r>
              <w:rPr>
                <w:webHidden/>
                <w:rStyle w:val="IndexLink"/>
              </w:rPr>
              <w:t>22 Full Regeneration Rule</w:t>
              <w:tab/>
              <w:t>121</w:t>
            </w:r>
          </w:hyperlink>
        </w:p>
        <w:p>
          <w:pPr>
            <w:pStyle w:val="TOC2"/>
            <w:tabs>
              <w:tab w:val="clear" w:pos="9077"/>
              <w:tab w:val="right" w:pos="9359" w:leader="dot"/>
            </w:tabs>
            <w:rPr/>
          </w:pPr>
          <w:hyperlink w:anchor="__RefHeading___Toc10472_1717260295">
            <w:r>
              <w:rPr>
                <w:webHidden/>
                <w:rStyle w:val="IndexLink"/>
              </w:rPr>
              <w:t>22.1 Why partial regeneration is dangerous</w:t>
              <w:tab/>
              <w:t>122</w:t>
            </w:r>
          </w:hyperlink>
        </w:p>
        <w:p>
          <w:pPr>
            <w:pStyle w:val="TOC2"/>
            <w:tabs>
              <w:tab w:val="clear" w:pos="9077"/>
              <w:tab w:val="right" w:pos="9359" w:leader="dot"/>
            </w:tabs>
            <w:rPr/>
          </w:pPr>
          <w:hyperlink w:anchor="__RefHeading___Toc10474_1717260295">
            <w:r>
              <w:rPr>
                <w:webHidden/>
                <w:rStyle w:val="IndexLink"/>
              </w:rPr>
              <w:t>22.2 Required workflow</w:t>
              <w:tab/>
              <w:t>123</w:t>
            </w:r>
          </w:hyperlink>
        </w:p>
        <w:p>
          <w:pPr>
            <w:pStyle w:val="TOC2"/>
            <w:tabs>
              <w:tab w:val="clear" w:pos="9077"/>
              <w:tab w:val="right" w:pos="9359" w:leader="dot"/>
            </w:tabs>
            <w:rPr/>
          </w:pPr>
          <w:hyperlink w:anchor="__RefHeading___Toc10476_1717260295">
            <w:r>
              <w:rPr>
                <w:webHidden/>
                <w:rStyle w:val="IndexLink"/>
              </w:rPr>
              <w:t>22.3 Code changes that trigger full regeneration</w:t>
              <w:tab/>
              <w:t>124</w:t>
            </w:r>
          </w:hyperlink>
        </w:p>
        <w:p>
          <w:pPr>
            <w:pStyle w:val="TOC2"/>
            <w:tabs>
              <w:tab w:val="clear" w:pos="9077"/>
              <w:tab w:val="right" w:pos="9359" w:leader="dot"/>
            </w:tabs>
            <w:rPr/>
          </w:pPr>
          <w:hyperlink w:anchor="__RefHeading___Toc10478_1717260295">
            <w:r>
              <w:rPr>
                <w:webHidden/>
                <w:rStyle w:val="IndexLink"/>
              </w:rPr>
              <w:t>22.4 Files that are never regenerated</w:t>
              <w:tab/>
              <w:t>125</w:t>
            </w:r>
          </w:hyperlink>
        </w:p>
        <w:p>
          <w:pPr>
            <w:pStyle w:val="TOC2"/>
            <w:tabs>
              <w:tab w:val="clear" w:pos="9077"/>
              <w:tab w:val="right" w:pos="9359" w:leader="dot"/>
            </w:tabs>
            <w:rPr/>
          </w:pPr>
          <w:hyperlink w:anchor="__RefHeading___Toc10480_1717260295">
            <w:r>
              <w:rPr>
                <w:webHidden/>
                <w:rStyle w:val="IndexLink"/>
              </w:rPr>
              <w:t>22.5 Version-mismatch symptoms</w:t>
              <w:tab/>
              <w:t>126</w:t>
            </w:r>
          </w:hyperlink>
        </w:p>
        <w:p>
          <w:pPr>
            <w:pStyle w:val="TOC1"/>
            <w:tabs>
              <w:tab w:val="clear" w:pos="9360"/>
              <w:tab w:val="right" w:pos="9359" w:leader="dot"/>
            </w:tabs>
            <w:rPr/>
          </w:pPr>
          <w:hyperlink w:anchor="__RefHeading___Toc10482_1717260295">
            <w:r>
              <w:rPr>
                <w:webHidden/>
                <w:rStyle w:val="IndexLink"/>
              </w:rPr>
              <w:t>23 Generated Examples</w:t>
              <w:tab/>
              <w:t>127</w:t>
            </w:r>
          </w:hyperlink>
        </w:p>
        <w:p>
          <w:pPr>
            <w:pStyle w:val="TOC2"/>
            <w:tabs>
              <w:tab w:val="clear" w:pos="9077"/>
              <w:tab w:val="right" w:pos="9359" w:leader="dot"/>
            </w:tabs>
            <w:rPr/>
          </w:pPr>
          <w:hyperlink w:anchor="__RefHeading___Toc10484_1717260295">
            <w:r>
              <w:rPr>
                <w:webHidden/>
                <w:rStyle w:val="IndexLink"/>
              </w:rPr>
              <w:t>23.1 Representative fixtures</w:t>
              <w:tab/>
              <w:t>128</w:t>
            </w:r>
          </w:hyperlink>
        </w:p>
        <w:p>
          <w:pPr>
            <w:pStyle w:val="TOC2"/>
            <w:tabs>
              <w:tab w:val="clear" w:pos="9077"/>
              <w:tab w:val="right" w:pos="9359" w:leader="dot"/>
            </w:tabs>
            <w:rPr/>
          </w:pPr>
          <w:hyperlink w:anchor="__RefHeading___Toc10486_1717260295">
            <w:r>
              <w:rPr>
                <w:webHidden/>
                <w:rStyle w:val="IndexLink"/>
              </w:rPr>
              <w:t>23.2 How to verify a regeneration</w:t>
              <w:tab/>
              <w:t>129</w:t>
            </w:r>
          </w:hyperlink>
        </w:p>
        <w:p>
          <w:pPr>
            <w:pStyle w:val="TOC2"/>
            <w:tabs>
              <w:tab w:val="clear" w:pos="9077"/>
              <w:tab w:val="right" w:pos="9359" w:leader="dot"/>
            </w:tabs>
            <w:rPr/>
          </w:pPr>
          <w:hyperlink w:anchor="__RefHeading___Toc10488_1717260295">
            <w:r>
              <w:rPr>
                <w:webHidden/>
                <w:rStyle w:val="IndexLink"/>
              </w:rPr>
              <w:t>23.3 Fixture as documentation</w:t>
              <w:tab/>
              <w:t>130</w:t>
            </w:r>
          </w:hyperlink>
        </w:p>
        <w:p>
          <w:pPr>
            <w:pStyle w:val="TOC1"/>
            <w:tabs>
              <w:tab w:val="clear" w:pos="9360"/>
              <w:tab w:val="right" w:pos="9359" w:leader="dot"/>
            </w:tabs>
            <w:rPr/>
          </w:pPr>
          <w:hyperlink w:anchor="__RefHeading___Toc10490_1717260295">
            <w:r>
              <w:rPr>
                <w:webHidden/>
                <w:rStyle w:val="IndexLink"/>
              </w:rPr>
              <w:t>24 DV Suite</w:t>
              <w:tab/>
              <w:t>131</w:t>
            </w:r>
          </w:hyperlink>
        </w:p>
        <w:p>
          <w:pPr>
            <w:pStyle w:val="TOC2"/>
            <w:tabs>
              <w:tab w:val="clear" w:pos="9077"/>
              <w:tab w:val="right" w:pos="9359" w:leader="dot"/>
            </w:tabs>
            <w:rPr/>
          </w:pPr>
          <w:hyperlink w:anchor="__RefHeading___Toc10492_1717260295">
            <w:r>
              <w:rPr>
                <w:webHidden/>
                <w:rStyle w:val="IndexLink"/>
              </w:rPr>
              <w:t>24.1 Test structure</w:t>
              <w:tab/>
              <w:t>132</w:t>
            </w:r>
          </w:hyperlink>
        </w:p>
        <w:p>
          <w:pPr>
            <w:pStyle w:val="TOC2"/>
            <w:tabs>
              <w:tab w:val="clear" w:pos="9077"/>
              <w:tab w:val="right" w:pos="9359" w:leader="dot"/>
            </w:tabs>
            <w:rPr/>
          </w:pPr>
          <w:hyperlink w:anchor="__RefHeading___Toc10494_1717260295">
            <w:r>
              <w:rPr>
                <w:webHidden/>
                <w:rStyle w:val="IndexLink"/>
              </w:rPr>
              <w:t>24.2 Running tests</w:t>
              <w:tab/>
              <w:t>133</w:t>
            </w:r>
          </w:hyperlink>
        </w:p>
        <w:p>
          <w:pPr>
            <w:pStyle w:val="TOC2"/>
            <w:tabs>
              <w:tab w:val="clear" w:pos="9077"/>
              <w:tab w:val="right" w:pos="9359" w:leader="dot"/>
            </w:tabs>
            <w:rPr/>
          </w:pPr>
          <w:hyperlink w:anchor="__RefHeading___Toc10496_1717260295">
            <w:r>
              <w:rPr>
                <w:webHidden/>
                <w:rStyle w:val="IndexLink"/>
              </w:rPr>
              <w:t>24.3 Test levels</w:t>
              <w:tab/>
              <w:t>134</w:t>
            </w:r>
          </w:hyperlink>
        </w:p>
        <w:p>
          <w:pPr>
            <w:pStyle w:val="TOC2"/>
            <w:tabs>
              <w:tab w:val="clear" w:pos="9077"/>
              <w:tab w:val="right" w:pos="9359" w:leader="dot"/>
            </w:tabs>
            <w:rPr/>
          </w:pPr>
          <w:hyperlink w:anchor="__RefHeading___Toc10498_1717260295">
            <w:r>
              <w:rPr>
                <w:webHidden/>
                <w:rStyle w:val="IndexLink"/>
              </w:rPr>
              <w:t>24.4 Verification coverage</w:t>
              <w:tab/>
              <w:t>135</w:t>
            </w:r>
          </w:hyperlink>
        </w:p>
        <w:p>
          <w:pPr>
            <w:pStyle w:val="TOC2"/>
            <w:tabs>
              <w:tab w:val="clear" w:pos="9077"/>
              <w:tab w:val="right" w:pos="9359" w:leader="dot"/>
            </w:tabs>
            <w:rPr/>
          </w:pPr>
          <w:hyperlink w:anchor="__RefHeading___Toc10500_1717260295">
            <w:r>
              <w:rPr>
                <w:webHidden/>
                <w:rStyle w:val="IndexLink"/>
              </w:rPr>
              <w:t>24.5 When generator changes affect DV</w:t>
              <w:tab/>
              <w:t>136</w:t>
            </w:r>
          </w:hyperlink>
        </w:p>
        <w:p>
          <w:pPr>
            <w:pStyle w:val="TOC1"/>
            <w:tabs>
              <w:tab w:val="clear" w:pos="9360"/>
              <w:tab w:val="right" w:pos="9359" w:leader="dot"/>
            </w:tabs>
            <w:rPr/>
          </w:pPr>
          <w:hyperlink w:anchor="__RefHeading___Toc10502_1717260295">
            <w:r>
              <w:rPr>
                <w:webHidden/>
                <w:rStyle w:val="IndexLink"/>
              </w:rPr>
              <w:t>25 Lint and Synthesis Checks</w:t>
              <w:tab/>
              <w:t>137</w:t>
            </w:r>
          </w:hyperlink>
        </w:p>
        <w:p>
          <w:pPr>
            <w:pStyle w:val="TOC2"/>
            <w:tabs>
              <w:tab w:val="clear" w:pos="9077"/>
              <w:tab w:val="right" w:pos="9359" w:leader="dot"/>
            </w:tabs>
            <w:rPr/>
          </w:pPr>
          <w:hyperlink w:anchor="__RefHeading___Toc10504_1717260295">
            <w:r>
              <w:rPr>
                <w:webHidden/>
                <w:rStyle w:val="IndexLink"/>
              </w:rPr>
              <w:t>25.1 Verilator lint</w:t>
              <w:tab/>
              <w:t>138</w:t>
            </w:r>
          </w:hyperlink>
        </w:p>
        <w:p>
          <w:pPr>
            <w:pStyle w:val="TOC2"/>
            <w:tabs>
              <w:tab w:val="clear" w:pos="9077"/>
              <w:tab w:val="right" w:pos="9359" w:leader="dot"/>
            </w:tabs>
            <w:rPr/>
          </w:pPr>
          <w:hyperlink w:anchor="__RefHeading___Toc10506_1717260295">
            <w:r>
              <w:rPr>
                <w:webHidden/>
                <w:rStyle w:val="IndexLink"/>
              </w:rPr>
              <w:t>25.2 Out-of-context synthesis</w:t>
              <w:tab/>
              <w:t>139</w:t>
            </w:r>
          </w:hyperlink>
        </w:p>
        <w:p>
          <w:pPr>
            <w:pStyle w:val="TOC2"/>
            <w:tabs>
              <w:tab w:val="clear" w:pos="9077"/>
              <w:tab w:val="right" w:pos="9359" w:leader="dot"/>
            </w:tabs>
            <w:rPr/>
          </w:pPr>
          <w:hyperlink w:anchor="__RefHeading___Toc10508_1717260295">
            <w:r>
              <w:rPr>
                <w:webHidden/>
                <w:rStyle w:val="IndexLink"/>
              </w:rPr>
              <w:t>25.3 When to run checks</w:t>
              <w:tab/>
              <w:t>140</w:t>
            </w:r>
          </w:hyperlink>
        </w:p>
        <w:p>
          <w:pPr>
            <w:pStyle w:val="TOC1"/>
            <w:tabs>
              <w:tab w:val="clear" w:pos="9360"/>
              <w:tab w:val="right" w:pos="9359" w:leader="dot"/>
            </w:tabs>
            <w:rPr/>
          </w:pPr>
          <w:hyperlink w:anchor="__RefHeading___Toc10510_1717260295">
            <w:r>
              <w:rPr>
                <w:webHidden/>
                <w:rStyle w:val="IndexLink"/>
              </w:rPr>
              <w:t>26 Adding a Protocol</w:t>
              <w:tab/>
              <w:t>141</w:t>
            </w:r>
          </w:hyperlink>
        </w:p>
        <w:p>
          <w:pPr>
            <w:pStyle w:val="TOC2"/>
            <w:tabs>
              <w:tab w:val="clear" w:pos="9077"/>
              <w:tab w:val="right" w:pos="9359" w:leader="dot"/>
            </w:tabs>
            <w:rPr/>
          </w:pPr>
          <w:hyperlink w:anchor="__RefHeading___Toc10512_1717260295">
            <w:r>
              <w:rPr>
                <w:webHidden/>
                <w:rStyle w:val="IndexLink"/>
              </w:rPr>
              <w:t>26.1 Step 1: Add the protocol to the validator</w:t>
              <w:tab/>
              <w:t>142</w:t>
            </w:r>
          </w:hyperlink>
        </w:p>
        <w:p>
          <w:pPr>
            <w:pStyle w:val="TOC2"/>
            <w:tabs>
              <w:tab w:val="clear" w:pos="9077"/>
              <w:tab w:val="right" w:pos="9359" w:leader="dot"/>
            </w:tabs>
            <w:rPr/>
          </w:pPr>
          <w:hyperlink w:anchor="__RefHeading___Toc10514_1717260295">
            <w:r>
              <w:rPr>
                <w:webHidden/>
                <w:rStyle w:val="IndexLink"/>
              </w:rPr>
              <w:t>26.2 Step 2: Add converter/wrapper selection</w:t>
              <w:tab/>
              <w:t>143</w:t>
            </w:r>
          </w:hyperlink>
        </w:p>
        <w:p>
          <w:pPr>
            <w:pStyle w:val="TOC2"/>
            <w:tabs>
              <w:tab w:val="clear" w:pos="9077"/>
              <w:tab w:val="right" w:pos="9359" w:leader="dot"/>
            </w:tabs>
            <w:rPr/>
          </w:pPr>
          <w:hyperlink w:anchor="__RefHeading___Toc10516_1717260295">
            <w:r>
              <w:rPr>
                <w:webHidden/>
                <w:rStyle w:val="IndexLink"/>
              </w:rPr>
              <w:t>26.3 Step 3: Update the filelist</w:t>
              <w:tab/>
              <w:t>144</w:t>
            </w:r>
          </w:hyperlink>
        </w:p>
        <w:p>
          <w:pPr>
            <w:pStyle w:val="TOC2"/>
            <w:tabs>
              <w:tab w:val="clear" w:pos="9077"/>
              <w:tab w:val="right" w:pos="9359" w:leader="dot"/>
            </w:tabs>
            <w:rPr/>
          </w:pPr>
          <w:hyperlink w:anchor="__RefHeading___Toc10518_1717260295">
            <w:r>
              <w:rPr>
                <w:webHidden/>
                <w:rStyle w:val="IndexLink"/>
              </w:rPr>
              <w:t>26.4 Step 4: Add a representative fixture</w:t>
              <w:tab/>
              <w:t>145</w:t>
            </w:r>
          </w:hyperlink>
        </w:p>
        <w:p>
          <w:pPr>
            <w:pStyle w:val="TOC2"/>
            <w:tabs>
              <w:tab w:val="clear" w:pos="9077"/>
              <w:tab w:val="right" w:pos="9359" w:leader="dot"/>
            </w:tabs>
            <w:rPr/>
          </w:pPr>
          <w:hyperlink w:anchor="__RefHeading___Toc10520_1717260295">
            <w:r>
              <w:rPr>
                <w:webHidden/>
                <w:rStyle w:val="IndexLink"/>
              </w:rPr>
              <w:t>26.5 Step 5: Run the full regeneration and test</w:t>
              <w:tab/>
              <w:t>146</w:t>
            </w:r>
          </w:hyperlink>
        </w:p>
        <w:p>
          <w:pPr>
            <w:pStyle w:val="TOC2"/>
            <w:tabs>
              <w:tab w:val="clear" w:pos="9077"/>
              <w:tab w:val="right" w:pos="9359" w:leader="dot"/>
            </w:tabs>
            <w:rPr/>
          </w:pPr>
          <w:hyperlink w:anchor="__RefHeading___Toc10522_1717260295">
            <w:r>
              <w:rPr>
                <w:webHidden/>
                <w:rStyle w:val="IndexLink"/>
              </w:rPr>
              <w:t>26.6 Example: how APB was added</w:t>
              <w:tab/>
              <w:t>147</w:t>
            </w:r>
          </w:hyperlink>
        </w:p>
        <w:p>
          <w:pPr>
            <w:pStyle w:val="TOC1"/>
            <w:tabs>
              <w:tab w:val="clear" w:pos="9360"/>
              <w:tab w:val="right" w:pos="9359" w:leader="dot"/>
            </w:tabs>
            <w:rPr/>
          </w:pPr>
          <w:hyperlink w:anchor="__RefHeading___Toc10524_1717260295">
            <w:r>
              <w:rPr>
                <w:webHidden/>
                <w:rStyle w:val="IndexLink"/>
              </w:rPr>
              <w:t>27 Adding a Bridge-Level Option</w:t>
              <w:tab/>
              <w:t>148</w:t>
            </w:r>
          </w:hyperlink>
        </w:p>
        <w:p>
          <w:pPr>
            <w:pStyle w:val="TOC2"/>
            <w:tabs>
              <w:tab w:val="clear" w:pos="9077"/>
              <w:tab w:val="right" w:pos="9359" w:leader="dot"/>
            </w:tabs>
            <w:rPr/>
          </w:pPr>
          <w:hyperlink w:anchor="__RefHeading___Toc10526_1717260295">
            <w:r>
              <w:rPr>
                <w:webHidden/>
                <w:rStyle w:val="IndexLink"/>
              </w:rPr>
              <w:t>27.1 Step 1: Add the dataclass field</w:t>
              <w:tab/>
              <w:t>149</w:t>
            </w:r>
          </w:hyperlink>
        </w:p>
        <w:p>
          <w:pPr>
            <w:pStyle w:val="TOC2"/>
            <w:tabs>
              <w:tab w:val="clear" w:pos="9077"/>
              <w:tab w:val="right" w:pos="9359" w:leader="dot"/>
            </w:tabs>
            <w:rPr/>
          </w:pPr>
          <w:hyperlink w:anchor="__RefHeading___Toc10528_1717260295">
            <w:r>
              <w:rPr>
                <w:webHidden/>
                <w:rStyle w:val="IndexLink"/>
              </w:rPr>
              <w:t>27.2 Step 2: Add the TOML loader mapping</w:t>
              <w:tab/>
              <w:t>150</w:t>
            </w:r>
          </w:hyperlink>
        </w:p>
        <w:p>
          <w:pPr>
            <w:pStyle w:val="TOC2"/>
            <w:tabs>
              <w:tab w:val="clear" w:pos="9077"/>
              <w:tab w:val="right" w:pos="9359" w:leader="dot"/>
            </w:tabs>
            <w:rPr/>
          </w:pPr>
          <w:hyperlink w:anchor="__RefHeading___Toc10530_1717260295">
            <w:r>
              <w:rPr>
                <w:webHidden/>
                <w:rStyle w:val="IndexLink"/>
              </w:rPr>
              <w:t>27.3 Step 3: Validate if necessary</w:t>
              <w:tab/>
              <w:t>151</w:t>
            </w:r>
          </w:hyperlink>
        </w:p>
        <w:p>
          <w:pPr>
            <w:pStyle w:val="TOC2"/>
            <w:tabs>
              <w:tab w:val="clear" w:pos="9077"/>
              <w:tab w:val="right" w:pos="9359" w:leader="dot"/>
            </w:tabs>
            <w:rPr/>
          </w:pPr>
          <w:hyperlink w:anchor="__RefHeading___Toc10532_1717260295">
            <w:r>
              <w:rPr>
                <w:webHidden/>
                <w:rStyle w:val="IndexLink"/>
              </w:rPr>
              <w:t>27.4 Step 4: Thread it into the emitter</w:t>
              <w:tab/>
              <w:t>152</w:t>
            </w:r>
          </w:hyperlink>
        </w:p>
        <w:p>
          <w:pPr>
            <w:pStyle w:val="TOC2"/>
            <w:tabs>
              <w:tab w:val="clear" w:pos="9077"/>
              <w:tab w:val="right" w:pos="9359" w:leader="dot"/>
            </w:tabs>
            <w:rPr/>
          </w:pPr>
          <w:hyperlink w:anchor="__RefHeading___Toc10534_1717260295">
            <w:r>
              <w:rPr>
                <w:webHidden/>
                <w:rStyle w:val="IndexLink"/>
              </w:rPr>
              <w:t>27.5 Step 5: Use the option in BridgeModuleGenerator</w:t>
              <w:tab/>
              <w:t>153</w:t>
            </w:r>
          </w:hyperlink>
        </w:p>
        <w:p>
          <w:pPr>
            <w:pStyle w:val="TOC2"/>
            <w:tabs>
              <w:tab w:val="clear" w:pos="9077"/>
              <w:tab w:val="right" w:pos="9359" w:leader="dot"/>
            </w:tabs>
            <w:rPr/>
          </w:pPr>
          <w:hyperlink w:anchor="__RefHeading___Toc10536_1717260295">
            <w:r>
              <w:rPr>
                <w:webHidden/>
                <w:rStyle w:val="IndexLink"/>
              </w:rPr>
              <w:t>27.6 Step 6: Document and test</w:t>
              <w:tab/>
              <w:t>154</w:t>
            </w:r>
          </w:hyperlink>
        </w:p>
        <w:p>
          <w:pPr>
            <w:pStyle w:val="TOC2"/>
            <w:tabs>
              <w:tab w:val="clear" w:pos="9077"/>
              <w:tab w:val="right" w:pos="9359" w:leader="dot"/>
            </w:tabs>
            <w:rPr/>
          </w:pPr>
          <w:hyperlink w:anchor="__RefHeading___Toc10538_1717260295">
            <w:r>
              <w:rPr>
                <w:webHidden/>
                <w:rStyle w:val="IndexLink"/>
              </w:rPr>
              <w:t>27.7 Example: xbar_pipeline</w:t>
              <w:tab/>
              <w:t>155</w:t>
            </w:r>
          </w:hyperlink>
        </w:p>
        <w:p>
          <w:pPr>
            <w:pStyle w:val="TOC1"/>
            <w:tabs>
              <w:tab w:val="clear" w:pos="9360"/>
              <w:tab w:val="right" w:pos="9359" w:leader="dot"/>
            </w:tabs>
            <w:rPr/>
          </w:pPr>
          <w:hyperlink w:anchor="__RefHeading___Toc10540_1717260295">
            <w:r>
              <w:rPr>
                <w:webHidden/>
                <w:rStyle w:val="IndexLink"/>
              </w:rPr>
              <w:t>28 Adding a Port-Level Option</w:t>
              <w:tab/>
              <w:t>156</w:t>
            </w:r>
          </w:hyperlink>
        </w:p>
        <w:p>
          <w:pPr>
            <w:pStyle w:val="TOC2"/>
            <w:tabs>
              <w:tab w:val="clear" w:pos="9077"/>
              <w:tab w:val="right" w:pos="9359" w:leader="dot"/>
            </w:tabs>
            <w:rPr/>
          </w:pPr>
          <w:hyperlink w:anchor="__RefHeading___Toc10542_1717260295">
            <w:r>
              <w:rPr>
                <w:webHidden/>
                <w:rStyle w:val="IndexLink"/>
              </w:rPr>
              <w:t>28.1 Step 1: Add the PortSpec field</w:t>
              <w:tab/>
              <w:t>157</w:t>
            </w:r>
          </w:hyperlink>
        </w:p>
        <w:p>
          <w:pPr>
            <w:pStyle w:val="TOC2"/>
            <w:tabs>
              <w:tab w:val="clear" w:pos="9077"/>
              <w:tab w:val="right" w:pos="9359" w:leader="dot"/>
            </w:tabs>
            <w:rPr/>
          </w:pPr>
          <w:hyperlink w:anchor="__RefHeading___Toc10544_1717260295">
            <w:r>
              <w:rPr>
                <w:webHidden/>
                <w:rStyle w:val="IndexLink"/>
              </w:rPr>
              <w:t>28.2 Step 2: Load it from TOML</w:t>
              <w:tab/>
              <w:t>158</w:t>
            </w:r>
          </w:hyperlink>
        </w:p>
        <w:p>
          <w:pPr>
            <w:pStyle w:val="TOC2"/>
            <w:tabs>
              <w:tab w:val="clear" w:pos="9077"/>
              <w:tab w:val="right" w:pos="9359" w:leader="dot"/>
            </w:tabs>
            <w:rPr/>
          </w:pPr>
          <w:hyperlink w:anchor="__RefHeading___Toc10546_1717260295">
            <w:r>
              <w:rPr>
                <w:webHidden/>
                <w:rStyle w:val="IndexLink"/>
              </w:rPr>
              <w:t>28.3 Step 3: Validate it</w:t>
              <w:tab/>
              <w:t>159</w:t>
            </w:r>
          </w:hyperlink>
        </w:p>
        <w:p>
          <w:pPr>
            <w:pStyle w:val="TOC2"/>
            <w:tabs>
              <w:tab w:val="clear" w:pos="9077"/>
              <w:tab w:val="right" w:pos="9359" w:leader="dot"/>
            </w:tabs>
            <w:rPr/>
          </w:pPr>
          <w:hyperlink w:anchor="__RefHeading___Toc10548_1717260295">
            <w:r>
              <w:rPr>
                <w:webHidden/>
                <w:rStyle w:val="IndexLink"/>
              </w:rPr>
              <w:t>28.4 Step 4: Thread it into MasterConfig / SlaveInfo</w:t>
              <w:tab/>
              <w:t>160</w:t>
            </w:r>
          </w:hyperlink>
        </w:p>
        <w:p>
          <w:pPr>
            <w:pStyle w:val="TOC2"/>
            <w:tabs>
              <w:tab w:val="clear" w:pos="9077"/>
              <w:tab w:val="right" w:pos="9359" w:leader="dot"/>
            </w:tabs>
            <w:rPr/>
          </w:pPr>
          <w:hyperlink w:anchor="__RefHeading___Toc10550_1717260295">
            <w:r>
              <w:rPr>
                <w:webHidden/>
                <w:rStyle w:val="IndexLink"/>
              </w:rPr>
              <w:t>28.5 Step 5: Use it in the adapter generator</w:t>
              <w:tab/>
              <w:t>161</w:t>
            </w:r>
          </w:hyperlink>
        </w:p>
        <w:p>
          <w:pPr>
            <w:pStyle w:val="TOC2"/>
            <w:tabs>
              <w:tab w:val="clear" w:pos="9077"/>
              <w:tab w:val="right" w:pos="9359" w:leader="dot"/>
            </w:tabs>
            <w:rPr/>
          </w:pPr>
          <w:hyperlink w:anchor="__RefHeading___Toc10552_1717260295">
            <w:r>
              <w:rPr>
                <w:webHidden/>
                <w:rStyle w:val="IndexLink"/>
              </w:rPr>
              <w:t>28.6 Step 6: Update the filelist if needed</w:t>
              <w:tab/>
              <w:t>162</w:t>
            </w:r>
          </w:hyperlink>
        </w:p>
        <w:p>
          <w:pPr>
            <w:pStyle w:val="TOC2"/>
            <w:tabs>
              <w:tab w:val="clear" w:pos="9077"/>
              <w:tab w:val="right" w:pos="9359" w:leader="dot"/>
            </w:tabs>
            <w:rPr/>
          </w:pPr>
          <w:hyperlink w:anchor="__RefHeading___Toc10554_1717260295">
            <w:r>
              <w:rPr>
                <w:webHidden/>
                <w:rStyle w:val="IndexLink"/>
              </w:rPr>
              <w:t>28.7 Example: cdc</w:t>
              <w:tab/>
              <w:t>163</w:t>
            </w:r>
          </w:hyperlink>
        </w:p>
        <w:p>
          <w:pPr>
            <w:pStyle w:val="TOC1"/>
            <w:tabs>
              <w:tab w:val="clear" w:pos="9360"/>
              <w:tab w:val="right" w:pos="9359" w:leader="dot"/>
            </w:tabs>
            <w:rPr/>
          </w:pPr>
          <w:hyperlink w:anchor="__RefHeading___Toc10556_1717260295">
            <w:r>
              <w:rPr>
                <w:webHidden/>
                <w:rStyle w:val="IndexLink"/>
              </w:rPr>
              <w:t>29 Testing an Extension</w:t>
              <w:tab/>
              <w:t>164</w:t>
            </w:r>
          </w:hyperlink>
        </w:p>
        <w:p>
          <w:pPr>
            <w:pStyle w:val="TOC2"/>
            <w:tabs>
              <w:tab w:val="clear" w:pos="9077"/>
              <w:tab w:val="right" w:pos="9359" w:leader="dot"/>
            </w:tabs>
            <w:rPr/>
          </w:pPr>
          <w:hyperlink w:anchor="__RefHeading___Toc10558_1717260295">
            <w:r>
              <w:rPr>
                <w:webHidden/>
                <w:rStyle w:val="IndexLink"/>
              </w:rPr>
              <w:t>29.1 Minimum test plan</w:t>
              <w:tab/>
              <w:t>165</w:t>
            </w:r>
          </w:hyperlink>
        </w:p>
        <w:p>
          <w:pPr>
            <w:pStyle w:val="TOC2"/>
            <w:tabs>
              <w:tab w:val="clear" w:pos="9077"/>
              <w:tab w:val="right" w:pos="9359" w:leader="dot"/>
            </w:tabs>
            <w:rPr/>
          </w:pPr>
          <w:hyperlink w:anchor="__RefHeading___Toc10560_1717260295">
            <w:r>
              <w:rPr>
                <w:webHidden/>
                <w:rStyle w:val="IndexLink"/>
              </w:rPr>
              <w:t>29.2 Regression fixtures</w:t>
              <w:tab/>
              <w:t>166</w:t>
            </w:r>
          </w:hyperlink>
        </w:p>
        <w:p>
          <w:pPr>
            <w:pStyle w:val="TOC2"/>
            <w:tabs>
              <w:tab w:val="clear" w:pos="9077"/>
              <w:tab w:val="right" w:pos="9359" w:leader="dot"/>
            </w:tabs>
            <w:rPr/>
          </w:pPr>
          <w:hyperlink w:anchor="__RefHeading___Toc10562_1717260295">
            <w:r>
              <w:rPr>
                <w:webHidden/>
                <w:rStyle w:val="IndexLink"/>
              </w:rPr>
              <w:t>29.3 Documentation</w:t>
              <w:tab/>
              <w:t>167</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242_1717260295"/>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244_171726029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246_1717260295"/>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248_1717260295"/>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bl>
    <w:p>
      <w:pPr>
        <w:pStyle w:val="Heading2"/>
        <w:pBdr>
          <w:bottom w:val="single" w:sz="12" w:space="0" w:color="228B22"/>
        </w:pBdr>
        <w:spacing w:before="280" w:after="80"/>
        <w:rPr/>
      </w:pPr>
      <w:r>
        <w:br w:type="page"/>
      </w:r>
      <w:bookmarkStart w:id="11" w:name="__RefHeading___Toc10250_1717260295"/>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252_1717260295"/>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254_1717260295"/>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256_1717260295"/>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258_1717260295"/>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260_1717260295"/>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262_1717260295"/>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264_1717260295"/>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266_1717260295"/>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268_1717260295"/>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270_1717260295"/>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272_1717260295"/>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274_1717260295"/>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276_1717260295"/>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278_1717260295"/>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280_1717260295"/>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282_1717260295"/>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284_1717260295"/>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286_1717260295"/>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288_1717260295"/>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290_1717260295"/>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Outstanding-transaction limit per direction for every port that does not set its own: master-adapter tracker depth and per-ID count width; slave-adapter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292_1717260295"/>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294_1717260295"/>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296_1717260295"/>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298_1717260295"/>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300_1717260295"/>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on a slave between the timing wrapper and the port, on a master between the port and the timing wrapper (GitHub #119 L2).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302_1717260295"/>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304_1717260295"/>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306_1717260295"/>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308_1717260295"/>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310_1717260295"/>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312_1717260295"/>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314_1717260295"/>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316_1717260295"/>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318_1717260295"/>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320_1717260295"/>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322_1717260295"/>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324_1717260295"/>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326_1717260295"/>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328_1717260295"/>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330_1717260295"/>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332_1717260295"/>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334_1717260295"/>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336_1717260295"/>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338_1717260295"/>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340_1717260295"/>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342_1717260295"/>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344_1717260295"/>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346_1717260295"/>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348_1717260295"/>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350_1717260295"/>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352_1717260295"/>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354_1717260295"/>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356_1717260295"/>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358_1717260295"/>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360_1717260295"/>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362_1717260295"/>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364_1717260295"/>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366_1717260295"/>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368_1717260295"/>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370_1717260295"/>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372_1717260295"/>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374_1717260295"/>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376_1717260295"/>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378_1717260295"/>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380_1717260295"/>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382_1717260295"/>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Compact"/>
        <w:numPr>
          <w:ilvl w:val="0"/>
          <w:numId w:val="132"/>
        </w:numPr>
        <w:rPr/>
      </w:pPr>
      <w:r>
        <w:rPr/>
        <w:t xml:space="preserve">per-port defaults resolved from </w:t>
      </w:r>
      <w:r>
        <w:rPr>
          <w:rStyle w:val="VerbatimChar"/>
        </w:rPr>
        <w:t>[bridge]</w:t>
      </w:r>
      <w:r>
        <w:rPr/>
        <w:t xml:space="preserve"> into each </w:t>
      </w:r>
      <w:r>
        <w:rPr>
          <w:rStyle w:val="VerbatimChar"/>
        </w:rPr>
        <w:t>PortSpec</w:t>
      </w:r>
      <w:r>
        <w:rPr/>
        <w:t xml:space="preserve">: </w:t>
      </w:r>
      <w:r>
        <w:rPr>
          <w:rStyle w:val="VerbatimChar"/>
        </w:rPr>
        <w:t>max_outstanding</w:t>
      </w:r>
      <w:r>
        <w:rPr/>
        <w:t xml:space="preserve"> (power of two 2..64) and, on masters, </w:t>
      </w:r>
      <w:r>
        <w:rPr>
          <w:rStyle w:val="VerbatimChar"/>
        </w:rPr>
        <w:t>rate_buffer</w:t>
      </w:r>
      <w:r>
        <w:rPr/>
        <w:t xml:space="preserve"> (0 or 2..256 wide beats; the generator uses it only on upsized paths into shared slaves)</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384_1717260295"/>
      <w:bookmarkStart w:id="179" w:name="normalization"/>
      <w:bookmarkEnd w:id="178"/>
      <w:r>
        <w:rPr>
          <w:rStyle w:val="SectionNumber"/>
          <w:b/>
          <w:color w:val="228B22"/>
          <w:sz w:val="28"/>
        </w:rPr>
        <w:t>12.4</w:t>
      </w:r>
      <w:r>
        <w:rPr>
          <w:b/>
          <w:color w:val="228B22"/>
          <w:sz w:val="28"/>
        </w:rPr>
        <w:tab/>
        <w:t>Normalization</w:t>
      </w:r>
    </w:p>
    <w:p>
      <w:pPr>
        <w:pStyle w:val="Compact"/>
        <w:numPr>
          <w:ilvl w:val="0"/>
          <w:numId w:val="133"/>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4"/>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5"/>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386_1717260295"/>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388_1717260295"/>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6"/>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7"/>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8"/>
        </w:numPr>
        <w:rPr/>
      </w:pPr>
      <w:r>
        <w:rPr>
          <w:b/>
          <w:bCs/>
        </w:rPr>
        <w:t>Protocol constraints</w:t>
      </w:r>
      <w:r>
        <w:rPr/>
        <w:t xml:space="preserve"> — APB, WB4, AXI3, CDC.</w:t>
      </w:r>
    </w:p>
    <w:p>
      <w:pPr>
        <w:pStyle w:val="Compact"/>
        <w:numPr>
          <w:ilvl w:val="0"/>
          <w:numId w:val="139"/>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40"/>
        </w:numPr>
        <w:rPr/>
      </w:pPr>
      <w:r>
        <w:rPr>
          <w:b/>
          <w:bCs/>
        </w:rPr>
        <w:t>Slave ID width</w:t>
      </w:r>
      <w:r>
        <w:rPr/>
        <w:t xml:space="preserve"> — </w:t>
      </w:r>
      <w:r>
        <w:rPr>
          <w:rStyle w:val="VerbatimChar"/>
        </w:rPr>
        <w:t>validate_slave_id_widths()</w:t>
      </w:r>
      <w:r>
        <w:rPr/>
        <w:t>.</w:t>
      </w:r>
    </w:p>
    <w:p>
      <w:pPr>
        <w:pStyle w:val="Compact"/>
        <w:numPr>
          <w:ilvl w:val="0"/>
          <w:numId w:val="141"/>
        </w:numPr>
        <w:rPr/>
      </w:pPr>
      <w:r>
        <w:rPr>
          <w:b/>
          <w:bCs/>
        </w:rPr>
        <w:t>Address map</w:t>
      </w:r>
      <w:r>
        <w:rPr/>
        <w:t xml:space="preserve"> — </w:t>
      </w:r>
      <w:r>
        <w:rPr>
          <w:rStyle w:val="VerbatimChar"/>
        </w:rPr>
        <w:t>validate_address_map()</w:t>
      </w:r>
      <w:r>
        <w:rPr/>
        <w:t>.</w:t>
      </w:r>
    </w:p>
    <w:p>
      <w:pPr>
        <w:pStyle w:val="Compact"/>
        <w:numPr>
          <w:ilvl w:val="0"/>
          <w:numId w:val="142"/>
        </w:numPr>
        <w:rPr/>
      </w:pPr>
      <w:r>
        <w:rPr>
          <w:b/>
          <w:bCs/>
        </w:rPr>
        <w:t>Master-slave compatibility</w:t>
      </w:r>
      <w:r>
        <w:rPr/>
        <w:t xml:space="preserve"> — </w:t>
      </w:r>
      <w:r>
        <w:rPr>
          <w:rStyle w:val="VerbatimChar"/>
        </w:rPr>
        <w:t>validate_master_slave_compatibility()</w:t>
      </w:r>
      <w:r>
        <w:rPr/>
        <w:t>.</w:t>
      </w:r>
    </w:p>
    <w:p>
      <w:pPr>
        <w:pStyle w:val="Compact"/>
        <w:numPr>
          <w:ilvl w:val="0"/>
          <w:numId w:val="143"/>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390_1717260295"/>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392_1717260295"/>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394_1717260295"/>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4"/>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5"/>
        </w:numPr>
        <w:rPr/>
      </w:pPr>
      <w:r>
        <w:rPr/>
        <w:t xml:space="preserve">Call it from </w:t>
      </w:r>
      <w:r>
        <w:rPr>
          <w:rStyle w:val="VerbatimChar"/>
        </w:rPr>
        <w:t>validate_config()</w:t>
      </w:r>
      <w:r>
        <w:rPr/>
        <w:t xml:space="preserve"> at the appropriate point in the order above.</w:t>
      </w:r>
    </w:p>
    <w:p>
      <w:pPr>
        <w:pStyle w:val="Compact"/>
        <w:numPr>
          <w:ilvl w:val="0"/>
          <w:numId w:val="146"/>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396_1717260295"/>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398_1717260295"/>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400_1717260295"/>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402_1717260295"/>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404_1717260295"/>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7"/>
        </w:numPr>
        <w:rPr/>
      </w:pPr>
      <w:r>
        <w:rPr/>
        <w:t>Declares the external port with the configured prefix and channel subset.</w:t>
      </w:r>
    </w:p>
    <w:p>
      <w:pPr>
        <w:pStyle w:val="Compact"/>
        <w:numPr>
          <w:ilvl w:val="0"/>
          <w:numId w:val="148"/>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9"/>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50"/>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1"/>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406_1717260295"/>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2"/>
        </w:numPr>
        <w:rPr/>
      </w:pPr>
      <w:r>
        <w:rPr/>
        <w:t>Declares the external slave port with the configured prefix and protocol.</w:t>
      </w:r>
    </w:p>
    <w:p>
      <w:pPr>
        <w:pStyle w:val="Compact"/>
        <w:numPr>
          <w:ilvl w:val="0"/>
          <w:numId w:val="153"/>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4"/>
        </w:numPr>
        <w:rPr/>
      </w:pPr>
      <w:r>
        <w:rPr/>
        <w:t xml:space="preserve">Carries the </w:t>
      </w:r>
      <w:r>
        <w:rPr>
          <w:rStyle w:val="VerbatimChar"/>
        </w:rPr>
        <w:t>bridge_id</w:t>
      </w:r>
      <w:r>
        <w:rPr/>
        <w:t xml:space="preserve"> response tracker: </w:t>
      </w:r>
      <w:r>
        <w:rPr>
          <w:rStyle w:val="VerbatimChar"/>
        </w:rPr>
        <w:t>bridge_cam</w:t>
      </w:r>
      <w:r>
        <w:rPr/>
        <w:t xml:space="preserve"> for an AXI4/AXI5 slave of a multi-master bridge or an </w:t>
      </w:r>
      <w:r>
        <w:rPr>
          <w:rStyle w:val="VerbatimChar"/>
        </w:rPr>
        <w:t>enable_ooo</w:t>
      </w:r>
      <w:r>
        <w:rPr/>
        <w:t xml:space="preserve"> slave (</w:t>
      </w:r>
      <w:r>
        <w:rPr>
          <w:rStyle w:val="VerbatimChar"/>
        </w:rPr>
        <w:t>SlaveAdapterGenerator.use_cam</w:t>
      </w:r>
      <w:r>
        <w:rPr/>
        <w:t>), an in-order FIFO otherwise.</w:t>
      </w:r>
    </w:p>
    <w:p>
      <w:pPr>
        <w:pStyle w:val="Compact"/>
        <w:numPr>
          <w:ilvl w:val="0"/>
          <w:numId w:val="155"/>
        </w:numPr>
        <w:rPr/>
      </w:pPr>
      <w:r>
        <w:rPr/>
        <w:t xml:space="preserve">Handles CDC if </w:t>
      </w:r>
      <w:r>
        <w:rPr>
          <w:rStyle w:val="VerbatimChar"/>
        </w:rPr>
        <w:t>cdc=true</w:t>
      </w:r>
      <w:r>
        <w:rPr/>
        <w:t xml:space="preserve"> by inserting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408_1717260295"/>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6"/>
        </w:numPr>
        <w:rPr/>
      </w:pPr>
      <w:r>
        <w:rPr/>
        <w:t>AW and AR request matrices.</w:t>
      </w:r>
    </w:p>
    <w:p>
      <w:pPr>
        <w:pStyle w:val="Compact"/>
        <w:numPr>
          <w:ilvl w:val="0"/>
          <w:numId w:val="157"/>
        </w:numPr>
        <w:rPr/>
      </w:pPr>
      <w:r>
        <w:rPr/>
        <w:t xml:space="preserve">Per-slave round-robin arbiters (or QoS arbiters when </w:t>
      </w:r>
      <w:r>
        <w:rPr>
          <w:rStyle w:val="VerbatimChar"/>
        </w:rPr>
        <w:t>arbitration="qos"</w:t>
      </w:r>
      <w:r>
        <w:rPr/>
        <w:t>).</w:t>
      </w:r>
    </w:p>
    <w:p>
      <w:pPr>
        <w:pStyle w:val="Compact"/>
        <w:numPr>
          <w:ilvl w:val="0"/>
          <w:numId w:val="158"/>
        </w:numPr>
        <w:rPr/>
      </w:pPr>
      <w:r>
        <w:rPr/>
        <w:t xml:space="preserve">W-owner FIFOs and response routing by </w:t>
      </w:r>
      <w:r>
        <w:rPr>
          <w:rStyle w:val="VerbatimChar"/>
        </w:rPr>
        <w:t>bridge_id</w:t>
      </w:r>
      <w:r>
        <w:rPr/>
        <w:t>.</w:t>
      </w:r>
    </w:p>
    <w:p>
      <w:pPr>
        <w:pStyle w:val="Compact"/>
        <w:numPr>
          <w:ilvl w:val="0"/>
          <w:numId w:val="159"/>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410_1717260295"/>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412_1717260295"/>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414_1717260295"/>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60"/>
        </w:numPr>
        <w:rPr/>
      </w:pPr>
      <w:r>
        <w:rPr>
          <w:b/>
          <w:bCs/>
        </w:rPr>
        <w:t>Include directory</w:t>
      </w:r>
      <w:r>
        <w:rPr/>
        <w:t xml:space="preserve"> — </w:t>
      </w:r>
      <w:r>
        <w:rPr>
          <w:rStyle w:val="VerbatimChar"/>
        </w:rPr>
        <w:t>+incdir+$REPO_ROOT/rtl/amba/includes</w:t>
      </w:r>
      <w:r>
        <w:rPr/>
        <w:t>.</w:t>
      </w:r>
    </w:p>
    <w:p>
      <w:pPr>
        <w:pStyle w:val="Compact"/>
        <w:numPr>
          <w:ilvl w:val="0"/>
          <w:numId w:val="161"/>
        </w:numPr>
        <w:rPr/>
      </w:pPr>
      <w:r>
        <w:rPr>
          <w:b/>
          <w:bCs/>
        </w:rPr>
        <w:t>Reset macro header</w:t>
      </w:r>
      <w:r>
        <w:rPr/>
        <w:t xml:space="preserve"> — </w:t>
      </w:r>
      <w:r>
        <w:rPr>
          <w:rStyle w:val="VerbatimChar"/>
        </w:rPr>
        <w:t>-f $REPO_ROOT/rtl/amba/filelists/reset_defs.f</w:t>
      </w:r>
      <w:r>
        <w:rPr/>
        <w:t>.</w:t>
      </w:r>
    </w:p>
    <w:p>
      <w:pPr>
        <w:pStyle w:val="Compact"/>
        <w:numPr>
          <w:ilvl w:val="0"/>
          <w:numId w:val="162"/>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3"/>
        </w:numPr>
        <w:rPr/>
      </w:pPr>
      <w:r>
        <w:rPr>
          <w:b/>
          <w:bCs/>
        </w:rPr>
        <w:t>Subtractive catch-all</w:t>
      </w:r>
      <w:r>
        <w:rPr/>
        <w:t xml:space="preserve"> — </w:t>
      </w:r>
      <w:r>
        <w:rPr>
          <w:rStyle w:val="VerbatimChar"/>
        </w:rPr>
        <w:t>-f $REPO_ROOT/rtl/amba/filelists/axi4_subtractive_slave.f</w:t>
      </w:r>
      <w:r>
        <w:rPr/>
        <w:t>.</w:t>
      </w:r>
    </w:p>
    <w:p>
      <w:pPr>
        <w:pStyle w:val="Compact"/>
        <w:numPr>
          <w:ilvl w:val="0"/>
          <w:numId w:val="164"/>
        </w:numPr>
        <w:rPr/>
      </w:pPr>
      <w:r>
        <w:rPr>
          <w:b/>
          <w:bCs/>
        </w:rPr>
        <w:t>Generated files</w:t>
      </w:r>
      <w:r>
        <w:rPr/>
        <w:t xml:space="preserve"> — package first, then other generated files sorted by tag.</w:t>
      </w:r>
    </w:p>
    <w:p>
      <w:pPr>
        <w:pStyle w:val="Compact"/>
        <w:numPr>
          <w:ilvl w:val="0"/>
          <w:numId w:val="165"/>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6"/>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7"/>
        </w:numPr>
        <w:rPr/>
      </w:pPr>
      <w:r>
        <w:rPr>
          <w:b/>
          <w:bCs/>
        </w:rPr>
        <w:t>Protocol shim closures</w:t>
      </w:r>
      <w:r>
        <w:rPr/>
        <w:t xml:space="preserve"> — APB, AXI-Lite, AXI3, Wishbone, AXI5 atomic filters/read-return trackers as needed.</w:t>
      </w:r>
    </w:p>
    <w:p>
      <w:pPr>
        <w:pStyle w:val="Compact"/>
        <w:numPr>
          <w:ilvl w:val="0"/>
          <w:numId w:val="168"/>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w:t>
      </w:r>
    </w:p>
    <w:p>
      <w:pPr>
        <w:pStyle w:val="Compact"/>
        <w:numPr>
          <w:ilvl w:val="0"/>
          <w:numId w:val="169"/>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70"/>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416_1717260295"/>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1"/>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2"/>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418_1717260295"/>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420_1717260295"/>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422_1717260295"/>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424_1717260295"/>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3"/>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4"/>
        </w:numPr>
        <w:rPr/>
      </w:pPr>
      <w:r>
        <w:rPr>
          <w:rStyle w:val="VerbatimChar"/>
        </w:rPr>
        <w:t>NUM_MASTERS</w:t>
      </w:r>
      <w:r>
        <w:rPr/>
        <w:t xml:space="preserve"> / </w:t>
      </w:r>
      <w:r>
        <w:rPr>
          <w:rStyle w:val="VerbatimChar"/>
        </w:rPr>
        <w:t>NUM_SLAVES</w:t>
      </w:r>
      <w:r>
        <w:rPr/>
        <w:t xml:space="preserve"> — port counts.</w:t>
      </w:r>
    </w:p>
    <w:p>
      <w:pPr>
        <w:pStyle w:val="Compact"/>
        <w:numPr>
          <w:ilvl w:val="0"/>
          <w:numId w:val="175"/>
        </w:numPr>
        <w:rPr/>
      </w:pPr>
      <w:r>
        <w:rPr/>
        <w:t>Localparam constants derived from the topology.</w:t>
      </w:r>
    </w:p>
    <w:p>
      <w:pPr>
        <w:pStyle w:val="Compact"/>
        <w:numPr>
          <w:ilvl w:val="0"/>
          <w:numId w:val="176"/>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426_1717260295"/>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428_1717260295"/>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430_1717260295"/>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432_1717260295"/>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434_1717260295"/>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7"/>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8"/>
        </w:numPr>
        <w:rPr/>
      </w:pPr>
      <w:r>
        <w:rPr>
          <w:b/>
          <w:bCs/>
        </w:rPr>
        <w:t>Master adapter instances</w:t>
      </w:r>
      <w:r>
        <w:rPr/>
        <w:t xml:space="preserve"> — one per master, named </w:t>
      </w:r>
      <w:r>
        <w:rPr>
          <w:rStyle w:val="VerbatimChar"/>
        </w:rPr>
        <w:t>&lt;name&gt;_adapter</w:t>
      </w:r>
      <w:r>
        <w:rPr/>
        <w:t>.</w:t>
      </w:r>
    </w:p>
    <w:p>
      <w:pPr>
        <w:pStyle w:val="Compact"/>
        <w:numPr>
          <w:ilvl w:val="0"/>
          <w:numId w:val="179"/>
        </w:numPr>
        <w:rPr/>
      </w:pPr>
      <w:r>
        <w:rPr>
          <w:b/>
          <w:bCs/>
        </w:rPr>
        <w:t>Crossbar instance</w:t>
      </w:r>
      <w:r>
        <w:rPr/>
        <w:t xml:space="preserve"> — </w:t>
      </w:r>
      <w:r>
        <w:rPr>
          <w:rStyle w:val="VerbatimChar"/>
        </w:rPr>
        <w:t>&lt;bridge_name&gt;_xbar</w:t>
      </w:r>
      <w:r>
        <w:rPr/>
        <w:t>, wired to all adapter outputs.</w:t>
      </w:r>
    </w:p>
    <w:p>
      <w:pPr>
        <w:pStyle w:val="Compact"/>
        <w:numPr>
          <w:ilvl w:val="0"/>
          <w:numId w:val="180"/>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436_1717260295"/>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438_1717260295"/>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440_1717260295"/>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442_1717260295"/>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1"/>
        </w:numPr>
        <w:rPr/>
      </w:pPr>
      <w:r>
        <w:rPr/>
        <w:t>Expose the external port with the configured prefix and protocol.</w:t>
      </w:r>
    </w:p>
    <w:p>
      <w:pPr>
        <w:pStyle w:val="Compact"/>
        <w:numPr>
          <w:ilvl w:val="0"/>
          <w:numId w:val="182"/>
        </w:numPr>
        <w:rPr/>
      </w:pPr>
      <w:r>
        <w:rPr/>
        <w:t>Insert timing-isolation wrappers when requested.</w:t>
      </w:r>
    </w:p>
    <w:p>
      <w:pPr>
        <w:pStyle w:val="Compact"/>
        <w:numPr>
          <w:ilvl w:val="0"/>
          <w:numId w:val="183"/>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w:t>
      </w:r>
    </w:p>
    <w:p>
      <w:pPr>
        <w:pStyle w:val="Compact"/>
        <w:numPr>
          <w:ilvl w:val="0"/>
          <w:numId w:val="18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5"/>
        </w:numPr>
        <w:rPr/>
      </w:pPr>
      <w:r>
        <w:rPr/>
        <w:t>Generate per-width internal paths and instantiate width converters only where master and slave widths differ.</w:t>
      </w:r>
    </w:p>
    <w:p>
      <w:pPr>
        <w:pStyle w:val="Compact"/>
        <w:numPr>
          <w:ilvl w:val="0"/>
          <w:numId w:val="18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444_1717260295"/>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446_1717260295"/>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7"/>
        </w:numPr>
        <w:rPr/>
      </w:pPr>
      <w:r>
        <w:rPr/>
        <w:t>Convert the internal AXI4 face to the external protocol.</w:t>
      </w:r>
    </w:p>
    <w:p>
      <w:pPr>
        <w:pStyle w:val="Compact"/>
        <w:numPr>
          <w:ilvl w:val="0"/>
          <w:numId w:val="188"/>
        </w:numPr>
        <w:rPr/>
      </w:pPr>
      <w:r>
        <w:rPr/>
        <w:t xml:space="preserve">Carry the </w:t>
      </w:r>
      <w:r>
        <w:rPr>
          <w:rStyle w:val="VerbatimChar"/>
        </w:rPr>
        <w:t>bridge_id</w:t>
      </w:r>
      <w:r>
        <w:rPr/>
        <w:t xml:space="preserve"> response tracker: </w:t>
      </w:r>
      <w:r>
        <w:rPr>
          <w:rStyle w:val="VerbatimChar"/>
        </w:rPr>
        <w:t>bridge_cam</w:t>
      </w:r>
      <w:r>
        <w:rPr/>
        <w:t xml:space="preserve"> or an in-order FIFO.</w:t>
      </w:r>
    </w:p>
    <w:p>
      <w:pPr>
        <w:pStyle w:val="Compact"/>
        <w:numPr>
          <w:ilvl w:val="0"/>
          <w:numId w:val="189"/>
        </w:numPr>
        <w:rPr/>
      </w:pPr>
      <w:r>
        <w:rPr/>
        <w:t xml:space="preserve">Handle CDC if </w:t>
      </w:r>
      <w:r>
        <w:rPr>
          <w:rStyle w:val="VerbatimChar"/>
        </w:rPr>
        <w:t>cdc=true</w:t>
      </w:r>
      <w:r>
        <w:rPr/>
        <w:t>.</w:t>
      </w:r>
    </w:p>
    <w:p>
      <w:pPr>
        <w:pStyle w:val="Compact"/>
        <w:numPr>
          <w:ilvl w:val="0"/>
          <w:numId w:val="190"/>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1"/>
        </w:numPr>
        <w:rPr/>
      </w:pPr>
      <w:r>
        <w:rPr/>
        <w:t>Expose APB, AXI-Lite, AXI3, AXI5, or Wishbone pins as configured.</w:t>
      </w:r>
    </w:p>
    <w:p>
      <w:pPr>
        <w:pStyle w:val="Heading3"/>
        <w:spacing w:before="200" w:after="80"/>
        <w:rPr/>
      </w:pPr>
      <w:bookmarkStart w:id="258" w:name="__RefHeading___Toc10448_1717260295"/>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stores the issuing master’s </w:t>
      </w:r>
      <w:r>
        <w:rPr>
          <w:rStyle w:val="VerbatimChar"/>
          <w:sz w:val="20"/>
        </w:rPr>
        <w:t>bridge_id</w:t>
      </w:r>
      <w:r>
        <w:rPr>
          <w:sz w:val="20"/>
        </w:rPr>
        <w:t xml:space="preserve"> on the address handshake and hands it back with the response. For an AXI4/AXI5 slave in a bridge with more than one master (or any slave with </w:t>
      </w:r>
      <w:r>
        <w:rPr>
          <w:rStyle w:val="VerbatimChar"/>
          <w:sz w:val="20"/>
        </w:rPr>
        <w:t>enable_ooo</w:t>
      </w:r>
      <w:r>
        <w:rPr>
          <w:sz w:val="20"/>
        </w:rPr>
        <w:t xml:space="preserve">) the store is a pair of </w:t>
      </w:r>
      <w:r>
        <w:rPr>
          <w:rStyle w:val="VerbatimChar"/>
          <w:sz w:val="20"/>
        </w:rPr>
        <w:t>bridge_cam</w:t>
      </w:r>
      <w:r>
        <w:rPr>
          <w:sz w:val="20"/>
        </w:rPr>
        <w:t xml:space="preserve"> instances keyed by the returned BID/RID, so the slave may complete different IDs out of order. Single-master bridges, protocol-shim slaves and the subtractive slave use an in-order FIFO whose head names the master. With more than one master,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w:t>
      </w:r>
    </w:p>
    <w:p>
      <w:pPr>
        <w:pStyle w:val="BodyText"/>
        <w:rPr/>
      </w:pPr>
      <w:r>
        <w:rPr>
          <w:rStyle w:val="VerbatimChar"/>
          <w:sz w:val="20"/>
        </w:rPr>
        <w:t>SlaveAdapterGenerator</w:t>
      </w:r>
      <w:r>
        <w:rPr>
          <w:sz w:val="20"/>
        </w:rPr>
        <w:t xml:space="preserve"> emits each </w:t>
      </w:r>
      <w:r>
        <w:rPr>
          <w:rStyle w:val="VerbatimChar"/>
          <w:sz w:val="20"/>
        </w:rPr>
        <w:t>bridge_cam</w:t>
      </w:r>
      <w:r>
        <w:rPr>
          <w:sz w:val="20"/>
        </w:rPr>
        <w:t xml:space="preserve"> with </w:t>
      </w:r>
      <w:r>
        <w:rPr>
          <w:rStyle w:val="VerbatimChar"/>
          <w:sz w:val="20"/>
        </w:rPr>
        <w:t>DEPTH</w:t>
      </w:r>
      <w:r>
        <w:rPr>
          <w:sz w:val="20"/>
        </w:rPr>
        <w:t xml:space="preserve"> set to the slave’s </w:t>
      </w:r>
      <w:r>
        <w:rPr>
          <w:rStyle w:val="VerbatimChar"/>
          <w:sz w:val="20"/>
        </w:rPr>
        <w:t>max_outstanding</w:t>
      </w:r>
      <w:r>
        <w:rPr>
          <w:sz w:val="20"/>
        </w:rPr>
        <w:t xml:space="preserve">, </w:t>
      </w:r>
      <w:r>
        <w:rPr>
          <w:rStyle w:val="VerbatimChar"/>
          <w:sz w:val="20"/>
        </w:rPr>
        <w:t>ALLOW_DUPLICATES(1)</w:t>
      </w:r>
      <w:r>
        <w:rPr>
          <w:sz w:val="20"/>
        </w:rPr>
        <w:t xml:space="preserve">, </w:t>
      </w:r>
      <w:r>
        <w:rPr>
          <w:rStyle w:val="VerbatimChar"/>
          <w:sz w:val="20"/>
        </w:rPr>
        <w:t>PIPELINE_EVICT(0)</w:t>
      </w:r>
      <w:r>
        <w:rPr>
          <w:sz w:val="20"/>
        </w:rPr>
        <w:t xml:space="preserve">, </w:t>
      </w:r>
      <w:r>
        <w:rPr>
          <w:rStyle w:val="VerbatimChar"/>
          <w:sz w:val="20"/>
        </w:rPr>
        <w:t>PIPELINE_ALLOC(1)</w:t>
      </w:r>
      <w:r>
        <w:rPr>
          <w:sz w:val="20"/>
        </w:rPr>
        <w:t xml:space="preserve"> and </w:t>
      </w:r>
      <w:r>
        <w:rPr>
          <w:rStyle w:val="VerbatimChar"/>
          <w:sz w:val="20"/>
        </w:rPr>
        <w:t>PIPELINE_FREE(1)</w:t>
      </w:r>
      <w:r>
        <w:rPr>
          <w:sz w:val="20"/>
        </w:rPr>
        <w:t>. The last two register the CAM’s insert and free (GitHub #119), so the crossbar’s arbitrated ID and the returning response ID no longer drive the CAM’s tag match and count update in their own cycle. Responses are still routed in the cycle they arrive. The mechanism is MAS 4.1. Changing these emitted parameters changes every CAM-tracked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450_1717260295"/>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2"/>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3"/>
        </w:numPr>
        <w:rPr/>
      </w:pPr>
      <w:r>
        <w:rPr/>
        <w:t>Builds AW/AR request matrices.</w:t>
      </w:r>
    </w:p>
    <w:p>
      <w:pPr>
        <w:pStyle w:val="Compact"/>
        <w:numPr>
          <w:ilvl w:val="0"/>
          <w:numId w:val="194"/>
        </w:numPr>
        <w:rPr/>
      </w:pPr>
      <w:r>
        <w:rPr/>
        <w:t>On a slave that two or more masters reach, puts each master’s AW and AR in its own registered request slot and arbitrates among the slots at the slave-side nets (round-robin or QoS, grant locked to the address handshake); a master’s AW enters a slot only while none of its other slots holds one (the write ordering rule, MAS 2.4).</w:t>
      </w:r>
    </w:p>
    <w:p>
      <w:pPr>
        <w:pStyle w:val="Compact"/>
        <w:numPr>
          <w:ilvl w:val="0"/>
          <w:numId w:val="195"/>
        </w:numPr>
        <w:rPr/>
      </w:pPr>
      <w:r>
        <w:rPr/>
        <w:t>Routes W beats via a per-slave W-owner FIFO, pushed at the AW pick.</w:t>
      </w:r>
    </w:p>
    <w:p>
      <w:pPr>
        <w:pStyle w:val="Compact"/>
        <w:numPr>
          <w:ilvl w:val="0"/>
          <w:numId w:val="196"/>
        </w:numPr>
        <w:rPr/>
      </w:pPr>
      <w:r>
        <w:rPr/>
        <w:t>Tells the slave adapter of an arbitrated AXI4/AXI5 slave to cut its AW/AR stage (</w:t>
      </w:r>
      <w:r>
        <w:rPr>
          <w:rStyle w:val="VerbatimChar"/>
        </w:rPr>
        <w:t>arbitrated=True</w:t>
      </w:r>
      <w:r>
        <w:rPr/>
        <w:t>): the slots are that register.</w:t>
      </w:r>
    </w:p>
    <w:p>
      <w:pPr>
        <w:pStyle w:val="Compact"/>
        <w:numPr>
          <w:ilvl w:val="0"/>
          <w:numId w:val="197"/>
        </w:numPr>
        <w:rPr/>
      </w:pPr>
      <w:r>
        <w:rPr/>
        <w:t xml:space="preserve">Muxes responses back to masters using the </w:t>
      </w:r>
      <w:r>
        <w:rPr>
          <w:rStyle w:val="VerbatimChar"/>
        </w:rPr>
        <w:t>bridge_id</w:t>
      </w:r>
      <w:r>
        <w:rPr/>
        <w:t xml:space="preserve"> sideband.</w:t>
      </w:r>
    </w:p>
    <w:p>
      <w:pPr>
        <w:pStyle w:val="Compact"/>
        <w:numPr>
          <w:ilvl w:val="0"/>
          <w:numId w:val="198"/>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452_1717260295"/>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454_1717260295"/>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456_1717260295"/>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458_1717260295"/>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460_1717260295"/>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462_1717260295"/>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9"/>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200"/>
        </w:numPr>
        <w:rPr/>
      </w:pPr>
      <w:r>
        <w:rPr>
          <w:rStyle w:val="VerbatimChar"/>
        </w:rPr>
        <w:t>assert_reset()</w:t>
      </w:r>
      <w:r>
        <w:rPr/>
        <w:t xml:space="preserve"> — drives </w:t>
      </w:r>
      <w:r>
        <w:rPr>
          <w:rStyle w:val="VerbatimChar"/>
        </w:rPr>
        <w:t>self.dut.aresetn.value = 0</w:t>
      </w:r>
      <w:r>
        <w:rPr/>
        <w:t>.</w:t>
      </w:r>
    </w:p>
    <w:p>
      <w:pPr>
        <w:pStyle w:val="Compact"/>
        <w:numPr>
          <w:ilvl w:val="0"/>
          <w:numId w:val="201"/>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464_1717260295"/>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466_1717260295"/>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2"/>
        </w:numPr>
        <w:rPr/>
      </w:pPr>
      <w:r>
        <w:rPr/>
        <w:t>A TB class with the full monbus/cfg surface.</w:t>
      </w:r>
    </w:p>
    <w:p>
      <w:pPr>
        <w:pStyle w:val="Compact"/>
        <w:numPr>
          <w:ilvl w:val="0"/>
          <w:numId w:val="203"/>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468_1717260295"/>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470_1717260295"/>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472_1717260295"/>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4"/>
        </w:numPr>
        <w:rPr/>
      </w:pPr>
      <w:r>
        <w:rPr/>
        <w:t>The package file defines widths used by every other generated file.</w:t>
      </w:r>
    </w:p>
    <w:p>
      <w:pPr>
        <w:pStyle w:val="Compact"/>
        <w:numPr>
          <w:ilvl w:val="0"/>
          <w:numId w:val="205"/>
        </w:numPr>
        <w:rPr/>
      </w:pPr>
      <w:r>
        <w:rPr/>
        <w:t>Converter selection logic affects adapter port lists and the filelist.</w:t>
      </w:r>
    </w:p>
    <w:p>
      <w:pPr>
        <w:pStyle w:val="Compact"/>
        <w:numPr>
          <w:ilvl w:val="0"/>
          <w:numId w:val="206"/>
        </w:numPr>
        <w:rPr/>
      </w:pPr>
      <w:r>
        <w:rPr/>
        <w:t xml:space="preserve">The </w:t>
      </w:r>
      <w:r>
        <w:rPr>
          <w:rStyle w:val="VerbatimChar"/>
        </w:rPr>
        <w:t>bridge_id</w:t>
      </w:r>
      <w:r>
        <w:rPr/>
        <w:t xml:space="preserve"> width is global; a change changes the crossbar and every adapter.</w:t>
      </w:r>
    </w:p>
    <w:p>
      <w:pPr>
        <w:pStyle w:val="Compact"/>
        <w:numPr>
          <w:ilvl w:val="0"/>
          <w:numId w:val="207"/>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474_1717260295"/>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476_1717260295"/>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8"/>
        </w:numPr>
        <w:rPr/>
      </w:pPr>
      <w:r>
        <w:rPr>
          <w:rStyle w:val="VerbatimChar"/>
        </w:rPr>
        <w:t>bin/bridge_generator.py</w:t>
      </w:r>
    </w:p>
    <w:p>
      <w:pPr>
        <w:pStyle w:val="Compact"/>
        <w:numPr>
          <w:ilvl w:val="0"/>
          <w:numId w:val="209"/>
        </w:numPr>
        <w:rPr/>
      </w:pPr>
      <w:r>
        <w:rPr/>
        <w:t xml:space="preserve">Any file under </w:t>
      </w:r>
      <w:r>
        <w:rPr>
          <w:rStyle w:val="VerbatimChar"/>
        </w:rPr>
        <w:t>bin/bridge_pkg/</w:t>
      </w:r>
    </w:p>
    <w:p>
      <w:pPr>
        <w:pStyle w:val="Compact"/>
        <w:numPr>
          <w:ilvl w:val="0"/>
          <w:numId w:val="210"/>
        </w:numPr>
        <w:rPr/>
      </w:pPr>
      <w:r>
        <w:rPr/>
        <w:t xml:space="preserve">Any Jinja template under </w:t>
      </w:r>
      <w:r>
        <w:rPr>
          <w:rStyle w:val="VerbatimChar"/>
        </w:rPr>
        <w:t>bin/bridge_pkg/jinja_templates/</w:t>
      </w:r>
    </w:p>
    <w:p>
      <w:pPr>
        <w:pStyle w:val="Compact"/>
        <w:numPr>
          <w:ilvl w:val="0"/>
          <w:numId w:val="211"/>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478_1717260295"/>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2"/>
        </w:numPr>
        <w:rPr/>
      </w:pPr>
      <w:r>
        <w:rPr>
          <w:rStyle w:val="VerbatimChar"/>
        </w:rPr>
        <w:t>rtl/bridge_cam.sv</w:t>
      </w:r>
      <w:r>
        <w:rPr/>
        <w:t xml:space="preserve"> — hand-written CAM, instantiated by the slave adapters of multi-master AXI4/AXI5 slaves.</w:t>
      </w:r>
    </w:p>
    <w:p>
      <w:pPr>
        <w:pStyle w:val="Compact"/>
        <w:numPr>
          <w:ilvl w:val="0"/>
          <w:numId w:val="213"/>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480_1717260295"/>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4"/>
        </w:numPr>
        <w:rPr/>
      </w:pPr>
      <w:r>
        <w:rPr/>
        <w:t>Tests that previously passed now fail.</w:t>
      </w:r>
    </w:p>
    <w:p>
      <w:pPr>
        <w:pStyle w:val="Compact"/>
        <w:numPr>
          <w:ilvl w:val="0"/>
          <w:numId w:val="215"/>
        </w:numPr>
        <w:rPr/>
      </w:pPr>
      <w:r>
        <w:rPr/>
        <w:t>Simulation errors about missing signals or mismatched widths.</w:t>
      </w:r>
    </w:p>
    <w:p>
      <w:pPr>
        <w:pStyle w:val="Compact"/>
        <w:numPr>
          <w:ilvl w:val="0"/>
          <w:numId w:val="216"/>
        </w:numPr>
        <w:rPr/>
      </w:pPr>
      <w:r>
        <w:rPr/>
        <w:t>Address decode routing to wrong slaves.</w:t>
      </w:r>
    </w:p>
    <w:p>
      <w:pPr>
        <w:pStyle w:val="Compact"/>
        <w:numPr>
          <w:ilvl w:val="0"/>
          <w:numId w:val="217"/>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482_1717260295"/>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484_1717260295"/>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486_1717260295"/>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488_1717260295"/>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490_1717260295"/>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492_1717260295"/>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494_1717260295"/>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496_1717260295"/>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498_1717260295"/>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8"/>
        </w:numPr>
        <w:rPr/>
      </w:pPr>
      <w:r>
        <w:rPr/>
        <w:t>Basic read/write connectivity per master-slave pair.</w:t>
      </w:r>
    </w:p>
    <w:p>
      <w:pPr>
        <w:pStyle w:val="Compact"/>
        <w:numPr>
          <w:ilvl w:val="0"/>
          <w:numId w:val="219"/>
        </w:numPr>
        <w:rPr/>
      </w:pPr>
      <w:r>
        <w:rPr/>
        <w:t>Boundary probe (address decode miss and subtractive catch-all).</w:t>
      </w:r>
    </w:p>
    <w:p>
      <w:pPr>
        <w:pStyle w:val="Compact"/>
        <w:numPr>
          <w:ilvl w:val="0"/>
          <w:numId w:val="220"/>
        </w:numPr>
        <w:rPr/>
      </w:pPr>
      <w:r>
        <w:rPr/>
        <w:t>Arbitration fairness and multi-master contention.</w:t>
      </w:r>
    </w:p>
    <w:p>
      <w:pPr>
        <w:pStyle w:val="Compact"/>
        <w:numPr>
          <w:ilvl w:val="0"/>
          <w:numId w:val="221"/>
        </w:numPr>
        <w:rPr/>
      </w:pPr>
      <w:r>
        <w:rPr/>
        <w:t>Burst transfers and packet atomicity.</w:t>
      </w:r>
    </w:p>
    <w:p>
      <w:pPr>
        <w:pStyle w:val="Compact"/>
        <w:numPr>
          <w:ilvl w:val="0"/>
          <w:numId w:val="222"/>
        </w:numPr>
        <w:rPr/>
      </w:pPr>
      <w:r>
        <w:rPr/>
        <w:t>Width conversion paths.</w:t>
      </w:r>
    </w:p>
    <w:p>
      <w:pPr>
        <w:pStyle w:val="Compact"/>
        <w:numPr>
          <w:ilvl w:val="0"/>
          <w:numId w:val="223"/>
        </w:numPr>
        <w:rPr/>
      </w:pPr>
      <w:r>
        <w:rPr/>
        <w:t>APB/AXI-Lite/AXI3/Wishbone slave conversions.</w:t>
      </w:r>
    </w:p>
    <w:p>
      <w:pPr>
        <w:pStyle w:val="Compact"/>
        <w:numPr>
          <w:ilvl w:val="0"/>
          <w:numId w:val="224"/>
        </w:numPr>
        <w:rPr/>
      </w:pPr>
      <w:r>
        <w:rPr/>
        <w:t>AXI5 sideband propagation and atomics.</w:t>
      </w:r>
    </w:p>
    <w:p>
      <w:pPr>
        <w:pStyle w:val="Compact"/>
        <w:numPr>
          <w:ilvl w:val="0"/>
          <w:numId w:val="225"/>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500_1717260295"/>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502_1717260295"/>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504_1717260295"/>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506_1717260295"/>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508_1717260295"/>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6"/>
        </w:numPr>
        <w:rPr/>
      </w:pPr>
      <w:r>
        <w:rPr/>
        <w:t>Adding a new protocol or option.</w:t>
      </w:r>
    </w:p>
    <w:p>
      <w:pPr>
        <w:pStyle w:val="Compact"/>
        <w:numPr>
          <w:ilvl w:val="0"/>
          <w:numId w:val="227"/>
        </w:numPr>
        <w:rPr/>
      </w:pPr>
      <w:r>
        <w:rPr/>
        <w:t>Changing the adapter or crossbar emission templates.</w:t>
      </w:r>
    </w:p>
    <w:p>
      <w:pPr>
        <w:pStyle w:val="Compact"/>
        <w:numPr>
          <w:ilvl w:val="0"/>
          <w:numId w:val="228"/>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510_1717260295"/>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512_1717260295"/>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29"/>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30"/>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31"/>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514_1717260295"/>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2"/>
        </w:numPr>
        <w:rPr/>
      </w:pPr>
      <w:r>
        <w:rPr/>
        <w:t>For a master protocol, decide which front-end converter module to instantiate.</w:t>
      </w:r>
    </w:p>
    <w:p>
      <w:pPr>
        <w:pStyle w:val="Compact"/>
        <w:numPr>
          <w:ilvl w:val="0"/>
          <w:numId w:val="233"/>
        </w:numPr>
        <w:rPr/>
      </w:pPr>
      <w:r>
        <w:rPr/>
        <w:t>Add the protocol to the width-converter path selection.</w:t>
      </w:r>
    </w:p>
    <w:p>
      <w:pPr>
        <w:pStyle w:val="Compact"/>
        <w:numPr>
          <w:ilvl w:val="0"/>
          <w:numId w:val="234"/>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5"/>
        </w:numPr>
        <w:rPr/>
      </w:pPr>
      <w:r>
        <w:rPr/>
        <w:t>For a slave protocol, decide which completer shim to instantiate.</w:t>
      </w:r>
    </w:p>
    <w:p>
      <w:pPr>
        <w:pStyle w:val="Compact"/>
        <w:numPr>
          <w:ilvl w:val="0"/>
          <w:numId w:val="236"/>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516_1717260295"/>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7"/>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8"/>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518_1717260295"/>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520_1717260295"/>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522_1717260295"/>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524_1717260295"/>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526_1717260295"/>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528_1717260295"/>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530_1717260295"/>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532_1717260295"/>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534_1717260295"/>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39"/>
        </w:numPr>
        <w:rPr/>
      </w:pPr>
      <w:r>
        <w:rPr/>
        <w:t xml:space="preserve">Accept the option in </w:t>
      </w:r>
      <w:r>
        <w:rPr>
          <w:rStyle w:val="VerbatimChar"/>
        </w:rPr>
        <w:t>__init__</w:t>
      </w:r>
      <w:r>
        <w:rPr/>
        <w:t>.</w:t>
      </w:r>
    </w:p>
    <w:p>
      <w:pPr>
        <w:pStyle w:val="Compact"/>
        <w:numPr>
          <w:ilvl w:val="0"/>
          <w:numId w:val="240"/>
        </w:numPr>
        <w:rPr/>
      </w:pPr>
      <w:r>
        <w:rPr/>
        <w:t>Store it as an instance attribute.</w:t>
      </w:r>
    </w:p>
    <w:p>
      <w:pPr>
        <w:pStyle w:val="Compact"/>
        <w:numPr>
          <w:ilvl w:val="0"/>
          <w:numId w:val="241"/>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536_1717260295"/>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2"/>
        </w:numPr>
        <w:rPr/>
      </w:pPr>
      <w:r>
        <w:rPr/>
        <w:t>Add the key to this GAS chapter 2.</w:t>
      </w:r>
    </w:p>
    <w:p>
      <w:pPr>
        <w:pStyle w:val="Compact"/>
        <w:numPr>
          <w:ilvl w:val="0"/>
          <w:numId w:val="243"/>
        </w:numPr>
        <w:rPr/>
      </w:pPr>
      <w:r>
        <w:rPr/>
        <w:t xml:space="preserve">Add a fixture to </w:t>
      </w:r>
      <w:r>
        <w:rPr>
          <w:rStyle w:val="VerbatimChar"/>
        </w:rPr>
        <w:t>bridge_batch.csv</w:t>
      </w:r>
      <w:r>
        <w:rPr/>
        <w:t xml:space="preserve"> that exercises the option.</w:t>
      </w:r>
    </w:p>
    <w:p>
      <w:pPr>
        <w:pStyle w:val="Compact"/>
        <w:numPr>
          <w:ilvl w:val="0"/>
          <w:numId w:val="244"/>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538_1717260295"/>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540_1717260295"/>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542_1717260295"/>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544_1717260295"/>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546_1717260295"/>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548_1717260295"/>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550_1717260295"/>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552_1717260295"/>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554_1717260295"/>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556_1717260295"/>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558_1717260295"/>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5"/>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6"/>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7"/>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8"/>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49"/>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50"/>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560_1717260295"/>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562_1717260295"/>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9"/>
    <w:lvlOverride w:ilvl="0">
      <w:startOverride w:val="1"/>
    </w:lvlOverride>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num>
  <w:num w:numId="144">
    <w:abstractNumId w:val="9"/>
    <w:lvlOverride w:ilvl="0">
      <w:startOverride w:val="1"/>
    </w:lvlOverride>
  </w:num>
  <w:num w:numId="145">
    <w:abstractNumId w:val="9"/>
  </w:num>
  <w:num w:numId="146">
    <w:abstractNumId w:val="9"/>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lvlOverride w:ilvl="0">
      <w:startOverride w:val="1"/>
    </w:lvlOverride>
  </w:num>
  <w:num w:numId="153">
    <w:abstractNumId w:val="9"/>
  </w:num>
  <w:num w:numId="154">
    <w:abstractNumId w:val="9"/>
  </w:num>
  <w:num w:numId="155">
    <w:abstractNumId w:val="9"/>
  </w:num>
  <w:num w:numId="156">
    <w:abstractNumId w:val="2"/>
  </w:num>
  <w:num w:numId="157">
    <w:abstractNumId w:val="2"/>
  </w:num>
  <w:num w:numId="158">
    <w:abstractNumId w:val="2"/>
  </w:num>
  <w:num w:numId="159">
    <w:abstractNumId w:val="2"/>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9"/>
    <w:lvlOverride w:ilvl="0">
      <w:startOverride w:val="1"/>
    </w:lvlOverride>
  </w:num>
  <w:num w:numId="178">
    <w:abstractNumId w:val="9"/>
  </w:num>
  <w:num w:numId="179">
    <w:abstractNumId w:val="9"/>
  </w:num>
  <w:num w:numId="180">
    <w:abstractNumId w:val="9"/>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9"/>
    <w:lvlOverride w:ilvl="0">
      <w:startOverride w:val="1"/>
    </w:lvlOverride>
  </w:num>
  <w:num w:numId="230">
    <w:abstractNumId w:val="9"/>
  </w:num>
  <w:num w:numId="231">
    <w:abstractNumId w:val="9"/>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9"/>
    <w:lvlOverride w:ilvl="0">
      <w:startOverride w:val="1"/>
    </w:lvlOverride>
  </w:num>
  <w:num w:numId="240">
    <w:abstractNumId w:val="9"/>
  </w:num>
  <w:num w:numId="241">
    <w:abstractNumId w:val="9"/>
  </w:num>
  <w:num w:numId="242">
    <w:abstractNumId w:val="2"/>
  </w:num>
  <w:num w:numId="243">
    <w:abstractNumId w:val="2"/>
  </w:num>
  <w:num w:numId="244">
    <w:abstractNumId w:val="2"/>
  </w:num>
  <w:num w:numId="245">
    <w:abstractNumId w:val="9"/>
    <w:lvlOverride w:ilvl="0">
      <w:startOverride w:val="1"/>
    </w:lvlOverride>
  </w:num>
  <w:num w:numId="246">
    <w:abstractNumId w:val="9"/>
  </w:num>
  <w:num w:numId="247">
    <w:abstractNumId w:val="9"/>
  </w:num>
  <w:num w:numId="248">
    <w:abstractNumId w:val="9"/>
  </w:num>
  <w:num w:numId="249">
    <w:abstractNumId w:val="9"/>
  </w:num>
  <w:num w:numId="250">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2026-10-18T11:11:39Z</dcterms:created>
  <dc:creator/>
  <dc:description/>
  <dc:language>en-US</dc:language>
  <cp:lastModifiedBy/>
  <dcterms:modified xsi:type="dcterms:W3CDTF">2026-10-18T04:11:43Z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