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76"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Delta Generator Architecture Specification 1.0</w:t>
      </w:r>
    </w:p>
    <w:p>
      <w:pPr>
        <w:pStyle w:val="Normal"/>
        <w:keepNext w:val="true"/>
        <w:spacing w:before="400" w:after="200"/>
        <w:jc w:val="center"/>
        <w:rPr/>
      </w:pPr>
      <w:r>
        <w:rPr>
          <w:rFonts w:ascii="Calibri" w:hAnsi="Calibri"/>
          <w:b/>
          <w:color w:val="000000"/>
          <w:sz w:val="20"/>
        </w:rPr>
        <w:t>October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7555_1381279767">
            <w:r>
              <w:rPr>
                <w:webHidden/>
                <w:rStyle w:val="IndexLink"/>
              </w:rPr>
              <w:t>1 Delta Gas Index</w:t>
              <w:tab/>
              <w:t>12</w:t>
            </w:r>
          </w:hyperlink>
        </w:p>
        <w:p>
          <w:pPr>
            <w:pStyle w:val="TOC1"/>
            <w:tabs>
              <w:tab w:val="clear" w:pos="9360"/>
              <w:tab w:val="right" w:pos="9359" w:leader="dot"/>
            </w:tabs>
            <w:rPr/>
          </w:pPr>
          <w:hyperlink w:anchor="__RefHeading___Toc7557_1381279767">
            <w:r>
              <w:rPr>
                <w:webHidden/>
                <w:rStyle w:val="IndexLink"/>
              </w:rPr>
              <w:t>2 Delta Hardware Architecture Specification Index</w:t>
              <w:tab/>
              <w:t>13</w:t>
            </w:r>
          </w:hyperlink>
        </w:p>
        <w:p>
          <w:pPr>
            <w:pStyle w:val="TOC2"/>
            <w:tabs>
              <w:tab w:val="clear" w:pos="9077"/>
              <w:tab w:val="right" w:pos="9359" w:leader="dot"/>
            </w:tabs>
            <w:rPr/>
          </w:pPr>
          <w:hyperlink w:anchor="__RefHeading___Toc7559_1381279767">
            <w:r>
              <w:rPr>
                <w:webHidden/>
                <w:rStyle w:val="IndexLink"/>
              </w:rPr>
              <w:t>2.1 Overview</w:t>
              <w:tab/>
              <w:t>13</w:t>
            </w:r>
          </w:hyperlink>
        </w:p>
        <w:p>
          <w:pPr>
            <w:pStyle w:val="TOC2"/>
            <w:tabs>
              <w:tab w:val="clear" w:pos="9077"/>
              <w:tab w:val="right" w:pos="9359" w:leader="dot"/>
            </w:tabs>
            <w:rPr/>
          </w:pPr>
          <w:hyperlink w:anchor="__RefHeading___Toc7561_1381279767">
            <w:r>
              <w:rPr>
                <w:webHidden/>
                <w:rStyle w:val="IndexLink"/>
              </w:rPr>
              <w:t>2.2 Related Modules</w:t>
              <w:tab/>
              <w:t>14</w:t>
            </w:r>
          </w:hyperlink>
        </w:p>
        <w:p>
          <w:pPr>
            <w:pStyle w:val="TOC2"/>
            <w:tabs>
              <w:tab w:val="clear" w:pos="9077"/>
              <w:tab w:val="right" w:pos="9359" w:leader="dot"/>
            </w:tabs>
            <w:rPr/>
          </w:pPr>
          <w:hyperlink w:anchor="__RefHeading___Toc7563_1381279767">
            <w:r>
              <w:rPr>
                <w:webHidden/>
                <w:rStyle w:val="IndexLink"/>
              </w:rPr>
              <w:t>2.3 Navigation</w:t>
              <w:tab/>
              <w:t>15</w:t>
            </w:r>
          </w:hyperlink>
        </w:p>
        <w:p>
          <w:pPr>
            <w:pStyle w:val="TOC3"/>
            <w:tabs>
              <w:tab w:val="clear" w:pos="8793"/>
              <w:tab w:val="right" w:pos="9359" w:leader="dot"/>
            </w:tabs>
            <w:rPr/>
          </w:pPr>
          <w:hyperlink w:anchor="__RefHeading___Toc7565_1381279767">
            <w:r>
              <w:rPr>
                <w:webHidden/>
                <w:rStyle w:val="IndexLink"/>
              </w:rPr>
              <w:t>2.3.1 Front Matter</w:t>
              <w:tab/>
              <w:t>15</w:t>
            </w:r>
          </w:hyperlink>
        </w:p>
        <w:p>
          <w:pPr>
            <w:pStyle w:val="TOC3"/>
            <w:tabs>
              <w:tab w:val="clear" w:pos="8793"/>
              <w:tab w:val="right" w:pos="9359" w:leader="dot"/>
            </w:tabs>
            <w:rPr/>
          </w:pPr>
          <w:hyperlink w:anchor="__RefHeading___Toc7567_1381279767">
            <w:r>
              <w:rPr>
                <w:webHidden/>
                <w:rStyle w:val="IndexLink"/>
              </w:rPr>
              <w:t>2.3.2 Chapter 1: Introduction</w:t>
              <w:tab/>
              <w:t>15</w:t>
            </w:r>
          </w:hyperlink>
        </w:p>
        <w:p>
          <w:pPr>
            <w:pStyle w:val="TOC3"/>
            <w:tabs>
              <w:tab w:val="clear" w:pos="8793"/>
              <w:tab w:val="right" w:pos="9359" w:leader="dot"/>
            </w:tabs>
            <w:rPr/>
          </w:pPr>
          <w:hyperlink w:anchor="__RefHeading___Toc7569_1381279767">
            <w:r>
              <w:rPr>
                <w:webHidden/>
                <w:rStyle w:val="IndexLink"/>
              </w:rPr>
              <w:t>2.3.3 Chapter 2: System Overview</w:t>
              <w:tab/>
              <w:t>15</w:t>
            </w:r>
          </w:hyperlink>
        </w:p>
        <w:p>
          <w:pPr>
            <w:pStyle w:val="TOC3"/>
            <w:tabs>
              <w:tab w:val="clear" w:pos="8793"/>
              <w:tab w:val="right" w:pos="9359" w:leader="dot"/>
            </w:tabs>
            <w:rPr/>
          </w:pPr>
          <w:hyperlink w:anchor="__RefHeading___Toc7571_1381279767">
            <w:r>
              <w:rPr>
                <w:webHidden/>
                <w:rStyle w:val="IndexLink"/>
              </w:rPr>
              <w:t>2.3.4 Chapter 3: Architecture</w:t>
              <w:tab/>
              <w:t>15</w:t>
            </w:r>
          </w:hyperlink>
        </w:p>
        <w:p>
          <w:pPr>
            <w:pStyle w:val="TOC3"/>
            <w:tabs>
              <w:tab w:val="clear" w:pos="8793"/>
              <w:tab w:val="right" w:pos="9359" w:leader="dot"/>
            </w:tabs>
            <w:rPr/>
          </w:pPr>
          <w:hyperlink w:anchor="__RefHeading___Toc7573_1381279767">
            <w:r>
              <w:rPr>
                <w:webHidden/>
                <w:rStyle w:val="IndexLink"/>
              </w:rPr>
              <w:t>2.3.5 Chapter 4: Interfaces</w:t>
              <w:tab/>
              <w:t>15</w:t>
            </w:r>
          </w:hyperlink>
        </w:p>
        <w:p>
          <w:pPr>
            <w:pStyle w:val="TOC3"/>
            <w:tabs>
              <w:tab w:val="clear" w:pos="8793"/>
              <w:tab w:val="right" w:pos="9359" w:leader="dot"/>
            </w:tabs>
            <w:rPr/>
          </w:pPr>
          <w:hyperlink w:anchor="__RefHeading___Toc7575_1381279767">
            <w:r>
              <w:rPr>
                <w:webHidden/>
                <w:rStyle w:val="IndexLink"/>
              </w:rPr>
              <w:t>2.3.6 Chapter 5: Performance</w:t>
              <w:tab/>
              <w:t>15</w:t>
            </w:r>
          </w:hyperlink>
        </w:p>
        <w:p>
          <w:pPr>
            <w:pStyle w:val="TOC3"/>
            <w:tabs>
              <w:tab w:val="clear" w:pos="8793"/>
              <w:tab w:val="right" w:pos="9359" w:leader="dot"/>
            </w:tabs>
            <w:rPr/>
          </w:pPr>
          <w:hyperlink w:anchor="__RefHeading___Toc7577_1381279767">
            <w:r>
              <w:rPr>
                <w:webHidden/>
                <w:rStyle w:val="IndexLink"/>
              </w:rPr>
              <w:t>2.3.7 Chapter 6: Integration</w:t>
              <w:tab/>
              <w:t>15</w:t>
            </w:r>
          </w:hyperlink>
        </w:p>
        <w:p>
          <w:pPr>
            <w:pStyle w:val="TOC1"/>
            <w:tabs>
              <w:tab w:val="clear" w:pos="9360"/>
              <w:tab w:val="right" w:pos="9359" w:leader="dot"/>
            </w:tabs>
            <w:rPr/>
          </w:pPr>
          <w:hyperlink w:anchor="__RefHeading___Toc7579_1381279767">
            <w:r>
              <w:rPr>
                <w:webHidden/>
                <w:rStyle w:val="IndexLink"/>
              </w:rPr>
              <w:t>3 Delta Micro-Architecture Specification Index</w:t>
              <w:tab/>
              <w:t>17</w:t>
            </w:r>
          </w:hyperlink>
        </w:p>
        <w:p>
          <w:pPr>
            <w:pStyle w:val="TOC2"/>
            <w:tabs>
              <w:tab w:val="clear" w:pos="9077"/>
              <w:tab w:val="right" w:pos="9359" w:leader="dot"/>
            </w:tabs>
            <w:rPr/>
          </w:pPr>
          <w:hyperlink w:anchor="__RefHeading___Toc7581_1381279767">
            <w:r>
              <w:rPr>
                <w:webHidden/>
                <w:rStyle w:val="IndexLink"/>
              </w:rPr>
              <w:t>3.1 Overview</w:t>
              <w:tab/>
              <w:t>18</w:t>
            </w:r>
          </w:hyperlink>
        </w:p>
        <w:p>
          <w:pPr>
            <w:pStyle w:val="TOC3"/>
            <w:tabs>
              <w:tab w:val="clear" w:pos="8793"/>
              <w:tab w:val="right" w:pos="9359" w:leader="dot"/>
            </w:tabs>
            <w:rPr/>
          </w:pPr>
          <w:hyperlink w:anchor="__RefHeading___Toc7583_1381279767">
            <w:r>
              <w:rPr>
                <w:webHidden/>
                <w:rStyle w:val="IndexLink"/>
              </w:rPr>
              <w:t>3.1.1 Key Features</w:t>
              <w:tab/>
              <w:t>18</w:t>
            </w:r>
          </w:hyperlink>
        </w:p>
        <w:p>
          <w:pPr>
            <w:pStyle w:val="TOC3"/>
            <w:tabs>
              <w:tab w:val="clear" w:pos="8793"/>
              <w:tab w:val="right" w:pos="9359" w:leader="dot"/>
            </w:tabs>
            <w:rPr/>
          </w:pPr>
          <w:hyperlink w:anchor="__RefHeading___Toc7585_1381279767">
            <w:r>
              <w:rPr>
                <w:webHidden/>
                <w:rStyle w:val="IndexLink"/>
              </w:rPr>
              <w:t>3.1.2 Companion Specifications</w:t>
              <w:tab/>
              <w:t>18</w:t>
            </w:r>
          </w:hyperlink>
        </w:p>
        <w:p>
          <w:pPr>
            <w:pStyle w:val="TOC2"/>
            <w:tabs>
              <w:tab w:val="clear" w:pos="9077"/>
              <w:tab w:val="right" w:pos="9359" w:leader="dot"/>
            </w:tabs>
            <w:rPr/>
          </w:pPr>
          <w:hyperlink w:anchor="__RefHeading___Toc7587_1381279767">
            <w:r>
              <w:rPr>
                <w:webHidden/>
                <w:rStyle w:val="IndexLink"/>
              </w:rPr>
              <w:t>3.2 Navigation</w:t>
              <w:tab/>
              <w:t>19</w:t>
            </w:r>
          </w:hyperlink>
        </w:p>
        <w:p>
          <w:pPr>
            <w:pStyle w:val="TOC3"/>
            <w:tabs>
              <w:tab w:val="clear" w:pos="8793"/>
              <w:tab w:val="right" w:pos="9359" w:leader="dot"/>
            </w:tabs>
            <w:rPr/>
          </w:pPr>
          <w:hyperlink w:anchor="__RefHeading___Toc7589_1381279767">
            <w:r>
              <w:rPr>
                <w:webHidden/>
                <w:rStyle w:val="IndexLink"/>
              </w:rPr>
              <w:t>3.2.1 Front Matter</w:t>
              <w:tab/>
              <w:t>19</w:t>
            </w:r>
          </w:hyperlink>
        </w:p>
        <w:p>
          <w:pPr>
            <w:pStyle w:val="TOC3"/>
            <w:tabs>
              <w:tab w:val="clear" w:pos="8793"/>
              <w:tab w:val="right" w:pos="9359" w:leader="dot"/>
            </w:tabs>
            <w:rPr/>
          </w:pPr>
          <w:hyperlink w:anchor="__RefHeading___Toc7591_1381279767">
            <w:r>
              <w:rPr>
                <w:webHidden/>
                <w:rStyle w:val="IndexLink"/>
              </w:rPr>
              <w:t>3.2.2 Chapter 1: Introduction</w:t>
              <w:tab/>
              <w:t>19</w:t>
            </w:r>
          </w:hyperlink>
        </w:p>
        <w:p>
          <w:pPr>
            <w:pStyle w:val="TOC3"/>
            <w:tabs>
              <w:tab w:val="clear" w:pos="8793"/>
              <w:tab w:val="right" w:pos="9359" w:leader="dot"/>
            </w:tabs>
            <w:rPr/>
          </w:pPr>
          <w:hyperlink w:anchor="__RefHeading___Toc7593_1381279767">
            <w:r>
              <w:rPr>
                <w:webHidden/>
                <w:rStyle w:val="IndexLink"/>
              </w:rPr>
              <w:t>3.2.3 Chapter 2: Block Descriptions</w:t>
              <w:tab/>
              <w:t>19</w:t>
            </w:r>
          </w:hyperlink>
        </w:p>
        <w:p>
          <w:pPr>
            <w:pStyle w:val="TOC3"/>
            <w:tabs>
              <w:tab w:val="clear" w:pos="8793"/>
              <w:tab w:val="right" w:pos="9359" w:leader="dot"/>
            </w:tabs>
            <w:rPr/>
          </w:pPr>
          <w:hyperlink w:anchor="__RefHeading___Toc7595_1381279767">
            <w:r>
              <w:rPr>
                <w:webHidden/>
                <w:rStyle w:val="IndexLink"/>
              </w:rPr>
              <w:t>3.2.4 Chapter 3: Cycle-Level Behavior</w:t>
              <w:tab/>
              <w:t>19</w:t>
            </w:r>
          </w:hyperlink>
        </w:p>
        <w:p>
          <w:pPr>
            <w:pStyle w:val="TOC3"/>
            <w:tabs>
              <w:tab w:val="clear" w:pos="8793"/>
              <w:tab w:val="right" w:pos="9359" w:leader="dot"/>
            </w:tabs>
            <w:rPr/>
          </w:pPr>
          <w:hyperlink w:anchor="__RefHeading___Toc7597_1381279767">
            <w:r>
              <w:rPr>
                <w:webHidden/>
                <w:rStyle w:val="IndexLink"/>
              </w:rPr>
              <w:t>3.2.5 Chapter 4: Generated RTL</w:t>
              <w:tab/>
              <w:t>19</w:t>
            </w:r>
          </w:hyperlink>
        </w:p>
        <w:p>
          <w:pPr>
            <w:pStyle w:val="TOC3"/>
            <w:tabs>
              <w:tab w:val="clear" w:pos="8793"/>
              <w:tab w:val="right" w:pos="9359" w:leader="dot"/>
            </w:tabs>
            <w:rPr/>
          </w:pPr>
          <w:hyperlink w:anchor="__RefHeading___Toc7599_1381279767">
            <w:r>
              <w:rPr>
                <w:webHidden/>
                <w:rStyle w:val="IndexLink"/>
              </w:rPr>
              <w:t>3.2.6 Chapter 5: Verification</w:t>
              <w:tab/>
              <w:t>19</w:t>
            </w:r>
          </w:hyperlink>
        </w:p>
        <w:p>
          <w:pPr>
            <w:pStyle w:val="TOC1"/>
            <w:tabs>
              <w:tab w:val="clear" w:pos="9360"/>
              <w:tab w:val="right" w:pos="9359" w:leader="dot"/>
            </w:tabs>
            <w:rPr/>
          </w:pPr>
          <w:hyperlink w:anchor="__RefHeading___Toc7601_1381279767">
            <w:r>
              <w:rPr>
                <w:webHidden/>
                <w:rStyle w:val="IndexLink"/>
              </w:rPr>
              <w:t>4 Delta: AXI-Stream Crossbar Generator - Product Requirements Document</w:t>
              <w:tab/>
              <w:t>20</w:t>
            </w:r>
          </w:hyperlink>
        </w:p>
        <w:p>
          <w:pPr>
            <w:pStyle w:val="TOC2"/>
            <w:tabs>
              <w:tab w:val="clear" w:pos="9077"/>
              <w:tab w:val="right" w:pos="9359" w:leader="dot"/>
            </w:tabs>
            <w:rPr/>
          </w:pPr>
          <w:hyperlink w:anchor="__RefHeading___Toc7603_1381279767">
            <w:r>
              <w:rPr>
                <w:webHidden/>
                <w:rStyle w:val="IndexLink"/>
              </w:rPr>
              <w:t>4.1 Executive Summary</w:t>
              <w:tab/>
              <w:t>21</w:t>
            </w:r>
          </w:hyperlink>
        </w:p>
        <w:p>
          <w:pPr>
            <w:pStyle w:val="TOC2"/>
            <w:tabs>
              <w:tab w:val="clear" w:pos="9077"/>
              <w:tab w:val="right" w:pos="9359" w:leader="dot"/>
            </w:tabs>
            <w:rPr/>
          </w:pPr>
          <w:hyperlink w:anchor="__RefHeading___Toc7605_1381279767">
            <w:r>
              <w:rPr>
                <w:webHidden/>
                <w:rStyle w:val="IndexLink"/>
              </w:rPr>
              <w:t>4.2 1. Project Goals</w:t>
              <w:tab/>
              <w:t>22</w:t>
            </w:r>
          </w:hyperlink>
        </w:p>
        <w:p>
          <w:pPr>
            <w:pStyle w:val="TOC3"/>
            <w:tabs>
              <w:tab w:val="clear" w:pos="8793"/>
              <w:tab w:val="right" w:pos="9359" w:leader="dot"/>
            </w:tabs>
            <w:rPr/>
          </w:pPr>
          <w:hyperlink w:anchor="__RefHeading___Toc7607_1381279767">
            <w:r>
              <w:rPr>
                <w:webHidden/>
                <w:rStyle w:val="IndexLink"/>
              </w:rPr>
              <w:t>4.2.1 1.1 Primary Goals</w:t>
              <w:tab/>
              <w:t>22</w:t>
            </w:r>
          </w:hyperlink>
        </w:p>
        <w:p>
          <w:pPr>
            <w:pStyle w:val="TOC3"/>
            <w:tabs>
              <w:tab w:val="clear" w:pos="8793"/>
              <w:tab w:val="right" w:pos="9359" w:leader="dot"/>
            </w:tabs>
            <w:rPr/>
          </w:pPr>
          <w:hyperlink w:anchor="__RefHeading___Toc7609_1381279767">
            <w:r>
              <w:rPr>
                <w:webHidden/>
                <w:rStyle w:val="IndexLink"/>
              </w:rPr>
              <w:t>4.2.2 1.2 Non-Goals</w:t>
              <w:tab/>
              <w:t>22</w:t>
            </w:r>
          </w:hyperlink>
        </w:p>
        <w:p>
          <w:pPr>
            <w:pStyle w:val="TOC2"/>
            <w:tabs>
              <w:tab w:val="clear" w:pos="9077"/>
              <w:tab w:val="right" w:pos="9359" w:leader="dot"/>
            </w:tabs>
            <w:rPr/>
          </w:pPr>
          <w:hyperlink w:anchor="__RefHeading___Toc7611_1381279767">
            <w:r>
              <w:rPr>
                <w:webHidden/>
                <w:rStyle w:val="IndexLink"/>
              </w:rPr>
              <w:t>4.3 2. Architecture</w:t>
              <w:tab/>
              <w:t>23</w:t>
            </w:r>
          </w:hyperlink>
        </w:p>
        <w:p>
          <w:pPr>
            <w:pStyle w:val="TOC3"/>
            <w:tabs>
              <w:tab w:val="clear" w:pos="8793"/>
              <w:tab w:val="right" w:pos="9359" w:leader="dot"/>
            </w:tabs>
            <w:rPr/>
          </w:pPr>
          <w:hyperlink w:anchor="__RefHeading___Toc7613_1381279767">
            <w:r>
              <w:rPr>
                <w:webHidden/>
                <w:rStyle w:val="IndexLink"/>
              </w:rPr>
              <w:t>4.3.1 2.1 Flat Crossbar Topology</w:t>
              <w:tab/>
              <w:t>23</w:t>
            </w:r>
          </w:hyperlink>
        </w:p>
        <w:p>
          <w:pPr>
            <w:pStyle w:val="TOC3"/>
            <w:tabs>
              <w:tab w:val="clear" w:pos="8793"/>
              <w:tab w:val="right" w:pos="9359" w:leader="dot"/>
            </w:tabs>
            <w:rPr/>
          </w:pPr>
          <w:hyperlink w:anchor="__RefHeading___Toc7615_1381279767">
            <w:r>
              <w:rPr>
                <w:webHidden/>
                <w:rStyle w:val="IndexLink"/>
              </w:rPr>
              <w:t>4.3.2 2.2 Tree Topology (retired 2026-10-12 — never implemented in the framework generator)</w:t>
              <w:tab/>
              <w:t>23</w:t>
            </w:r>
          </w:hyperlink>
        </w:p>
        <w:p>
          <w:pPr>
            <w:pStyle w:val="TOC2"/>
            <w:tabs>
              <w:tab w:val="clear" w:pos="9077"/>
              <w:tab w:val="right" w:pos="9359" w:leader="dot"/>
            </w:tabs>
            <w:rPr/>
          </w:pPr>
          <w:hyperlink w:anchor="__RefHeading___Toc7617_1381279767">
            <w:r>
              <w:rPr>
                <w:webHidden/>
                <w:rStyle w:val="IndexLink"/>
              </w:rPr>
              <w:t>4.4 3. Functional Requirements</w:t>
              <w:tab/>
              <w:t>25</w:t>
            </w:r>
          </w:hyperlink>
        </w:p>
        <w:p>
          <w:pPr>
            <w:pStyle w:val="TOC3"/>
            <w:tabs>
              <w:tab w:val="clear" w:pos="8793"/>
              <w:tab w:val="right" w:pos="9359" w:leader="dot"/>
            </w:tabs>
            <w:rPr/>
          </w:pPr>
          <w:hyperlink w:anchor="__RefHeading___Toc7619_1381279767">
            <w:r>
              <w:rPr>
                <w:webHidden/>
                <w:rStyle w:val="IndexLink"/>
              </w:rPr>
              <w:t>4.4.1 3.1 Code Generation</w:t>
              <w:tab/>
              <w:t>25</w:t>
            </w:r>
          </w:hyperlink>
        </w:p>
        <w:p>
          <w:pPr>
            <w:pStyle w:val="TOC3"/>
            <w:tabs>
              <w:tab w:val="clear" w:pos="8793"/>
              <w:tab w:val="right" w:pos="9359" w:leader="dot"/>
            </w:tabs>
            <w:rPr/>
          </w:pPr>
          <w:hyperlink w:anchor="__RefHeading___Toc7621_1381279767">
            <w:r>
              <w:rPr>
                <w:webHidden/>
                <w:rStyle w:val="IndexLink"/>
              </w:rPr>
              <w:t>4.4.2 3.2 Performance Modeling</w:t>
              <w:tab/>
              <w:t>25</w:t>
            </w:r>
          </w:hyperlink>
        </w:p>
        <w:p>
          <w:pPr>
            <w:pStyle w:val="TOC3"/>
            <w:tabs>
              <w:tab w:val="clear" w:pos="8793"/>
              <w:tab w:val="right" w:pos="9359" w:leader="dot"/>
            </w:tabs>
            <w:rPr/>
          </w:pPr>
          <w:hyperlink w:anchor="__RefHeading___Toc7623_1381279767">
            <w:r>
              <w:rPr>
                <w:webHidden/>
                <w:rStyle w:val="IndexLink"/>
              </w:rPr>
              <w:t>4.4.3 3.3 Protocol Compliance</w:t>
              <w:tab/>
              <w:t>25</w:t>
            </w:r>
          </w:hyperlink>
        </w:p>
        <w:p>
          <w:pPr>
            <w:pStyle w:val="TOC2"/>
            <w:tabs>
              <w:tab w:val="clear" w:pos="9077"/>
              <w:tab w:val="right" w:pos="9359" w:leader="dot"/>
            </w:tabs>
            <w:rPr/>
          </w:pPr>
          <w:hyperlink w:anchor="__RefHeading___Toc7625_1381279767">
            <w:r>
              <w:rPr>
                <w:webHidden/>
                <w:rStyle w:val="IndexLink"/>
              </w:rPr>
              <w:t>4.5 4. Non-Functional Requirements</w:t>
              <w:tab/>
              <w:t>27</w:t>
            </w:r>
          </w:hyperlink>
        </w:p>
        <w:p>
          <w:pPr>
            <w:pStyle w:val="TOC3"/>
            <w:tabs>
              <w:tab w:val="clear" w:pos="8793"/>
              <w:tab w:val="right" w:pos="9359" w:leader="dot"/>
            </w:tabs>
            <w:rPr/>
          </w:pPr>
          <w:hyperlink w:anchor="__RefHeading___Toc7627_1381279767">
            <w:r>
              <w:rPr>
                <w:webHidden/>
                <w:rStyle w:val="IndexLink"/>
              </w:rPr>
              <w:t>4.5.1 4.1 Performance Targets</w:t>
              <w:tab/>
              <w:t>27</w:t>
            </w:r>
          </w:hyperlink>
        </w:p>
        <w:p>
          <w:pPr>
            <w:pStyle w:val="TOC3"/>
            <w:tabs>
              <w:tab w:val="clear" w:pos="8793"/>
              <w:tab w:val="right" w:pos="9359" w:leader="dot"/>
            </w:tabs>
            <w:rPr/>
          </w:pPr>
          <w:hyperlink w:anchor="__RefHeading___Toc7629_1381279767">
            <w:r>
              <w:rPr>
                <w:webHidden/>
                <w:rStyle w:val="IndexLink"/>
              </w:rPr>
              <w:t>4.5.2 4.2 Resource Targets</w:t>
              <w:tab/>
              <w:t>27</w:t>
            </w:r>
          </w:hyperlink>
        </w:p>
        <w:p>
          <w:pPr>
            <w:pStyle w:val="TOC3"/>
            <w:tabs>
              <w:tab w:val="clear" w:pos="8793"/>
              <w:tab w:val="right" w:pos="9359" w:leader="dot"/>
            </w:tabs>
            <w:rPr/>
          </w:pPr>
          <w:hyperlink w:anchor="__RefHeading___Toc7631_1381279767">
            <w:r>
              <w:rPr>
                <w:webHidden/>
                <w:rStyle w:val="IndexLink"/>
              </w:rPr>
              <w:t>4.5.3 4.3 Code Quality</w:t>
              <w:tab/>
              <w:t>27</w:t>
            </w:r>
          </w:hyperlink>
        </w:p>
        <w:p>
          <w:pPr>
            <w:pStyle w:val="TOC2"/>
            <w:tabs>
              <w:tab w:val="clear" w:pos="9077"/>
              <w:tab w:val="right" w:pos="9359" w:leader="dot"/>
            </w:tabs>
            <w:rPr/>
          </w:pPr>
          <w:hyperlink w:anchor="__RefHeading___Toc7633_1381279767">
            <w:r>
              <w:rPr>
                <w:webHidden/>
                <w:rStyle w:val="IndexLink"/>
              </w:rPr>
              <w:t>4.6 5. Interface Specifications</w:t>
              <w:tab/>
              <w:t>28</w:t>
            </w:r>
          </w:hyperlink>
        </w:p>
        <w:p>
          <w:pPr>
            <w:pStyle w:val="TOC3"/>
            <w:tabs>
              <w:tab w:val="clear" w:pos="8793"/>
              <w:tab w:val="right" w:pos="9359" w:leader="dot"/>
            </w:tabs>
            <w:rPr/>
          </w:pPr>
          <w:hyperlink w:anchor="__RefHeading___Toc7635_1381279767">
            <w:r>
              <w:rPr>
                <w:webHidden/>
                <w:rStyle w:val="IndexLink"/>
              </w:rPr>
              <w:t>4.6.1 5.1 AXI-Stream Master Interface (S_AXIS)</w:t>
              <w:tab/>
              <w:t>28</w:t>
            </w:r>
          </w:hyperlink>
        </w:p>
        <w:p>
          <w:pPr>
            <w:pStyle w:val="TOC3"/>
            <w:tabs>
              <w:tab w:val="clear" w:pos="8793"/>
              <w:tab w:val="right" w:pos="9359" w:leader="dot"/>
            </w:tabs>
            <w:rPr/>
          </w:pPr>
          <w:hyperlink w:anchor="__RefHeading___Toc7637_1381279767">
            <w:r>
              <w:rPr>
                <w:webHidden/>
                <w:rStyle w:val="IndexLink"/>
              </w:rPr>
              <w:t>4.6.2 5.2 AXI-Stream Slave Interface (M_AXIS)</w:t>
              <w:tab/>
              <w:t>28</w:t>
            </w:r>
          </w:hyperlink>
        </w:p>
        <w:p>
          <w:pPr>
            <w:pStyle w:val="TOC3"/>
            <w:tabs>
              <w:tab w:val="clear" w:pos="8793"/>
              <w:tab w:val="right" w:pos="9359" w:leader="dot"/>
            </w:tabs>
            <w:rPr/>
          </w:pPr>
          <w:hyperlink w:anchor="__RefHeading___Toc7639_1381279767">
            <w:r>
              <w:rPr>
                <w:webHidden/>
                <w:rStyle w:val="IndexLink"/>
              </w:rPr>
              <w:t>4.6.3 5.3 Clock and Reset</w:t>
              <w:tab/>
              <w:t>29</w:t>
            </w:r>
          </w:hyperlink>
        </w:p>
        <w:p>
          <w:pPr>
            <w:pStyle w:val="TOC2"/>
            <w:tabs>
              <w:tab w:val="clear" w:pos="9077"/>
              <w:tab w:val="right" w:pos="9359" w:leader="dot"/>
            </w:tabs>
            <w:rPr/>
          </w:pPr>
          <w:hyperlink w:anchor="__RefHeading___Toc7641_1381279767">
            <w:r>
              <w:rPr>
                <w:webHidden/>
                <w:rStyle w:val="IndexLink"/>
              </w:rPr>
              <w:t>4.7 6. Key Design Decisions</w:t>
              <w:tab/>
              <w:t>30</w:t>
            </w:r>
          </w:hyperlink>
        </w:p>
        <w:p>
          <w:pPr>
            <w:pStyle w:val="TOC3"/>
            <w:tabs>
              <w:tab w:val="clear" w:pos="8793"/>
              <w:tab w:val="right" w:pos="9359" w:leader="dot"/>
            </w:tabs>
            <w:rPr/>
          </w:pPr>
          <w:hyperlink w:anchor="__RefHeading___Toc7643_1381279767">
            <w:r>
              <w:rPr>
                <w:webHidden/>
                <w:rStyle w:val="IndexLink"/>
              </w:rPr>
              <w:t>4.7.1 6.1 Why AXI-Stream vs AXI4?</w:t>
              <w:tab/>
              <w:t>30</w:t>
            </w:r>
          </w:hyperlink>
        </w:p>
        <w:p>
          <w:pPr>
            <w:pStyle w:val="TOC3"/>
            <w:tabs>
              <w:tab w:val="clear" w:pos="8793"/>
              <w:tab w:val="right" w:pos="9359" w:leader="dot"/>
            </w:tabs>
            <w:rPr/>
          </w:pPr>
          <w:hyperlink w:anchor="__RefHeading___Toc7645_1381279767">
            <w:r>
              <w:rPr>
                <w:webHidden/>
                <w:rStyle w:val="IndexLink"/>
              </w:rPr>
              <w:t>4.7.2 6.2 Why Round-Robin vs Fixed Priority?</w:t>
              <w:tab/>
              <w:t>30</w:t>
            </w:r>
          </w:hyperlink>
        </w:p>
        <w:p>
          <w:pPr>
            <w:pStyle w:val="TOC3"/>
            <w:tabs>
              <w:tab w:val="clear" w:pos="8793"/>
              <w:tab w:val="right" w:pos="9359" w:leader="dot"/>
            </w:tabs>
            <w:rPr/>
          </w:pPr>
          <w:hyperlink w:anchor="__RefHeading___Toc7647_1381279767">
            <w:r>
              <w:rPr>
                <w:webHidden/>
                <w:rStyle w:val="IndexLink"/>
              </w:rPr>
              <w:t>4.7.3 6.3 Why Flat AND Tree Topologies?</w:t>
              <w:tab/>
              <w:t>30</w:t>
            </w:r>
          </w:hyperlink>
        </w:p>
        <w:p>
          <w:pPr>
            <w:pStyle w:val="TOC3"/>
            <w:tabs>
              <w:tab w:val="clear" w:pos="8793"/>
              <w:tab w:val="right" w:pos="9359" w:leader="dot"/>
            </w:tabs>
            <w:rPr/>
          </w:pPr>
          <w:hyperlink w:anchor="__RefHeading___Toc7649_1381279767">
            <w:r>
              <w:rPr>
                <w:webHidden/>
                <w:rStyle w:val="IndexLink"/>
              </w:rPr>
              <w:t>4.7.4 6.4 Why Python Generator vs Manual RTL?</w:t>
              <w:tab/>
              <w:t>30</w:t>
            </w:r>
          </w:hyperlink>
        </w:p>
        <w:p>
          <w:pPr>
            <w:pStyle w:val="TOC2"/>
            <w:tabs>
              <w:tab w:val="clear" w:pos="9077"/>
              <w:tab w:val="right" w:pos="9359" w:leader="dot"/>
            </w:tabs>
            <w:rPr/>
          </w:pPr>
          <w:hyperlink w:anchor="__RefHeading___Toc7651_1381279767">
            <w:r>
              <w:rPr>
                <w:webHidden/>
                <w:rStyle w:val="IndexLink"/>
              </w:rPr>
              <w:t>4.8 7. Comparison to APB Crossbar</w:t>
              <w:tab/>
              <w:t>31</w:t>
            </w:r>
          </w:hyperlink>
        </w:p>
        <w:p>
          <w:pPr>
            <w:pStyle w:val="TOC3"/>
            <w:tabs>
              <w:tab w:val="clear" w:pos="8793"/>
              <w:tab w:val="right" w:pos="9359" w:leader="dot"/>
            </w:tabs>
            <w:rPr/>
          </w:pPr>
          <w:hyperlink w:anchor="__RefHeading___Toc7653_1381279767">
            <w:r>
              <w:rPr>
                <w:webHidden/>
                <w:rStyle w:val="IndexLink"/>
              </w:rPr>
              <w:t>4.8.1 7.1 Similarities (~95% Code Reuse)</w:t>
              <w:tab/>
              <w:t>31</w:t>
            </w:r>
          </w:hyperlink>
        </w:p>
        <w:p>
          <w:pPr>
            <w:pStyle w:val="TOC3"/>
            <w:tabs>
              <w:tab w:val="clear" w:pos="8793"/>
              <w:tab w:val="right" w:pos="9359" w:leader="dot"/>
            </w:tabs>
            <w:rPr/>
          </w:pPr>
          <w:hyperlink w:anchor="__RefHeading___Toc7655_1381279767">
            <w:r>
              <w:rPr>
                <w:webHidden/>
                <w:rStyle w:val="IndexLink"/>
              </w:rPr>
              <w:t>4.8.2 7.2 Differences</w:t>
              <w:tab/>
              <w:t>31</w:t>
            </w:r>
          </w:hyperlink>
        </w:p>
        <w:p>
          <w:pPr>
            <w:pStyle w:val="TOC3"/>
            <w:tabs>
              <w:tab w:val="clear" w:pos="8793"/>
              <w:tab w:val="right" w:pos="9359" w:leader="dot"/>
            </w:tabs>
            <w:rPr/>
          </w:pPr>
          <w:hyperlink w:anchor="__RefHeading___Toc7657_1381279767">
            <w:r>
              <w:rPr>
                <w:webHidden/>
                <w:rStyle w:val="IndexLink"/>
              </w:rPr>
              <w:t>4.8.3 7.3 Migration Effort</w:t>
              <w:tab/>
              <w:t>31</w:t>
            </w:r>
          </w:hyperlink>
        </w:p>
        <w:p>
          <w:pPr>
            <w:pStyle w:val="TOC2"/>
            <w:tabs>
              <w:tab w:val="clear" w:pos="9077"/>
              <w:tab w:val="right" w:pos="9359" w:leader="dot"/>
            </w:tabs>
            <w:rPr/>
          </w:pPr>
          <w:hyperlink w:anchor="__RefHeading___Toc7659_1381279767">
            <w:r>
              <w:rPr>
                <w:webHidden/>
                <w:rStyle w:val="IndexLink"/>
              </w:rPr>
              <w:t>4.9 8. Use Cases</w:t>
              <w:tab/>
              <w:t>32</w:t>
            </w:r>
          </w:hyperlink>
        </w:p>
        <w:p>
          <w:pPr>
            <w:pStyle w:val="TOC3"/>
            <w:tabs>
              <w:tab w:val="clear" w:pos="8793"/>
              <w:tab w:val="right" w:pos="9359" w:leader="dot"/>
            </w:tabs>
            <w:rPr/>
          </w:pPr>
          <w:hyperlink w:anchor="__RefHeading___Toc7661_1381279767">
            <w:r>
              <w:rPr>
                <w:webHidden/>
                <w:rStyle w:val="IndexLink"/>
              </w:rPr>
              <w:t>4.9.1 8.1 Primary: RISC Cores + DSP Array</w:t>
              <w:tab/>
              <w:t>32</w:t>
            </w:r>
          </w:hyperlink>
        </w:p>
        <w:p>
          <w:pPr>
            <w:pStyle w:val="TOC3"/>
            <w:tabs>
              <w:tab w:val="clear" w:pos="8793"/>
              <w:tab w:val="right" w:pos="9359" w:leader="dot"/>
            </w:tabs>
            <w:rPr/>
          </w:pPr>
          <w:hyperlink w:anchor="__RefHeading___Toc7663_1381279767">
            <w:r>
              <w:rPr>
                <w:webHidden/>
                <w:rStyle w:val="IndexLink"/>
              </w:rPr>
              <w:t>4.9.2 8.2 Secondary: Educational Demonstration</w:t>
              <w:tab/>
              <w:t>32</w:t>
            </w:r>
          </w:hyperlink>
        </w:p>
        <w:p>
          <w:pPr>
            <w:pStyle w:val="TOC3"/>
            <w:tabs>
              <w:tab w:val="clear" w:pos="8793"/>
              <w:tab w:val="right" w:pos="9359" w:leader="dot"/>
            </w:tabs>
            <w:rPr/>
          </w:pPr>
          <w:hyperlink w:anchor="__RefHeading___Toc7665_1381279767">
            <w:r>
              <w:rPr>
                <w:webHidden/>
                <w:rStyle w:val="IndexLink"/>
              </w:rPr>
              <w:t>4.9.3 8.3 Future: Integration with RAPIDS</w:t>
              <w:tab/>
              <w:t>32</w:t>
            </w:r>
          </w:hyperlink>
        </w:p>
        <w:p>
          <w:pPr>
            <w:pStyle w:val="TOC2"/>
            <w:tabs>
              <w:tab w:val="clear" w:pos="9077"/>
              <w:tab w:val="right" w:pos="9359" w:leader="dot"/>
            </w:tabs>
            <w:rPr/>
          </w:pPr>
          <w:hyperlink w:anchor="__RefHeading___Toc7667_1381279767">
            <w:r>
              <w:rPr>
                <w:webHidden/>
                <w:rStyle w:val="IndexLink"/>
              </w:rPr>
              <w:t>4.10 9. Verification Strategy</w:t>
              <w:tab/>
              <w:t>33</w:t>
            </w:r>
          </w:hyperlink>
        </w:p>
        <w:p>
          <w:pPr>
            <w:pStyle w:val="TOC3"/>
            <w:tabs>
              <w:tab w:val="clear" w:pos="8793"/>
              <w:tab w:val="right" w:pos="9359" w:leader="dot"/>
            </w:tabs>
            <w:rPr/>
          </w:pPr>
          <w:hyperlink w:anchor="__RefHeading___Toc7669_1381279767">
            <w:r>
              <w:rPr>
                <w:webHidden/>
                <w:rStyle w:val="IndexLink"/>
              </w:rPr>
              <w:t>4.10.1 9.1 Generator Verification</w:t>
              <w:tab/>
              <w:t>33</w:t>
            </w:r>
          </w:hyperlink>
        </w:p>
        <w:p>
          <w:pPr>
            <w:pStyle w:val="TOC3"/>
            <w:tabs>
              <w:tab w:val="clear" w:pos="8793"/>
              <w:tab w:val="right" w:pos="9359" w:leader="dot"/>
            </w:tabs>
            <w:rPr/>
          </w:pPr>
          <w:hyperlink w:anchor="__RefHeading___Toc7671_1381279767">
            <w:r>
              <w:rPr>
                <w:webHidden/>
                <w:rStyle w:val="IndexLink"/>
              </w:rPr>
              <w:t>4.10.2 9.2 RTL Verification</w:t>
              <w:tab/>
              <w:t>33</w:t>
            </w:r>
          </w:hyperlink>
        </w:p>
        <w:p>
          <w:pPr>
            <w:pStyle w:val="TOC3"/>
            <w:tabs>
              <w:tab w:val="clear" w:pos="8793"/>
              <w:tab w:val="right" w:pos="9359" w:leader="dot"/>
            </w:tabs>
            <w:rPr/>
          </w:pPr>
          <w:hyperlink w:anchor="__RefHeading___Toc7673_1381279767">
            <w:r>
              <w:rPr>
                <w:webHidden/>
                <w:rStyle w:val="IndexLink"/>
              </w:rPr>
              <w:t>4.10.3 9.3 Model Validation</w:t>
              <w:tab/>
              <w:t>33</w:t>
            </w:r>
          </w:hyperlink>
        </w:p>
        <w:p>
          <w:pPr>
            <w:pStyle w:val="TOC2"/>
            <w:tabs>
              <w:tab w:val="clear" w:pos="9077"/>
              <w:tab w:val="right" w:pos="9359" w:leader="dot"/>
            </w:tabs>
            <w:rPr/>
          </w:pPr>
          <w:hyperlink w:anchor="__RefHeading___Toc7675_1381279767">
            <w:r>
              <w:rPr>
                <w:webHidden/>
                <w:rStyle w:val="IndexLink"/>
              </w:rPr>
              <w:t>4.11 10. Documentation Requirements</w:t>
              <w:tab/>
              <w:t>34</w:t>
            </w:r>
          </w:hyperlink>
        </w:p>
        <w:p>
          <w:pPr>
            <w:pStyle w:val="TOC3"/>
            <w:tabs>
              <w:tab w:val="clear" w:pos="8793"/>
              <w:tab w:val="right" w:pos="9359" w:leader="dot"/>
            </w:tabs>
            <w:rPr/>
          </w:pPr>
          <w:hyperlink w:anchor="__RefHeading___Toc7677_1381279767">
            <w:r>
              <w:rPr>
                <w:webHidden/>
                <w:rStyle w:val="IndexLink"/>
              </w:rPr>
              <w:t>4.11.1 10.1 Specifications</w:t>
              <w:tab/>
              <w:t>34</w:t>
            </w:r>
          </w:hyperlink>
        </w:p>
        <w:p>
          <w:pPr>
            <w:pStyle w:val="TOC3"/>
            <w:tabs>
              <w:tab w:val="clear" w:pos="8793"/>
              <w:tab w:val="right" w:pos="9359" w:leader="dot"/>
            </w:tabs>
            <w:rPr/>
          </w:pPr>
          <w:hyperlink w:anchor="__RefHeading___Toc7679_1381279767">
            <w:r>
              <w:rPr>
                <w:webHidden/>
                <w:rStyle w:val="IndexLink"/>
              </w:rPr>
              <w:t>4.11.2 10.2 Code Documentation</w:t>
              <w:tab/>
              <w:t>34</w:t>
            </w:r>
          </w:hyperlink>
        </w:p>
        <w:p>
          <w:pPr>
            <w:pStyle w:val="TOC2"/>
            <w:tabs>
              <w:tab w:val="clear" w:pos="9077"/>
              <w:tab w:val="right" w:pos="9359" w:leader="dot"/>
            </w:tabs>
            <w:rPr/>
          </w:pPr>
          <w:hyperlink w:anchor="__RefHeading___Toc7681_1381279767">
            <w:r>
              <w:rPr>
                <w:webHidden/>
                <w:rStyle w:val="IndexLink"/>
              </w:rPr>
              <w:t>4.12 11. Success Metrics</w:t>
              <w:tab/>
              <w:t>35</w:t>
            </w:r>
          </w:hyperlink>
        </w:p>
        <w:p>
          <w:pPr>
            <w:pStyle w:val="TOC3"/>
            <w:tabs>
              <w:tab w:val="clear" w:pos="8793"/>
              <w:tab w:val="right" w:pos="9359" w:leader="dot"/>
            </w:tabs>
            <w:rPr/>
          </w:pPr>
          <w:hyperlink w:anchor="__RefHeading___Toc7683_1381279767">
            <w:r>
              <w:rPr>
                <w:webHidden/>
                <w:rStyle w:val="IndexLink"/>
              </w:rPr>
              <w:t>4.12.1 11.1 Functional Metrics</w:t>
              <w:tab/>
              <w:t>35</w:t>
            </w:r>
          </w:hyperlink>
        </w:p>
        <w:p>
          <w:pPr>
            <w:pStyle w:val="TOC3"/>
            <w:tabs>
              <w:tab w:val="clear" w:pos="8793"/>
              <w:tab w:val="right" w:pos="9359" w:leader="dot"/>
            </w:tabs>
            <w:rPr/>
          </w:pPr>
          <w:hyperlink w:anchor="__RefHeading___Toc7685_1381279767">
            <w:r>
              <w:rPr>
                <w:webHidden/>
                <w:rStyle w:val="IndexLink"/>
              </w:rPr>
              <w:t>4.12.2 11.2 Performance Metrics</w:t>
              <w:tab/>
              <w:t>35</w:t>
            </w:r>
          </w:hyperlink>
        </w:p>
        <w:p>
          <w:pPr>
            <w:pStyle w:val="TOC3"/>
            <w:tabs>
              <w:tab w:val="clear" w:pos="8793"/>
              <w:tab w:val="right" w:pos="9359" w:leader="dot"/>
            </w:tabs>
            <w:rPr/>
          </w:pPr>
          <w:hyperlink w:anchor="__RefHeading___Toc7687_1381279767">
            <w:r>
              <w:rPr>
                <w:webHidden/>
                <w:rStyle w:val="IndexLink"/>
              </w:rPr>
              <w:t>4.12.3 11.3 Quality Metrics</w:t>
              <w:tab/>
              <w:t>35</w:t>
            </w:r>
          </w:hyperlink>
        </w:p>
        <w:p>
          <w:pPr>
            <w:pStyle w:val="TOC2"/>
            <w:tabs>
              <w:tab w:val="clear" w:pos="9077"/>
              <w:tab w:val="right" w:pos="9359" w:leader="dot"/>
            </w:tabs>
            <w:rPr/>
          </w:pPr>
          <w:hyperlink w:anchor="__RefHeading___Toc7689_1381279767">
            <w:r>
              <w:rPr>
                <w:webHidden/>
                <w:rStyle w:val="IndexLink"/>
              </w:rPr>
              <w:t>4.13 12. Timeline and Milestones</w:t>
              <w:tab/>
              <w:t>36</w:t>
            </w:r>
          </w:hyperlink>
        </w:p>
        <w:p>
          <w:pPr>
            <w:pStyle w:val="TOC3"/>
            <w:tabs>
              <w:tab w:val="clear" w:pos="8793"/>
              <w:tab w:val="right" w:pos="9359" w:leader="dot"/>
            </w:tabs>
            <w:rPr/>
          </w:pPr>
          <w:hyperlink w:anchor="__RefHeading___Toc7691_1381279767">
            <w:r>
              <w:rPr>
                <w:webHidden/>
                <w:rStyle w:val="IndexLink"/>
              </w:rPr>
              <w:t>4.13.1 Week 1: Generator and Models</w:t>
              <w:tab/>
              <w:t>36</w:t>
            </w:r>
          </w:hyperlink>
        </w:p>
        <w:p>
          <w:pPr>
            <w:pStyle w:val="TOC3"/>
            <w:tabs>
              <w:tab w:val="clear" w:pos="8793"/>
              <w:tab w:val="right" w:pos="9359" w:leader="dot"/>
            </w:tabs>
            <w:rPr/>
          </w:pPr>
          <w:hyperlink w:anchor="__RefHeading___Toc7693_1381279767">
            <w:r>
              <w:rPr>
                <w:webHidden/>
                <w:rStyle w:val="IndexLink"/>
              </w:rPr>
              <w:t>4.13.2 Week 2: RTL and Verification</w:t>
              <w:tab/>
              <w:t>36</w:t>
            </w:r>
          </w:hyperlink>
        </w:p>
        <w:p>
          <w:pPr>
            <w:pStyle w:val="TOC3"/>
            <w:tabs>
              <w:tab w:val="clear" w:pos="8793"/>
              <w:tab w:val="right" w:pos="9359" w:leader="dot"/>
            </w:tabs>
            <w:rPr/>
          </w:pPr>
          <w:hyperlink w:anchor="__RefHeading___Toc7695_1381279767">
            <w:r>
              <w:rPr>
                <w:webHidden/>
                <w:rStyle w:val="IndexLink"/>
              </w:rPr>
              <w:t>4.13.3 Week 3: Integration and Documentation</w:t>
              <w:tab/>
              <w:t>36</w:t>
            </w:r>
          </w:hyperlink>
        </w:p>
        <w:p>
          <w:pPr>
            <w:pStyle w:val="TOC2"/>
            <w:tabs>
              <w:tab w:val="clear" w:pos="9077"/>
              <w:tab w:val="right" w:pos="9359" w:leader="dot"/>
            </w:tabs>
            <w:rPr/>
          </w:pPr>
          <w:hyperlink w:anchor="__RefHeading___Toc7697_1381279767">
            <w:r>
              <w:rPr>
                <w:webHidden/>
                <w:rStyle w:val="IndexLink"/>
              </w:rPr>
              <w:t>4.14 13. Open Questions</w:t>
              <w:tab/>
              <w:t>37</w:t>
            </w:r>
          </w:hyperlink>
        </w:p>
        <w:p>
          <w:pPr>
            <w:pStyle w:val="TOC2"/>
            <w:tabs>
              <w:tab w:val="clear" w:pos="9077"/>
              <w:tab w:val="right" w:pos="9359" w:leader="dot"/>
            </w:tabs>
            <w:rPr/>
          </w:pPr>
          <w:hyperlink w:anchor="__RefHeading___Toc7699_1381279767">
            <w:r>
              <w:rPr>
                <w:webHidden/>
                <w:rStyle w:val="IndexLink"/>
              </w:rPr>
              <w:t>4.15 14. Revision History</w:t>
              <w:tab/>
              <w:t>38</w:t>
            </w:r>
          </w:hyperlink>
        </w:p>
        <w:p>
          <w:pPr>
            <w:pStyle w:val="TOC2"/>
            <w:tabs>
              <w:tab w:val="clear" w:pos="9077"/>
              <w:tab w:val="right" w:pos="9359" w:leader="dot"/>
            </w:tabs>
            <w:rPr/>
          </w:pPr>
          <w:hyperlink w:anchor="__RefHeading___Toc7701_1381279767">
            <w:r>
              <w:rPr>
                <w:webHidden/>
                <w:rStyle w:val="IndexLink"/>
              </w:rPr>
              <w:t>4.16 16. Documentation</w:t>
              <w:tab/>
              <w:t>39</w:t>
            </w:r>
          </w:hyperlink>
        </w:p>
        <w:p>
          <w:pPr>
            <w:pStyle w:val="TOC2"/>
            <w:tabs>
              <w:tab w:val="clear" w:pos="9077"/>
              <w:tab w:val="right" w:pos="9359" w:leader="dot"/>
            </w:tabs>
            <w:rPr/>
          </w:pPr>
          <w:hyperlink w:anchor="__RefHeading___Toc7703_1381279767">
            <w:r>
              <w:rPr>
                <w:webHidden/>
                <w:rStyle w:val="IndexLink"/>
              </w:rPr>
              <w:t>4.17 Appendix A: Glossary</w:t>
              <w:tab/>
              <w:t>40</w:t>
            </w:r>
          </w:hyperlink>
        </w:p>
        <w:p>
          <w:pPr>
            <w:pStyle w:val="TOC1"/>
            <w:tabs>
              <w:tab w:val="clear" w:pos="9360"/>
              <w:tab w:val="right" w:pos="9359" w:leader="dot"/>
            </w:tabs>
            <w:rPr/>
          </w:pPr>
          <w:hyperlink w:anchor="__RefHeading___Toc7705_1381279767">
            <w:r>
              <w:rPr>
                <w:webHidden/>
                <w:rStyle w:val="IndexLink"/>
              </w:rPr>
              <w:t>5 Claude Code Guide: Delta (AXI-Stream Crossbar Generator)</w:t>
              <w:tab/>
              <w:t>41</w:t>
            </w:r>
          </w:hyperlink>
        </w:p>
        <w:p>
          <w:pPr>
            <w:pStyle w:val="TOC2"/>
            <w:tabs>
              <w:tab w:val="clear" w:pos="9077"/>
              <w:tab w:val="right" w:pos="9359" w:leader="dot"/>
            </w:tabs>
            <w:rPr/>
          </w:pPr>
          <w:hyperlink w:anchor="__RefHeading___Toc7707_1381279767">
            <w:r>
              <w:rPr>
                <w:webHidden/>
                <w:rStyle w:val="IndexLink"/>
              </w:rPr>
              <w:t>5.1 Quick Context</w:t>
              <w:tab/>
              <w:t>42</w:t>
            </w:r>
          </w:hyperlink>
        </w:p>
        <w:p>
          <w:pPr>
            <w:pStyle w:val="TOC2"/>
            <w:tabs>
              <w:tab w:val="clear" w:pos="9077"/>
              <w:tab w:val="right" w:pos="9359" w:leader="dot"/>
            </w:tabs>
            <w:rPr/>
          </w:pPr>
          <w:hyperlink w:anchor="__RefHeading___Toc7709_1381279767">
            <w:r>
              <w:rPr>
                <w:webHidden/>
                <w:rStyle w:val="IndexLink"/>
              </w:rPr>
              <w:t>5.2 How It Actually Works (verified against rtl/delta_axis_flat_4x16.sv)</w:t>
              <w:tab/>
              <w:t>43</w:t>
            </w:r>
          </w:hyperlink>
        </w:p>
        <w:p>
          <w:pPr>
            <w:pStyle w:val="TOC2"/>
            <w:tabs>
              <w:tab w:val="clear" w:pos="9077"/>
              <w:tab w:val="right" w:pos="9359" w:leader="dot"/>
            </w:tabs>
            <w:rPr/>
          </w:pPr>
          <w:hyperlink w:anchor="__RefHeading___Toc7711_1381279767">
            <w:r>
              <w:rPr>
                <w:webHidden/>
                <w:rStyle w:val="IndexLink"/>
              </w:rPr>
              <w:t>5.3 Repository Map</w:t>
              <w:tab/>
              <w:t>44</w:t>
            </w:r>
          </w:hyperlink>
        </w:p>
        <w:p>
          <w:pPr>
            <w:pStyle w:val="TOC2"/>
            <w:tabs>
              <w:tab w:val="clear" w:pos="9077"/>
              <w:tab w:val="right" w:pos="9359" w:leader="dot"/>
            </w:tabs>
            <w:rPr/>
          </w:pPr>
          <w:hyperlink w:anchor="__RefHeading___Toc7713_1381279767">
            <w:r>
              <w:rPr>
                <w:webHidden/>
                <w:rStyle w:val="IndexLink"/>
              </w:rPr>
              <w:t>5.4 Critical Rules</w:t>
              <w:tab/>
              <w:t>45</w:t>
            </w:r>
          </w:hyperlink>
        </w:p>
        <w:p>
          <w:pPr>
            <w:pStyle w:val="TOC2"/>
            <w:tabs>
              <w:tab w:val="clear" w:pos="9077"/>
              <w:tab w:val="right" w:pos="9359" w:leader="dot"/>
            </w:tabs>
            <w:rPr/>
          </w:pPr>
          <w:hyperlink w:anchor="__RefHeading___Toc7715_1381279767">
            <w:r>
              <w:rPr>
                <w:webHidden/>
                <w:rStyle w:val="IndexLink"/>
              </w:rPr>
              <w:t>5.5 Common Tasks</w:t>
              <w:tab/>
              <w:t>46</w:t>
            </w:r>
          </w:hyperlink>
        </w:p>
        <w:p>
          <w:pPr>
            <w:pStyle w:val="TOC1"/>
            <w:tabs>
              <w:tab w:val="clear" w:pos="9360"/>
              <w:tab w:val="right" w:pos="9359" w:leader="dot"/>
            </w:tabs>
            <w:rPr/>
          </w:pPr>
          <w:hyperlink w:anchor="__RefHeading___Toc7717_1381279767">
            <w:r>
              <w:rPr>
                <w:webHidden/>
                <w:rStyle w:val="IndexLink"/>
              </w:rPr>
              <w:t>6 Document Information</w:t>
              <w:tab/>
              <w:t>47</w:t>
            </w:r>
          </w:hyperlink>
        </w:p>
        <w:p>
          <w:pPr>
            <w:pStyle w:val="TOC2"/>
            <w:tabs>
              <w:tab w:val="clear" w:pos="9077"/>
              <w:tab w:val="right" w:pos="9359" w:leader="dot"/>
            </w:tabs>
            <w:rPr/>
          </w:pPr>
          <w:hyperlink w:anchor="__RefHeading___Toc7719_1381279767">
            <w:r>
              <w:rPr>
                <w:webHidden/>
                <w:rStyle w:val="IndexLink"/>
              </w:rPr>
              <w:t>6.1 Delta Generator Architecture Specification</w:t>
              <w:tab/>
              <w:t>47</w:t>
            </w:r>
          </w:hyperlink>
        </w:p>
        <w:p>
          <w:pPr>
            <w:pStyle w:val="TOC2"/>
            <w:tabs>
              <w:tab w:val="clear" w:pos="9077"/>
              <w:tab w:val="right" w:pos="9359" w:leader="dot"/>
            </w:tabs>
            <w:rPr/>
          </w:pPr>
          <w:hyperlink w:anchor="__RefHeading___Toc7721_1381279767">
            <w:r>
              <w:rPr>
                <w:webHidden/>
                <w:rStyle w:val="IndexLink"/>
              </w:rPr>
              <w:t>6.2 Revision History</w:t>
              <w:tab/>
              <w:t>48</w:t>
            </w:r>
          </w:hyperlink>
        </w:p>
        <w:p>
          <w:pPr>
            <w:pStyle w:val="TOC2"/>
            <w:tabs>
              <w:tab w:val="clear" w:pos="9077"/>
              <w:tab w:val="right" w:pos="9359" w:leader="dot"/>
            </w:tabs>
            <w:rPr/>
          </w:pPr>
          <w:hyperlink w:anchor="__RefHeading___Toc7723_1381279767">
            <w:r>
              <w:rPr>
                <w:webHidden/>
                <w:rStyle w:val="IndexLink"/>
              </w:rPr>
              <w:t>6.3 Document Purpose</w:t>
              <w:tab/>
              <w:t>49</w:t>
            </w:r>
          </w:hyperlink>
        </w:p>
        <w:p>
          <w:pPr>
            <w:pStyle w:val="TOC2"/>
            <w:tabs>
              <w:tab w:val="clear" w:pos="9077"/>
              <w:tab w:val="right" w:pos="9359" w:leader="dot"/>
            </w:tabs>
            <w:rPr/>
          </w:pPr>
          <w:hyperlink w:anchor="__RefHeading___Toc7725_1381279767">
            <w:r>
              <w:rPr>
                <w:webHidden/>
                <w:rStyle w:val="IndexLink"/>
              </w:rPr>
              <w:t>6.4 Intended Audience</w:t>
              <w:tab/>
              <w:t>50</w:t>
            </w:r>
          </w:hyperlink>
        </w:p>
        <w:p>
          <w:pPr>
            <w:pStyle w:val="TOC2"/>
            <w:tabs>
              <w:tab w:val="clear" w:pos="9077"/>
              <w:tab w:val="right" w:pos="9359" w:leader="dot"/>
            </w:tabs>
            <w:rPr/>
          </w:pPr>
          <w:hyperlink w:anchor="__RefHeading___Toc7727_1381279767">
            <w:r>
              <w:rPr>
                <w:webHidden/>
                <w:rStyle w:val="IndexLink"/>
              </w:rPr>
              <w:t>6.5 Related Documents</w:t>
              <w:tab/>
              <w:t>51</w:t>
            </w:r>
          </w:hyperlink>
        </w:p>
        <w:p>
          <w:pPr>
            <w:pStyle w:val="TOC1"/>
            <w:tabs>
              <w:tab w:val="clear" w:pos="9360"/>
              <w:tab w:val="right" w:pos="9359" w:leader="dot"/>
            </w:tabs>
            <w:rPr/>
          </w:pPr>
          <w:hyperlink w:anchor="__RefHeading___Toc7729_1381279767">
            <w:r>
              <w:rPr>
                <w:webHidden/>
                <w:rStyle w:val="IndexLink"/>
              </w:rPr>
              <w:t>7 What the Generator Produces</w:t>
              <w:tab/>
              <w:t>52</w:t>
            </w:r>
          </w:hyperlink>
        </w:p>
        <w:p>
          <w:pPr>
            <w:pStyle w:val="TOC2"/>
            <w:tabs>
              <w:tab w:val="clear" w:pos="9077"/>
              <w:tab w:val="right" w:pos="9359" w:leader="dot"/>
            </w:tabs>
            <w:rPr/>
          </w:pPr>
          <w:hyperlink w:anchor="__RefHeading___Toc7731_1381279767">
            <w:r>
              <w:rPr>
                <w:webHidden/>
                <w:rStyle w:val="IndexLink"/>
              </w:rPr>
              <w:t>7.1 Output artifacts</w:t>
              <w:tab/>
              <w:t>53</w:t>
            </w:r>
          </w:hyperlink>
        </w:p>
        <w:p>
          <w:pPr>
            <w:pStyle w:val="TOC2"/>
            <w:tabs>
              <w:tab w:val="clear" w:pos="9077"/>
              <w:tab w:val="right" w:pos="9359" w:leader="dot"/>
            </w:tabs>
            <w:rPr/>
          </w:pPr>
          <w:hyperlink w:anchor="__RefHeading___Toc7733_1381279767">
            <w:r>
              <w:rPr>
                <w:webHidden/>
                <w:rStyle w:val="IndexLink"/>
              </w:rPr>
              <w:t>7.2 Architecture in the generated flat module</w:t>
              <w:tab/>
              <w:t>54</w:t>
            </w:r>
          </w:hyperlink>
        </w:p>
        <w:p>
          <w:pPr>
            <w:pStyle w:val="TOC1"/>
            <w:tabs>
              <w:tab w:val="clear" w:pos="9360"/>
              <w:tab w:val="right" w:pos="9359" w:leader="dot"/>
            </w:tabs>
            <w:rPr/>
          </w:pPr>
          <w:hyperlink w:anchor="__RefHeading___Toc7735_1381279767">
            <w:r>
              <w:rPr>
                <w:webHidden/>
                <w:rStyle w:val="IndexLink"/>
              </w:rPr>
              <w:t>8 When to Regenerate</w:t>
              <w:tab/>
              <w:t>55</w:t>
            </w:r>
          </w:hyperlink>
        </w:p>
        <w:p>
          <w:pPr>
            <w:pStyle w:val="TOC2"/>
            <w:tabs>
              <w:tab w:val="clear" w:pos="9077"/>
              <w:tab w:val="right" w:pos="9359" w:leader="dot"/>
            </w:tabs>
            <w:rPr/>
          </w:pPr>
          <w:hyperlink w:anchor="__RefHeading___Toc7737_1381279767">
            <w:r>
              <w:rPr>
                <w:webHidden/>
                <w:rStyle w:val="IndexLink"/>
              </w:rPr>
              <w:t>8.1 Standard regeneration workflow</w:t>
              <w:tab/>
              <w:t>56</w:t>
            </w:r>
          </w:hyperlink>
        </w:p>
        <w:p>
          <w:pPr>
            <w:pStyle w:val="TOC2"/>
            <w:tabs>
              <w:tab w:val="clear" w:pos="9077"/>
              <w:tab w:val="right" w:pos="9359" w:leader="dot"/>
            </w:tabs>
            <w:rPr/>
          </w:pPr>
          <w:hyperlink w:anchor="__RefHeading___Toc7739_1381279767">
            <w:r>
              <w:rPr>
                <w:webHidden/>
                <w:rStyle w:val="IndexLink"/>
              </w:rPr>
              <w:t>8.2 Pre-generated vs custom</w:t>
              <w:tab/>
              <w:t>57</w:t>
            </w:r>
          </w:hyperlink>
        </w:p>
        <w:p>
          <w:pPr>
            <w:pStyle w:val="TOC1"/>
            <w:tabs>
              <w:tab w:val="clear" w:pos="9360"/>
              <w:tab w:val="right" w:pos="9359" w:leader="dot"/>
            </w:tabs>
            <w:rPr/>
          </w:pPr>
          <w:hyperlink w:anchor="__RefHeading___Toc7741_1381279767">
            <w:r>
              <w:rPr>
                <w:webHidden/>
                <w:rStyle w:val="IndexLink"/>
              </w:rPr>
              <w:t>9 Generator Entry Points</w:t>
              <w:tab/>
              <w:t>58</w:t>
            </w:r>
          </w:hyperlink>
        </w:p>
        <w:p>
          <w:pPr>
            <w:pStyle w:val="TOC2"/>
            <w:tabs>
              <w:tab w:val="clear" w:pos="9077"/>
              <w:tab w:val="right" w:pos="9359" w:leader="dot"/>
            </w:tabs>
            <w:rPr/>
          </w:pPr>
          <w:hyperlink w:anchor="__RefHeading___Toc7743_1381279767">
            <w:r>
              <w:rPr>
                <w:webHidden/>
                <w:rStyle w:val="IndexLink"/>
              </w:rPr>
              <w:t>9.1 Flat crossbar generator</w:t>
              <w:tab/>
              <w:t>58</w:t>
            </w:r>
          </w:hyperlink>
        </w:p>
        <w:p>
          <w:pPr>
            <w:pStyle w:val="TOC2"/>
            <w:tabs>
              <w:tab w:val="clear" w:pos="9077"/>
              <w:tab w:val="right" w:pos="9359" w:leader="dot"/>
            </w:tabs>
            <w:rPr/>
          </w:pPr>
          <w:hyperlink w:anchor="__RefHeading___Toc7745_1381279767">
            <w:r>
              <w:rPr>
                <w:webHidden/>
                <w:rStyle w:val="IndexLink"/>
              </w:rPr>
              <w:t>9.2 Tree primitives generator</w:t>
              <w:tab/>
              <w:t>59</w:t>
            </w:r>
          </w:hyperlink>
        </w:p>
        <w:p>
          <w:pPr>
            <w:pStyle w:val="TOC2"/>
            <w:tabs>
              <w:tab w:val="clear" w:pos="9077"/>
              <w:tab w:val="right" w:pos="9359" w:leader="dot"/>
            </w:tabs>
            <w:rPr/>
          </w:pPr>
          <w:hyperlink w:anchor="__RefHeading___Toc7747_1381279767">
            <w:r>
              <w:rPr>
                <w:webHidden/>
                <w:rStyle w:val="IndexLink"/>
              </w:rPr>
              <w:t>9.3 Programmatic API</w:t>
              <w:tab/>
              <w:t>60</w:t>
            </w:r>
          </w:hyperlink>
        </w:p>
        <w:p>
          <w:pPr>
            <w:pStyle w:val="TOC1"/>
            <w:tabs>
              <w:tab w:val="clear" w:pos="9360"/>
              <w:tab w:val="right" w:pos="9359" w:leader="dot"/>
            </w:tabs>
            <w:rPr/>
          </w:pPr>
          <w:hyperlink w:anchor="__RefHeading___Toc7749_1381279767">
            <w:r>
              <w:rPr>
                <w:webHidden/>
                <w:rStyle w:val="IndexLink"/>
              </w:rPr>
              <w:t>10 CLI and Programmatic API</w:t>
              <w:tab/>
              <w:t>61</w:t>
            </w:r>
          </w:hyperlink>
        </w:p>
        <w:p>
          <w:pPr>
            <w:pStyle w:val="TOC2"/>
            <w:tabs>
              <w:tab w:val="clear" w:pos="9077"/>
              <w:tab w:val="right" w:pos="9359" w:leader="dot"/>
            </w:tabs>
            <w:rPr/>
          </w:pPr>
          <w:hyperlink w:anchor="__RefHeading___Toc7751_1381279767">
            <w:r>
              <w:rPr>
                <w:webHidden/>
                <w:rStyle w:val="IndexLink"/>
              </w:rPr>
              <w:t>10.1 delta_generator.py CLI</w:t>
              <w:tab/>
              <w:t>61</w:t>
            </w:r>
          </w:hyperlink>
        </w:p>
        <w:p>
          <w:pPr>
            <w:pStyle w:val="TOC2"/>
            <w:tabs>
              <w:tab w:val="clear" w:pos="9077"/>
              <w:tab w:val="right" w:pos="9359" w:leader="dot"/>
            </w:tabs>
            <w:rPr/>
          </w:pPr>
          <w:hyperlink w:anchor="__RefHeading___Toc7753_1381279767">
            <w:r>
              <w:rPr>
                <w:webHidden/>
                <w:rStyle w:val="IndexLink"/>
              </w:rPr>
              <w:t>10.2 complete_tree_generator.py CLI</w:t>
              <w:tab/>
              <w:t>62</w:t>
            </w:r>
          </w:hyperlink>
        </w:p>
        <w:p>
          <w:pPr>
            <w:pStyle w:val="TOC2"/>
            <w:tabs>
              <w:tab w:val="clear" w:pos="9077"/>
              <w:tab w:val="right" w:pos="9359" w:leader="dot"/>
            </w:tabs>
            <w:rPr/>
          </w:pPr>
          <w:hyperlink w:anchor="__RefHeading___Toc7755_1381279767">
            <w:r>
              <w:rPr>
                <w:webHidden/>
                <w:rStyle w:val="IndexLink"/>
              </w:rPr>
              <w:t>10.3 Programmatic API</w:t>
              <w:tab/>
              <w:t>63</w:t>
            </w:r>
          </w:hyperlink>
        </w:p>
        <w:p>
          <w:pPr>
            <w:pStyle w:val="TOC1"/>
            <w:tabs>
              <w:tab w:val="clear" w:pos="9360"/>
              <w:tab w:val="right" w:pos="9359" w:leader="dot"/>
            </w:tabs>
            <w:rPr/>
          </w:pPr>
          <w:hyperlink w:anchor="__RefHeading___Toc7757_1381279767">
            <w:r>
              <w:rPr>
                <w:webHidden/>
                <w:rStyle w:val="IndexLink"/>
              </w:rPr>
              <w:t>11 Parameter Semantics</w:t>
              <w:tab/>
              <w:t>64</w:t>
            </w:r>
          </w:hyperlink>
        </w:p>
        <w:p>
          <w:pPr>
            <w:pStyle w:val="TOC2"/>
            <w:tabs>
              <w:tab w:val="clear" w:pos="9077"/>
              <w:tab w:val="right" w:pos="9359" w:leader="dot"/>
            </w:tabs>
            <w:rPr/>
          </w:pPr>
          <w:hyperlink w:anchor="__RefHeading___Toc7759_1381279767">
            <w:r>
              <w:rPr>
                <w:webHidden/>
                <w:rStyle w:val="IndexLink"/>
              </w:rPr>
              <w:t>11.1 Generation-time parameters</w:t>
              <w:tab/>
              <w:t>64</w:t>
            </w:r>
          </w:hyperlink>
        </w:p>
        <w:p>
          <w:pPr>
            <w:pStyle w:val="TOC2"/>
            <w:tabs>
              <w:tab w:val="clear" w:pos="9077"/>
              <w:tab w:val="right" w:pos="9359" w:leader="dot"/>
            </w:tabs>
            <w:rPr/>
          </w:pPr>
          <w:hyperlink w:anchor="__RefHeading___Toc7761_1381279767">
            <w:r>
              <w:rPr>
                <w:webHidden/>
                <w:rStyle w:val="IndexLink"/>
              </w:rPr>
              <w:t>11.2 Elaboration-time parameters</w:t>
              <w:tab/>
              <w:t>65</w:t>
            </w:r>
          </w:hyperlink>
        </w:p>
        <w:p>
          <w:pPr>
            <w:pStyle w:val="TOC1"/>
            <w:tabs>
              <w:tab w:val="clear" w:pos="9360"/>
              <w:tab w:val="right" w:pos="9359" w:leader="dot"/>
            </w:tabs>
            <w:rPr/>
          </w:pPr>
          <w:hyperlink w:anchor="__RefHeading___Toc7763_1381279767">
            <w:r>
              <w:rPr>
                <w:webHidden/>
                <w:rStyle w:val="IndexLink"/>
              </w:rPr>
              <w:t>12 AMBA 5, TSTRB, and Parity Options</w:t>
              <w:tab/>
              <w:t>66</w:t>
            </w:r>
          </w:hyperlink>
        </w:p>
        <w:p>
          <w:pPr>
            <w:pStyle w:val="TOC2"/>
            <w:tabs>
              <w:tab w:val="clear" w:pos="9077"/>
              <w:tab w:val="right" w:pos="9359" w:leader="dot"/>
            </w:tabs>
            <w:rPr/>
          </w:pPr>
          <w:hyperlink w:anchor="__RefHeading___Toc7765_1381279767">
            <w:r>
              <w:rPr>
                <w:webHidden/>
                <w:rStyle w:val="IndexLink"/>
              </w:rPr>
              <w:t>12.1 TSTRB byte qualifiers</w:t>
              <w:tab/>
              <w:t>66</w:t>
            </w:r>
          </w:hyperlink>
        </w:p>
        <w:p>
          <w:pPr>
            <w:pStyle w:val="TOC2"/>
            <w:tabs>
              <w:tab w:val="clear" w:pos="9077"/>
              <w:tab w:val="right" w:pos="9359" w:leader="dot"/>
            </w:tabs>
            <w:rPr/>
          </w:pPr>
          <w:hyperlink w:anchor="__RefHeading___Toc7767_1381279767">
            <w:r>
              <w:rPr>
                <w:webHidden/>
                <w:rStyle w:val="IndexLink"/>
              </w:rPr>
              <w:t>12.2 AMBA 5 sidebands (--amba5)</w:t>
              <w:tab/>
              <w:t>67</w:t>
            </w:r>
          </w:hyperlink>
        </w:p>
        <w:p>
          <w:pPr>
            <w:pStyle w:val="TOC3"/>
            <w:tabs>
              <w:tab w:val="clear" w:pos="8793"/>
              <w:tab w:val="right" w:pos="9359" w:leader="dot"/>
            </w:tabs>
            <w:rPr/>
          </w:pPr>
          <w:hyperlink w:anchor="__RefHeading___Toc7769_1381279767">
            <w:r>
              <w:rPr>
                <w:webHidden/>
                <w:rStyle w:val="IndexLink"/>
              </w:rPr>
              <w:t>12.2.1 Parity rule</w:t>
              <w:tab/>
              <w:t>67</w:t>
            </w:r>
          </w:hyperlink>
        </w:p>
        <w:p>
          <w:pPr>
            <w:pStyle w:val="TOC3"/>
            <w:tabs>
              <w:tab w:val="clear" w:pos="8793"/>
              <w:tab w:val="right" w:pos="9359" w:leader="dot"/>
            </w:tabs>
            <w:rPr/>
          </w:pPr>
          <w:hyperlink w:anchor="__RefHeading___Toc7771_1381279767">
            <w:r>
              <w:rPr>
                <w:webHidden/>
                <w:rStyle w:val="IndexLink"/>
              </w:rPr>
              <w:t>12.2.2 Who generates and who checks</w:t>
              <w:tab/>
              <w:t>68</w:t>
            </w:r>
          </w:hyperlink>
        </w:p>
        <w:p>
          <w:pPr>
            <w:pStyle w:val="TOC3"/>
            <w:tabs>
              <w:tab w:val="clear" w:pos="8793"/>
              <w:tab w:val="right" w:pos="9359" w:leader="dot"/>
            </w:tabs>
            <w:rPr/>
          </w:pPr>
          <w:hyperlink w:anchor="__RefHeading___Toc7773_1381279767">
            <w:r>
              <w:rPr>
                <w:webHidden/>
                <w:rStyle w:val="IndexLink"/>
              </w:rPr>
              <w:t>12.2.3 Error flags</w:t>
              <w:tab/>
              <w:t>68</w:t>
            </w:r>
          </w:hyperlink>
        </w:p>
        <w:p>
          <w:pPr>
            <w:pStyle w:val="TOC3"/>
            <w:tabs>
              <w:tab w:val="clear" w:pos="8793"/>
              <w:tab w:val="right" w:pos="9359" w:leader="dot"/>
            </w:tabs>
            <w:rPr/>
          </w:pPr>
          <w:hyperlink w:anchor="__RefHeading___Toc7775_1381279767">
            <w:r>
              <w:rPr>
                <w:webHidden/>
                <w:rStyle w:val="IndexLink"/>
              </w:rPr>
              <w:t>12.2.4 TWAKEUP steering</w:t>
              <w:tab/>
              <w:t>69</w:t>
            </w:r>
          </w:hyperlink>
        </w:p>
        <w:p>
          <w:pPr>
            <w:pStyle w:val="TOC1"/>
            <w:tabs>
              <w:tab w:val="clear" w:pos="9360"/>
              <w:tab w:val="right" w:pos="9359" w:leader="dot"/>
            </w:tabs>
            <w:rPr/>
          </w:pPr>
          <w:hyperlink w:anchor="__RefHeading___Toc7777_1381279767">
            <w:r>
              <w:rPr>
                <w:webHidden/>
                <w:rStyle w:val="IndexLink"/>
              </w:rPr>
              <w:t>13 Validation Rules</w:t>
              <w:tab/>
              <w:t>70</w:t>
            </w:r>
          </w:hyperlink>
        </w:p>
        <w:p>
          <w:pPr>
            <w:pStyle w:val="TOC2"/>
            <w:tabs>
              <w:tab w:val="clear" w:pos="9077"/>
              <w:tab w:val="right" w:pos="9359" w:leader="dot"/>
            </w:tabs>
            <w:rPr/>
          </w:pPr>
          <w:hyperlink w:anchor="__RefHeading___Toc7779_1381279767">
            <w:r>
              <w:rPr>
                <w:webHidden/>
                <w:rStyle w:val="IndexLink"/>
              </w:rPr>
              <w:t>13.1 CLI-level checks</w:t>
              <w:tab/>
              <w:t>71</w:t>
            </w:r>
          </w:hyperlink>
        </w:p>
        <w:p>
          <w:pPr>
            <w:pStyle w:val="TOC2"/>
            <w:tabs>
              <w:tab w:val="clear" w:pos="9077"/>
              <w:tab w:val="right" w:pos="9359" w:leader="dot"/>
            </w:tabs>
            <w:rPr/>
          </w:pPr>
          <w:hyperlink w:anchor="__RefHeading___Toc7781_1381279767">
            <w:r>
              <w:rPr>
                <w:webHidden/>
                <w:rStyle w:val="IndexLink"/>
              </w:rPr>
              <w:t>13.2 Internal checks</w:t>
              <w:tab/>
              <w:t>72</w:t>
            </w:r>
          </w:hyperlink>
        </w:p>
        <w:p>
          <w:pPr>
            <w:pStyle w:val="TOC1"/>
            <w:tabs>
              <w:tab w:val="clear" w:pos="9360"/>
              <w:tab w:val="right" w:pos="9359" w:leader="dot"/>
            </w:tabs>
            <w:rPr/>
          </w:pPr>
          <w:hyperlink w:anchor="__RefHeading___Toc7783_1381279767">
            <w:r>
              <w:rPr>
                <w:webHidden/>
                <w:rStyle w:val="IndexLink"/>
              </w:rPr>
              <w:t>14 Pipeline Overview</w:t>
              <w:tab/>
              <w:t>73</w:t>
            </w:r>
          </w:hyperlink>
        </w:p>
        <w:p>
          <w:pPr>
            <w:pStyle w:val="TOC3"/>
            <w:tabs>
              <w:tab w:val="clear" w:pos="8793"/>
              <w:tab w:val="right" w:pos="9359" w:leader="dot"/>
            </w:tabs>
            <w:rPr/>
          </w:pPr>
          <w:hyperlink w:anchor="__RefHeading___Toc7785_1381279767">
            <w:r>
              <w:rPr>
                <w:webHidden/>
                <w:rStyle w:val="IndexLink"/>
              </w:rPr>
              <w:t>14.0.1 Figure 3.1: Delta Generator Pipeline</w:t>
              <w:tab/>
              <w:t>73</w:t>
            </w:r>
          </w:hyperlink>
        </w:p>
        <w:p>
          <w:pPr>
            <w:pStyle w:val="TOC2"/>
            <w:tabs>
              <w:tab w:val="clear" w:pos="9077"/>
              <w:tab w:val="right" w:pos="9359" w:leader="dot"/>
            </w:tabs>
            <w:rPr/>
          </w:pPr>
          <w:hyperlink w:anchor="__RefHeading___Toc7787_1381279767">
            <w:r>
              <w:rPr>
                <w:webHidden/>
                <w:rStyle w:val="IndexLink"/>
              </w:rPr>
              <w:t>14.1 Stages</w:t>
              <w:tab/>
              <w:t>74</w:t>
            </w:r>
          </w:hyperlink>
        </w:p>
        <w:p>
          <w:pPr>
            <w:pStyle w:val="TOC1"/>
            <w:tabs>
              <w:tab w:val="clear" w:pos="9360"/>
              <w:tab w:val="right" w:pos="9359" w:leader="dot"/>
            </w:tabs>
            <w:rPr/>
          </w:pPr>
          <w:hyperlink w:anchor="__RefHeading___Toc7789_1381279767">
            <w:r>
              <w:rPr>
                <w:webHidden/>
                <w:rStyle w:val="IndexLink"/>
              </w:rPr>
              <w:t>15 Request Decode</w:t>
              <w:tab/>
              <w:t>75</w:t>
            </w:r>
          </w:hyperlink>
        </w:p>
        <w:p>
          <w:pPr>
            <w:pStyle w:val="TOC2"/>
            <w:tabs>
              <w:tab w:val="clear" w:pos="9077"/>
              <w:tab w:val="right" w:pos="9359" w:leader="dot"/>
            </w:tabs>
            <w:rPr/>
          </w:pPr>
          <w:hyperlink w:anchor="__RefHeading___Toc7791_1381279767">
            <w:r>
              <w:rPr>
                <w:webHidden/>
                <w:rStyle w:val="IndexLink"/>
              </w:rPr>
              <w:t>15.1 Request matrix</w:t>
              <w:tab/>
              <w:t>76</w:t>
            </w:r>
          </w:hyperlink>
        </w:p>
        <w:p>
          <w:pPr>
            <w:pStyle w:val="TOC2"/>
            <w:tabs>
              <w:tab w:val="clear" w:pos="9077"/>
              <w:tab w:val="right" w:pos="9359" w:leader="dot"/>
            </w:tabs>
            <w:rPr/>
          </w:pPr>
          <w:hyperlink w:anchor="__RefHeading___Toc7793_1381279767">
            <w:r>
              <w:rPr>
                <w:webHidden/>
                <w:rStyle w:val="IndexLink"/>
              </w:rPr>
              <w:t>15.2 Out-of-range TDEST</w:t>
              <w:tab/>
              <w:t>77</w:t>
            </w:r>
          </w:hyperlink>
        </w:p>
        <w:p>
          <w:pPr>
            <w:pStyle w:val="TOC1"/>
            <w:tabs>
              <w:tab w:val="clear" w:pos="9360"/>
              <w:tab w:val="right" w:pos="9359" w:leader="dot"/>
            </w:tabs>
            <w:rPr/>
          </w:pPr>
          <w:hyperlink w:anchor="__RefHeading___Toc7795_1381279767">
            <w:r>
              <w:rPr>
                <w:webHidden/>
                <w:rStyle w:val="IndexLink"/>
              </w:rPr>
              <w:t>16 Arbitration and Routing</w:t>
              <w:tab/>
              <w:t>78</w:t>
            </w:r>
          </w:hyperlink>
        </w:p>
        <w:p>
          <w:pPr>
            <w:pStyle w:val="TOC2"/>
            <w:tabs>
              <w:tab w:val="clear" w:pos="9077"/>
              <w:tab w:val="right" w:pos="9359" w:leader="dot"/>
            </w:tabs>
            <w:rPr/>
          </w:pPr>
          <w:hyperlink w:anchor="__RefHeading___Toc7797_1381279767">
            <w:r>
              <w:rPr>
                <w:webHidden/>
                <w:rStyle w:val="IndexLink"/>
              </w:rPr>
              <w:t>16.1 Packet-atomic round-robin arbitration</w:t>
              <w:tab/>
              <w:t>78</w:t>
            </w:r>
          </w:hyperlink>
        </w:p>
        <w:p>
          <w:pPr>
            <w:pStyle w:val="TOC2"/>
            <w:tabs>
              <w:tab w:val="clear" w:pos="9077"/>
              <w:tab w:val="right" w:pos="9359" w:leader="dot"/>
            </w:tabs>
            <w:rPr/>
          </w:pPr>
          <w:hyperlink w:anchor="__RefHeading___Toc7799_1381279767">
            <w:r>
              <w:rPr>
                <w:webHidden/>
                <w:rStyle w:val="IndexLink"/>
              </w:rPr>
              <w:t>16.2 Crossbar mux</w:t>
              <w:tab/>
              <w:t>79</w:t>
            </w:r>
          </w:hyperlink>
        </w:p>
        <w:p>
          <w:pPr>
            <w:pStyle w:val="TOC2"/>
            <w:tabs>
              <w:tab w:val="clear" w:pos="9077"/>
              <w:tab w:val="right" w:pos="9359" w:leader="dot"/>
            </w:tabs>
            <w:rPr/>
          </w:pPr>
          <w:hyperlink w:anchor="__RefHeading___Toc7801_1381279767">
            <w:r>
              <w:rPr>
                <w:webHidden/>
                <w:rStyle w:val="IndexLink"/>
              </w:rPr>
              <w:t>16.3 Backpressure routing</w:t>
              <w:tab/>
              <w:t>80</w:t>
            </w:r>
          </w:hyperlink>
        </w:p>
        <w:p>
          <w:pPr>
            <w:pStyle w:val="TOC1"/>
            <w:tabs>
              <w:tab w:val="clear" w:pos="9360"/>
              <w:tab w:val="right" w:pos="9359" w:leader="dot"/>
            </w:tabs>
            <w:rPr/>
          </w:pPr>
          <w:hyperlink w:anchor="__RefHeading___Toc7803_1381279767">
            <w:r>
              <w:rPr>
                <w:webHidden/>
                <w:rStyle w:val="IndexLink"/>
              </w:rPr>
              <w:t>17 Boundary Module Instantiation</w:t>
              <w:tab/>
              <w:t>81</w:t>
            </w:r>
          </w:hyperlink>
        </w:p>
        <w:p>
          <w:pPr>
            <w:pStyle w:val="TOC2"/>
            <w:tabs>
              <w:tab w:val="clear" w:pos="9077"/>
              <w:tab w:val="right" w:pos="9359" w:leader="dot"/>
            </w:tabs>
            <w:rPr/>
          </w:pPr>
          <w:hyperlink w:anchor="__RefHeading___Toc7805_1381279767">
            <w:r>
              <w:rPr>
                <w:webHidden/>
                <w:rStyle w:val="IndexLink"/>
              </w:rPr>
              <w:t>17.1 Flat crossbar</w:t>
              <w:tab/>
              <w:t>82</w:t>
            </w:r>
          </w:hyperlink>
        </w:p>
        <w:p>
          <w:pPr>
            <w:pStyle w:val="TOC2"/>
            <w:tabs>
              <w:tab w:val="clear" w:pos="9077"/>
              <w:tab w:val="right" w:pos="9359" w:leader="dot"/>
            </w:tabs>
            <w:rPr/>
          </w:pPr>
          <w:hyperlink w:anchor="__RefHeading___Toc7807_1381279767">
            <w:r>
              <w:rPr>
                <w:webHidden/>
                <w:rStyle w:val="IndexLink"/>
              </w:rPr>
              <w:t>17.2 Tree primitives</w:t>
              <w:tab/>
              <w:t>83</w:t>
            </w:r>
          </w:hyperlink>
        </w:p>
        <w:p>
          <w:pPr>
            <w:pStyle w:val="TOC1"/>
            <w:tabs>
              <w:tab w:val="clear" w:pos="9360"/>
              <w:tab w:val="right" w:pos="9359" w:leader="dot"/>
            </w:tabs>
            <w:rPr/>
          </w:pPr>
          <w:hyperlink w:anchor="__RefHeading___Toc7809_1381279767">
            <w:r>
              <w:rPr>
                <w:webHidden/>
                <w:rStyle w:val="IndexLink"/>
              </w:rPr>
              <w:t>18 Directory Layout</w:t>
              <w:tab/>
              <w:t>84</w:t>
            </w:r>
          </w:hyperlink>
        </w:p>
        <w:p>
          <w:pPr>
            <w:pStyle w:val="TOC1"/>
            <w:tabs>
              <w:tab w:val="clear" w:pos="9360"/>
              <w:tab w:val="right" w:pos="9359" w:leader="dot"/>
            </w:tabs>
            <w:rPr/>
          </w:pPr>
          <w:hyperlink w:anchor="__RefHeading___Toc7811_1381279767">
            <w:r>
              <w:rPr>
                <w:webHidden/>
                <w:rStyle w:val="IndexLink"/>
              </w:rPr>
              <w:t>19 Module Header and Parameters</w:t>
              <w:tab/>
              <w:t>85</w:t>
            </w:r>
          </w:hyperlink>
        </w:p>
        <w:p>
          <w:pPr>
            <w:pStyle w:val="TOC2"/>
            <w:tabs>
              <w:tab w:val="clear" w:pos="9077"/>
              <w:tab w:val="right" w:pos="9359" w:leader="dot"/>
            </w:tabs>
            <w:rPr/>
          </w:pPr>
          <w:hyperlink w:anchor="__RefHeading___Toc7813_1381279767">
            <w:r>
              <w:rPr>
                <w:webHidden/>
                <w:rStyle w:val="IndexLink"/>
              </w:rPr>
              <w:t>19.1 Header comment</w:t>
              <w:tab/>
              <w:t>86</w:t>
            </w:r>
          </w:hyperlink>
        </w:p>
        <w:p>
          <w:pPr>
            <w:pStyle w:val="TOC2"/>
            <w:tabs>
              <w:tab w:val="clear" w:pos="9077"/>
              <w:tab w:val="right" w:pos="9359" w:leader="dot"/>
            </w:tabs>
            <w:rPr/>
          </w:pPr>
          <w:hyperlink w:anchor="__RefHeading___Toc7815_1381279767">
            <w:r>
              <w:rPr>
                <w:webHidden/>
                <w:rStyle w:val="IndexLink"/>
              </w:rPr>
              <w:t>19.2 Port naming convention</w:t>
              <w:tab/>
              <w:t>87</w:t>
            </w:r>
          </w:hyperlink>
        </w:p>
        <w:p>
          <w:pPr>
            <w:pStyle w:val="TOC1"/>
            <w:tabs>
              <w:tab w:val="clear" w:pos="9360"/>
              <w:tab w:val="right" w:pos="9359" w:leader="dot"/>
            </w:tabs>
            <w:rPr/>
          </w:pPr>
          <w:hyperlink w:anchor="__RefHeading___Toc7817_1381279767">
            <w:r>
              <w:rPr>
                <w:webHidden/>
                <w:rStyle w:val="IndexLink"/>
              </w:rPr>
              <w:t>20 Flat Crossbar</w:t>
              <w:tab/>
              <w:t>88</w:t>
            </w:r>
          </w:hyperlink>
        </w:p>
        <w:p>
          <w:pPr>
            <w:pStyle w:val="TOC2"/>
            <w:tabs>
              <w:tab w:val="clear" w:pos="9077"/>
              <w:tab w:val="right" w:pos="9359" w:leader="dot"/>
            </w:tabs>
            <w:rPr/>
          </w:pPr>
          <w:hyperlink w:anchor="__RefHeading___Toc7819_1381279767">
            <w:r>
              <w:rPr>
                <w:webHidden/>
                <w:rStyle w:val="IndexLink"/>
              </w:rPr>
              <w:t>20.1 Internal structures</w:t>
              <w:tab/>
              <w:t>89</w:t>
            </w:r>
          </w:hyperlink>
        </w:p>
        <w:p>
          <w:pPr>
            <w:pStyle w:val="TOC2"/>
            <w:tabs>
              <w:tab w:val="clear" w:pos="9077"/>
              <w:tab w:val="right" w:pos="9359" w:leader="dot"/>
            </w:tabs>
            <w:rPr/>
          </w:pPr>
          <w:hyperlink w:anchor="__RefHeading___Toc7821_1381279767">
            <w:r>
              <w:rPr>
                <w:webHidden/>
                <w:rStyle w:val="IndexLink"/>
              </w:rPr>
              <w:t>20.2 Optional features</w:t>
              <w:tab/>
              <w:t>90</w:t>
            </w:r>
          </w:hyperlink>
        </w:p>
        <w:p>
          <w:pPr>
            <w:pStyle w:val="TOC3"/>
            <w:tabs>
              <w:tab w:val="clear" w:pos="8793"/>
              <w:tab w:val="right" w:pos="9359" w:leader="dot"/>
            </w:tabs>
            <w:rPr/>
          </w:pPr>
          <w:hyperlink w:anchor="__RefHeading___Toc7823_1381279767">
            <w:r>
              <w:rPr>
                <w:webHidden/>
                <w:rStyle w:val="IndexLink"/>
              </w:rPr>
              <w:t>20.2.1 Performance counters</w:t>
              <w:tab/>
              <w:t>90</w:t>
            </w:r>
          </w:hyperlink>
        </w:p>
        <w:p>
          <w:pPr>
            <w:pStyle w:val="TOC3"/>
            <w:tabs>
              <w:tab w:val="clear" w:pos="8793"/>
              <w:tab w:val="right" w:pos="9359" w:leader="dot"/>
            </w:tabs>
            <w:rPr/>
          </w:pPr>
          <w:hyperlink w:anchor="__RefHeading___Toc7825_1381279767">
            <w:r>
              <w:rPr>
                <w:webHidden/>
                <w:rStyle w:val="IndexLink"/>
              </w:rPr>
              <w:t>20.2.2 Assertions</w:t>
              <w:tab/>
              <w:t>90</w:t>
            </w:r>
          </w:hyperlink>
        </w:p>
        <w:p>
          <w:pPr>
            <w:pStyle w:val="TOC1"/>
            <w:tabs>
              <w:tab w:val="clear" w:pos="9360"/>
              <w:tab w:val="right" w:pos="9359" w:leader="dot"/>
            </w:tabs>
            <w:rPr/>
          </w:pPr>
          <w:hyperlink w:anchor="__RefHeading___Toc7827_1381279767">
            <w:r>
              <w:rPr>
                <w:webHidden/>
                <w:rStyle w:val="IndexLink"/>
              </w:rPr>
              <w:t>21 Tree Primitives</w:t>
              <w:tab/>
              <w:t>91</w:t>
            </w:r>
          </w:hyperlink>
        </w:p>
        <w:p>
          <w:pPr>
            <w:pStyle w:val="TOC2"/>
            <w:tabs>
              <w:tab w:val="clear" w:pos="9077"/>
              <w:tab w:val="right" w:pos="9359" w:leader="dot"/>
            </w:tabs>
            <w:rPr/>
          </w:pPr>
          <w:hyperlink w:anchor="__RefHeading___Toc7829_1381279767">
            <w:r>
              <w:rPr>
                <w:webHidden/>
                <w:rStyle w:val="IndexLink"/>
              </w:rPr>
              <w:t>21.1 delta_split_1to2</w:t>
              <w:tab/>
              <w:t>92</w:t>
            </w:r>
          </w:hyperlink>
        </w:p>
        <w:p>
          <w:pPr>
            <w:pStyle w:val="TOC2"/>
            <w:tabs>
              <w:tab w:val="clear" w:pos="9077"/>
              <w:tab w:val="right" w:pos="9359" w:leader="dot"/>
            </w:tabs>
            <w:rPr/>
          </w:pPr>
          <w:hyperlink w:anchor="__RefHeading___Toc7831_1381279767">
            <w:r>
              <w:rPr>
                <w:webHidden/>
                <w:rStyle w:val="IndexLink"/>
              </w:rPr>
              <w:t>21.2 delta_merge_2to1</w:t>
              <w:tab/>
              <w:t>93</w:t>
            </w:r>
          </w:hyperlink>
        </w:p>
        <w:p>
          <w:pPr>
            <w:pStyle w:val="TOC2"/>
            <w:tabs>
              <w:tab w:val="clear" w:pos="9077"/>
              <w:tab w:val="right" w:pos="9359" w:leader="dot"/>
            </w:tabs>
            <w:rPr/>
          </w:pPr>
          <w:hyperlink w:anchor="__RefHeading___Toc7833_1381279767">
            <w:r>
              <w:rPr>
                <w:webHidden/>
                <w:rStyle w:val="IndexLink"/>
              </w:rPr>
              <w:t>21.3 Fan-out / fan-in trees</w:t>
              <w:tab/>
              <w:t>94</w:t>
            </w:r>
          </w:hyperlink>
        </w:p>
        <w:p>
          <w:pPr>
            <w:pStyle w:val="TOC2"/>
            <w:tabs>
              <w:tab w:val="clear" w:pos="9077"/>
              <w:tab w:val="right" w:pos="9359" w:leader="dot"/>
            </w:tabs>
            <w:rPr/>
          </w:pPr>
          <w:hyperlink w:anchor="__RefHeading___Toc7835_1381279767">
            <w:r>
              <w:rPr>
                <w:webHidden/>
                <w:rStyle w:val="IndexLink"/>
              </w:rPr>
              <w:t>21.4 Filelist convention</w:t>
              <w:tab/>
              <w:t>95</w:t>
            </w:r>
          </w:hyperlink>
        </w:p>
        <w:p>
          <w:pPr>
            <w:pStyle w:val="TOC1"/>
            <w:tabs>
              <w:tab w:val="clear" w:pos="9360"/>
              <w:tab w:val="right" w:pos="9359" w:leader="dot"/>
            </w:tabs>
            <w:rPr/>
          </w:pPr>
          <w:hyperlink w:anchor="__RefHeading___Toc7837_1381279767">
            <w:r>
              <w:rPr>
                <w:webHidden/>
                <w:rStyle w:val="IndexLink"/>
              </w:rPr>
              <w:t>22 Full Regeneration Rule</w:t>
              <w:tab/>
              <w:t>96</w:t>
            </w:r>
          </w:hyperlink>
        </w:p>
        <w:p>
          <w:pPr>
            <w:pStyle w:val="TOC2"/>
            <w:tabs>
              <w:tab w:val="clear" w:pos="9077"/>
              <w:tab w:val="right" w:pos="9359" w:leader="dot"/>
            </w:tabs>
            <w:rPr/>
          </w:pPr>
          <w:hyperlink w:anchor="__RefHeading___Toc7839_1381279767">
            <w:r>
              <w:rPr>
                <w:webHidden/>
                <w:rStyle w:val="IndexLink"/>
              </w:rPr>
              <w:t>22.1 Regeneration command</w:t>
              <w:tab/>
              <w:t>97</w:t>
            </w:r>
          </w:hyperlink>
        </w:p>
        <w:p>
          <w:pPr>
            <w:pStyle w:val="TOC2"/>
            <w:tabs>
              <w:tab w:val="clear" w:pos="9077"/>
              <w:tab w:val="right" w:pos="9359" w:leader="dot"/>
            </w:tabs>
            <w:rPr/>
          </w:pPr>
          <w:hyperlink w:anchor="__RefHeading___Toc7841_1381279767">
            <w:r>
              <w:rPr>
                <w:webHidden/>
                <w:rStyle w:val="IndexLink"/>
              </w:rPr>
              <w:t>22.2 Do not hand-edit generated files</w:t>
              <w:tab/>
              <w:t>98</w:t>
            </w:r>
          </w:hyperlink>
        </w:p>
        <w:p>
          <w:pPr>
            <w:pStyle w:val="TOC1"/>
            <w:tabs>
              <w:tab w:val="clear" w:pos="9360"/>
              <w:tab w:val="right" w:pos="9359" w:leader="dot"/>
            </w:tabs>
            <w:rPr/>
          </w:pPr>
          <w:hyperlink w:anchor="__RefHeading___Toc7843_1381279767">
            <w:r>
              <w:rPr>
                <w:webHidden/>
                <w:rStyle w:val="IndexLink"/>
              </w:rPr>
              <w:t>23 Pre-Generated Fixtures</w:t>
              <w:tab/>
              <w:t>99</w:t>
            </w:r>
          </w:hyperlink>
        </w:p>
        <w:p>
          <w:pPr>
            <w:pStyle w:val="TOC2"/>
            <w:tabs>
              <w:tab w:val="clear" w:pos="9077"/>
              <w:tab w:val="right" w:pos="9359" w:leader="dot"/>
            </w:tabs>
            <w:rPr/>
          </w:pPr>
          <w:hyperlink w:anchor="__RefHeading___Toc7845_1381279767">
            <w:r>
              <w:rPr>
                <w:webHidden/>
                <w:rStyle w:val="IndexLink"/>
              </w:rPr>
              <w:t>23.1 Custom variants</w:t>
              <w:tab/>
              <w:t>100</w:t>
            </w:r>
          </w:hyperlink>
        </w:p>
        <w:p>
          <w:pPr>
            <w:pStyle w:val="TOC1"/>
            <w:tabs>
              <w:tab w:val="clear" w:pos="9360"/>
              <w:tab w:val="right" w:pos="9359" w:leader="dot"/>
            </w:tabs>
            <w:rPr/>
          </w:pPr>
          <w:hyperlink w:anchor="__RefHeading___Toc7847_1381279767">
            <w:r>
              <w:rPr>
                <w:webHidden/>
                <w:rStyle w:val="IndexLink"/>
              </w:rPr>
              <w:t>24 DV Suite</w:t>
              <w:tab/>
              <w:t>101</w:t>
            </w:r>
          </w:hyperlink>
        </w:p>
        <w:p>
          <w:pPr>
            <w:pStyle w:val="TOC2"/>
            <w:tabs>
              <w:tab w:val="clear" w:pos="9077"/>
              <w:tab w:val="right" w:pos="9359" w:leader="dot"/>
            </w:tabs>
            <w:rPr/>
          </w:pPr>
          <w:hyperlink w:anchor="__RefHeading___Toc7849_1381279767">
            <w:r>
              <w:rPr>
                <w:webHidden/>
                <w:rStyle w:val="IndexLink"/>
              </w:rPr>
              <w:t>24.1 Test focus areas</w:t>
              <w:tab/>
              <w:t>102</w:t>
            </w:r>
          </w:hyperlink>
        </w:p>
        <w:p>
          <w:pPr>
            <w:pStyle w:val="TOC2"/>
            <w:tabs>
              <w:tab w:val="clear" w:pos="9077"/>
              <w:tab w:val="right" w:pos="9359" w:leader="dot"/>
            </w:tabs>
            <w:rPr/>
          </w:pPr>
          <w:hyperlink w:anchor="__RefHeading___Toc7851_1381279767">
            <w:r>
              <w:rPr>
                <w:webHidden/>
                <w:rStyle w:val="IndexLink"/>
              </w:rPr>
              <w:t>24.2 Running the suite</w:t>
              <w:tab/>
              <w:t>103</w:t>
            </w:r>
          </w:hyperlink>
        </w:p>
        <w:p>
          <w:pPr>
            <w:pStyle w:val="TOC2"/>
            <w:tabs>
              <w:tab w:val="clear" w:pos="9077"/>
              <w:tab w:val="right" w:pos="9359" w:leader="dot"/>
            </w:tabs>
            <w:rPr/>
          </w:pPr>
          <w:hyperlink w:anchor="__RefHeading___Toc7853_1381279767">
            <w:r>
              <w:rPr>
                <w:webHidden/>
                <w:rStyle w:val="IndexLink"/>
              </w:rPr>
              <w:t>24.3 Adding a new test</w:t>
              <w:tab/>
              <w:t>104</w:t>
            </w:r>
          </w:hyperlink>
        </w:p>
        <w:p>
          <w:pPr>
            <w:pStyle w:val="TOC1"/>
            <w:tabs>
              <w:tab w:val="clear" w:pos="9360"/>
              <w:tab w:val="right" w:pos="9359" w:leader="dot"/>
            </w:tabs>
            <w:rPr/>
          </w:pPr>
          <w:hyperlink w:anchor="__RefHeading___Toc7855_1381279767">
            <w:r>
              <w:rPr>
                <w:webHidden/>
                <w:rStyle w:val="IndexLink"/>
              </w:rPr>
              <w:t>25 Lint Checks</w:t>
              <w:tab/>
              <w:t>105</w:t>
            </w:r>
          </w:hyperlink>
        </w:p>
        <w:p>
          <w:pPr>
            <w:pStyle w:val="TOC2"/>
            <w:tabs>
              <w:tab w:val="clear" w:pos="9077"/>
              <w:tab w:val="right" w:pos="9359" w:leader="dot"/>
            </w:tabs>
            <w:rPr/>
          </w:pPr>
          <w:hyperlink w:anchor="__RefHeading___Toc7857_1381279767">
            <w:r>
              <w:rPr>
                <w:webHidden/>
                <w:rStyle w:val="IndexLink"/>
              </w:rPr>
              <w:t>25.1 Common concerns</w:t>
              <w:tab/>
              <w:t>106</w:t>
            </w:r>
          </w:hyperlink>
        </w:p>
        <w:p>
          <w:pPr>
            <w:pStyle w:val="TOC2"/>
            <w:tabs>
              <w:tab w:val="clear" w:pos="9077"/>
              <w:tab w:val="right" w:pos="9359" w:leader="dot"/>
            </w:tabs>
            <w:rPr/>
          </w:pPr>
          <w:hyperlink w:anchor="__RefHeading___Toc7859_1381279767">
            <w:r>
              <w:rPr>
                <w:webHidden/>
                <w:rStyle w:val="IndexLink"/>
              </w:rPr>
              <w:t>25.2 Synthesis smoke test</w:t>
              <w:tab/>
              <w:t>107</w:t>
            </w:r>
          </w:hyperlink>
        </w:p>
        <w:p>
          <w:pPr>
            <w:pStyle w:val="TOC1"/>
            <w:tabs>
              <w:tab w:val="clear" w:pos="9360"/>
              <w:tab w:val="right" w:pos="9359" w:leader="dot"/>
            </w:tabs>
            <w:rPr/>
          </w:pPr>
          <w:hyperlink w:anchor="__RefHeading___Toc7861_1381279767">
            <w:r>
              <w:rPr>
                <w:webHidden/>
                <w:rStyle w:val="IndexLink"/>
              </w:rPr>
              <w:t>26 Adding a New Topology</w:t>
              <w:tab/>
              <w:t>108</w:t>
            </w:r>
          </w:hyperlink>
        </w:p>
        <w:p>
          <w:pPr>
            <w:pStyle w:val="TOC2"/>
            <w:tabs>
              <w:tab w:val="clear" w:pos="9077"/>
              <w:tab w:val="right" w:pos="9359" w:leader="dot"/>
            </w:tabs>
            <w:rPr/>
          </w:pPr>
          <w:hyperlink w:anchor="__RefHeading___Toc7863_1381279767">
            <w:r>
              <w:rPr>
                <w:webHidden/>
                <w:rStyle w:val="IndexLink"/>
              </w:rPr>
              <w:t>26.1 Tree topology notes</w:t>
              <w:tab/>
              <w:t>109</w:t>
            </w:r>
          </w:hyperlink>
        </w:p>
        <w:p>
          <w:pPr>
            <w:pStyle w:val="TOC1"/>
            <w:tabs>
              <w:tab w:val="clear" w:pos="9360"/>
              <w:tab w:val="right" w:pos="9359" w:leader="dot"/>
            </w:tabs>
            <w:rPr/>
          </w:pPr>
          <w:hyperlink w:anchor="__RefHeading___Toc7865_1381279767">
            <w:r>
              <w:rPr>
                <w:webHidden/>
                <w:rStyle w:val="IndexLink"/>
              </w:rPr>
              <w:t>27 Adding a New Generator Option</w:t>
              <w:tab/>
              <w:t>110</w:t>
            </w:r>
          </w:hyperlink>
        </w:p>
        <w:p>
          <w:pPr>
            <w:pStyle w:val="TOC2"/>
            <w:tabs>
              <w:tab w:val="clear" w:pos="9077"/>
              <w:tab w:val="right" w:pos="9359" w:leader="dot"/>
            </w:tabs>
            <w:rPr/>
          </w:pPr>
          <w:hyperlink w:anchor="__RefHeading___Toc7867_1381279767">
            <w:r>
              <w:rPr>
                <w:webHidden/>
                <w:rStyle w:val="IndexLink"/>
              </w:rPr>
              <w:t>27.1 Backward compatibility</w:t>
              <w:tab/>
              <w:t>111</w:t>
            </w:r>
          </w:hyperlink>
        </w:p>
        <w:p>
          <w:pPr>
            <w:pStyle w:val="TOC2"/>
            <w:tabs>
              <w:tab w:val="clear" w:pos="9077"/>
              <w:tab w:val="right" w:pos="9359" w:leader="dot"/>
            </w:tabs>
            <w:rPr/>
          </w:pPr>
          <w:hyperlink w:anchor="__RefHeading___Toc7869_1381279767">
            <w:r>
              <w:rPr>
                <w:webHidden/>
                <w:rStyle w:val="IndexLink"/>
              </w:rPr>
              <w:t>27.2 Example: adding a QoS sideband</w:t>
              <w:tab/>
              <w:t>112</w:t>
            </w:r>
          </w:hyperlink>
        </w:p>
        <w:p>
          <w:pPr>
            <w:pStyle w:val="TOC1"/>
            <w:tabs>
              <w:tab w:val="clear" w:pos="9360"/>
              <w:tab w:val="right" w:pos="9359" w:leader="dot"/>
            </w:tabs>
            <w:rPr/>
          </w:pPr>
          <w:hyperlink w:anchor="__RefHeading___Toc7871_1381279767">
            <w:r>
              <w:rPr>
                <w:webHidden/>
                <w:rStyle w:val="IndexLink"/>
              </w:rPr>
              <w:t>28 Adding AMBA 5 Sidebands</w:t>
              <w:tab/>
              <w:t>113</w:t>
            </w:r>
          </w:hyperlink>
        </w:p>
        <w:p>
          <w:pPr>
            <w:pStyle w:val="TOC2"/>
            <w:tabs>
              <w:tab w:val="clear" w:pos="9077"/>
              <w:tab w:val="right" w:pos="9359" w:leader="dot"/>
            </w:tabs>
            <w:rPr/>
          </w:pPr>
          <w:hyperlink w:anchor="__RefHeading___Toc7873_1381279767">
            <w:r>
              <w:rPr>
                <w:webHidden/>
                <w:rStyle w:val="IndexLink"/>
              </w:rPr>
              <w:t>28.1 TWAKEUP design note</w:t>
              <w:tab/>
              <w:t>114</w:t>
            </w:r>
          </w:hyperlink>
        </w:p>
        <w:p>
          <w:pPr>
            <w:pStyle w:val="TOC2"/>
            <w:tabs>
              <w:tab w:val="clear" w:pos="9077"/>
              <w:tab w:val="right" w:pos="9359" w:leader="dot"/>
            </w:tabs>
            <w:rPr/>
          </w:pPr>
          <w:hyperlink w:anchor="__RefHeading___Toc7875_1381279767">
            <w:r>
              <w:rPr>
                <w:webHidden/>
                <w:rStyle w:val="IndexLink"/>
              </w:rPr>
              <w:t>28.2 Check-signal design note</w:t>
              <w:tab/>
              <w:t>115</w:t>
            </w:r>
          </w:hyperlink>
        </w:p>
        <w:p>
          <w:pPr>
            <w:pStyle w:val="TOC1"/>
            <w:tabs>
              <w:tab w:val="clear" w:pos="9360"/>
              <w:tab w:val="right" w:pos="9359" w:leader="dot"/>
            </w:tabs>
            <w:rPr/>
          </w:pPr>
          <w:hyperlink w:anchor="__RefHeading___Toc7877_1381279767">
            <w:r>
              <w:rPr>
                <w:webHidden/>
                <w:rStyle w:val="IndexLink"/>
              </w:rPr>
              <w:t>29 Testing an Extension</w:t>
              <w:tab/>
              <w:t>116</w:t>
            </w:r>
          </w:hyperlink>
        </w:p>
        <w:p>
          <w:pPr>
            <w:pStyle w:val="TOC2"/>
            <w:tabs>
              <w:tab w:val="clear" w:pos="9077"/>
              <w:tab w:val="right" w:pos="9359" w:leader="dot"/>
            </w:tabs>
            <w:rPr/>
          </w:pPr>
          <w:hyperlink w:anchor="__RefHeading___Toc7879_1381279767">
            <w:r>
              <w:rPr>
                <w:webHidden/>
                <w:rStyle w:val="IndexLink"/>
              </w:rPr>
              <w:t>29.1 Minimal test plan</w:t>
              <w:tab/>
              <w:t>117</w:t>
            </w:r>
          </w:hyperlink>
        </w:p>
        <w:p>
          <w:pPr>
            <w:pStyle w:val="TOC2"/>
            <w:tabs>
              <w:tab w:val="clear" w:pos="9077"/>
              <w:tab w:val="right" w:pos="9359" w:leader="dot"/>
            </w:tabs>
            <w:rPr/>
          </w:pPr>
          <w:hyperlink w:anchor="__RefHeading___Toc7881_1381279767">
            <w:r>
              <w:rPr>
                <w:webHidden/>
                <w:rStyle w:val="IndexLink"/>
              </w:rPr>
              <w:t>29.2 Example: adding a custom variant test</w:t>
              <w:tab/>
              <w:t>118</w:t>
            </w:r>
          </w:hyperlink>
        </w:p>
        <w:p>
          <w:pPr>
            <w:pStyle w:val="TOC2"/>
            <w:tabs>
              <w:tab w:val="clear" w:pos="9077"/>
              <w:tab w:val="right" w:pos="9359" w:leader="dot"/>
            </w:tabs>
            <w:rPr/>
          </w:pPr>
          <w:hyperlink w:anchor="__RefHeading___Toc7883_1381279767">
            <w:r>
              <w:rPr>
                <w:webHidden/>
                <w:rStyle w:val="IndexLink"/>
              </w:rPr>
              <w:t>29.3 Commit discipline</w:t>
              <w:tab/>
              <w:t>119</w:t>
            </w:r>
          </w:hyperlink>
          <w:r>
            <w:rPr>
              <w:rStyle w:val="IndexLink"/>
            </w:rPr>
            <w:fldChar w:fldCharType="end"/>
          </w:r>
        </w:p>
      </w:sdtContent>
    </w:sdt>
    <w:p>
      <w:pPr>
        <w:pStyle w:val="Normal"/>
        <w:rPr/>
      </w:pPr>
      <w:r>
        <w:rPr/>
      </w:r>
      <w:bookmarkStart w:id="0" w:name="delta-gas-index"/>
      <w:bookmarkStart w:id="1" w:name="delta-g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Delta_Generator_Pipe">
        <w:r>
          <w:rPr>
            <w:rStyle w:val="ListLabel1"/>
            <w:color w:val="000000"/>
            <w:sz w:val="24"/>
          </w:rPr>
          <w:t>Figure 3.1: Delta Generator Pipeline</w:t>
        </w:r>
        <w:r>
          <w:rPr>
            <w:rStyle w:val="ListLabel1"/>
          </w:rPr>
          <w:tab/>
        </w:r>
        <w:r>
          <w:rPr>
            <w:rStyle w:val="ListLabel1"/>
          </w:rPr>
          <w:fldChar w:fldCharType="begin"/>
        </w:r>
        <w:r>
          <w:rPr>
            <w:rStyle w:val="ListLabel1"/>
          </w:rPr>
          <w:instrText xml:space="preserve"> PAGEREF _Fig_1_Delta_Generator_Pipe \h </w:instrText>
        </w:r>
        <w:r>
          <w:rPr>
            <w:rStyle w:val="ListLabel1"/>
          </w:rPr>
          <w:fldChar w:fldCharType="separate"/>
        </w:r>
        <w:r>
          <w:rPr>
            <w:rStyle w:val="ListLabel1"/>
          </w:rPr>
          <w:t>73</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AMBA_5_check_signals">
        <w:r>
          <w:rPr>
            <w:rStyle w:val="ListLabel1"/>
            <w:color w:val="000000"/>
            <w:sz w:val="24"/>
          </w:rPr>
          <w:t>Table 1: AMBA 5 check signals emitted by --amba5</w:t>
        </w:r>
        <w:r>
          <w:rPr>
            <w:rStyle w:val="ListLabel1"/>
          </w:rPr>
          <w:tab/>
        </w:r>
        <w:r>
          <w:rPr>
            <w:rStyle w:val="ListLabel1"/>
          </w:rPr>
          <w:fldChar w:fldCharType="begin"/>
        </w:r>
        <w:r>
          <w:rPr>
            <w:rStyle w:val="ListLabel1"/>
          </w:rPr>
          <w:instrText xml:space="preserve"> PAGEREF _Tab_1_AMBA_5_check_signals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2_Check_signal_ownersh">
        <w:r>
          <w:rPr>
            <w:rStyle w:val="ListLabel1"/>
            <w:color w:val="000000"/>
            <w:sz w:val="24"/>
          </w:rPr>
          <w:t>Table 2: Check-signal ownership per port</w:t>
        </w:r>
        <w:r>
          <w:rPr>
            <w:rStyle w:val="ListLabel1"/>
          </w:rPr>
          <w:tab/>
        </w:r>
        <w:r>
          <w:rPr>
            <w:rStyle w:val="ListLabel1"/>
          </w:rPr>
          <w:fldChar w:fldCharType="begin"/>
        </w:r>
        <w:r>
          <w:rPr>
            <w:rStyle w:val="ListLabel1"/>
          </w:rPr>
          <w:instrText xml:space="preserve"> PAGEREF _Tab_2_Check_signal_ownersh \h </w:instrText>
        </w:r>
        <w:r>
          <w:rPr>
            <w:rStyle w:val="ListLabel1"/>
          </w:rPr>
          <w:fldChar w:fldCharType="separate"/>
        </w:r>
        <w:r>
          <w:rPr>
            <w:rStyle w:val="ListLabel1"/>
          </w:rPr>
          <w:t>68</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7555_1381279767"/>
      <w:bookmarkEnd w:id="2"/>
      <w:r>
        <w:rPr>
          <w:rStyle w:val="SectionNumber"/>
          <w:b/>
          <w:color w:val="FFFFFF"/>
          <w:sz w:val="32"/>
        </w:rPr>
        <w:t>1</w:t>
      </w:r>
      <w:r>
        <w:rPr>
          <w:b/>
          <w:color w:val="FFFFFF"/>
          <w:sz w:val="32"/>
        </w:rPr>
        <w:tab/>
        <w:t>Delta Gas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delta-g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7557_1381279767"/>
      <w:bookmarkStart w:id="5" w:name="X366586997f7f93230067c7c01862445f785217f"/>
      <w:bookmarkEnd w:id="4"/>
      <w:r>
        <w:rPr>
          <w:rStyle w:val="SectionNumber"/>
          <w:b/>
          <w:color w:val="FFFFFF"/>
          <w:sz w:val="32"/>
        </w:rPr>
        <w:t>2</w:t>
      </w:r>
      <w:r>
        <w:rPr>
          <w:b/>
          <w:color w:val="FFFFFF"/>
          <w:sz w:val="32"/>
        </w:rPr>
        <w:tab/>
        <w:t>Delta Hardware Architecture Specification Index</w:t>
      </w:r>
    </w:p>
    <w:p>
      <w:pPr>
        <w:pStyle w:val="Heading2"/>
        <w:pageBreakBefore w:val="false"/>
        <w:pBdr>
          <w:bottom w:val="single" w:sz="12" w:space="0" w:color="228B22"/>
        </w:pBdr>
        <w:spacing w:before="280" w:after="80"/>
        <w:rPr/>
      </w:pPr>
      <w:bookmarkStart w:id="6" w:name="__RefHeading___Toc7559_1381279767"/>
      <w:bookmarkStart w:id="7" w:name="overview"/>
      <w:bookmarkEnd w:id="6"/>
      <w:r>
        <w:rPr>
          <w:rStyle w:val="SectionNumber"/>
          <w:b/>
          <w:color w:val="228B22"/>
          <w:sz w:val="28"/>
        </w:rPr>
        <w:t>2.1</w:t>
      </w:r>
      <w:r>
        <w:rPr>
          <w:b/>
          <w:color w:val="228B22"/>
          <w:sz w:val="28"/>
        </w:rPr>
        <w:tab/>
        <w:t>Overview</w:t>
      </w:r>
    </w:p>
    <w:p>
      <w:pPr>
        <w:pStyle w:val="FirstParagraph"/>
        <w:rPr/>
      </w:pPr>
      <w:r>
        <w:rPr>
          <w:b/>
          <w:bCs/>
          <w:sz w:val="20"/>
        </w:rPr>
        <w:t>Version:</w:t>
      </w:r>
      <w:r>
        <w:rPr>
          <w:sz w:val="20"/>
        </w:rPr>
        <w:t xml:space="preserve"> 1.0 </w:t>
      </w:r>
      <w:r>
        <w:rPr>
          <w:b/>
          <w:bCs/>
          <w:sz w:val="20"/>
        </w:rPr>
        <w:t>Date:</w:t>
      </w:r>
      <w:r>
        <w:rPr>
          <w:sz w:val="20"/>
        </w:rPr>
        <w:t xml:space="preserve"> 2026-10-12 </w:t>
      </w:r>
      <w:r>
        <w:rPr>
          <w:b/>
          <w:bCs/>
          <w:sz w:val="20"/>
        </w:rPr>
        <w:t>Purpose:</w:t>
      </w:r>
      <w:r>
        <w:rPr>
          <w:sz w:val="20"/>
        </w:rPr>
        <w:t xml:space="preserve"> High-level hardware architecture specification for the Delta AXI4-Stream crossbar generator</w:t>
      </w:r>
    </w:p>
    <w:p>
      <w:pPr>
        <w:pStyle w:val="Normal"/>
        <w:rPr/>
      </w:pPr>
      <w:bookmarkStart w:id="8" w:name="overview"/>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r>
        <w:br w:type="page"/>
      </w:r>
    </w:p>
    <w:p>
      <w:pPr>
        <w:pStyle w:val="Heading2"/>
        <w:pBdr>
          <w:bottom w:val="single" w:sz="12" w:space="0" w:color="228B22"/>
        </w:pBdr>
        <w:spacing w:before="280" w:after="80"/>
        <w:rPr/>
      </w:pPr>
      <w:bookmarkStart w:id="9" w:name="__RefHeading___Toc7561_1381279767"/>
      <w:bookmarkStart w:id="10" w:name="related-modules"/>
      <w:bookmarkEnd w:id="9"/>
      <w:r>
        <w:rPr>
          <w:rStyle w:val="SectionNumber"/>
          <w:b/>
          <w:color w:val="228B22"/>
          <w:sz w:val="28"/>
        </w:rPr>
        <w:t>2.2</w:t>
      </w:r>
      <w:r>
        <w:rPr>
          <w:b/>
          <w:color w:val="228B22"/>
          <w:sz w:val="28"/>
        </w:rPr>
        <w:tab/>
        <w:t>Related Modules</w:t>
      </w:r>
    </w:p>
    <w:p>
      <w:pPr>
        <w:pStyle w:val="Compact"/>
        <w:numPr>
          <w:ilvl w:val="0"/>
          <w:numId w:val="1"/>
        </w:numPr>
        <w:rPr/>
      </w:pPr>
      <w:hyperlink r:id="rId3">
        <w:r>
          <w:rPr>
            <w:rStyle w:val="Hyperlink"/>
            <w:b/>
            <w:bCs/>
          </w:rPr>
          <w:t>Delta MAS</w:t>
        </w:r>
      </w:hyperlink>
      <w:r>
        <w:rPr/>
        <w:t xml:space="preserve"> - Micro-Architecture Specification (detailed block-level)</w:t>
      </w:r>
    </w:p>
    <w:p>
      <w:pPr>
        <w:pStyle w:val="Compact"/>
        <w:numPr>
          <w:ilvl w:val="0"/>
          <w:numId w:val="1"/>
        </w:numPr>
        <w:rPr/>
      </w:pPr>
      <w:hyperlink r:id="rId4">
        <w:r>
          <w:rPr>
            <w:rStyle w:val="Hyperlink"/>
            <w:b/>
            <w:bCs/>
          </w:rPr>
          <w:t>PRD.md</w:t>
        </w:r>
      </w:hyperlink>
      <w:r>
        <w:rPr/>
        <w:t xml:space="preserve"> - Product requirements and overview</w:t>
      </w:r>
    </w:p>
    <w:p>
      <w:pPr>
        <w:pStyle w:val="Compact"/>
        <w:numPr>
          <w:ilvl w:val="0"/>
          <w:numId w:val="1"/>
        </w:numPr>
        <w:rPr/>
      </w:pPr>
      <w:hyperlink r:id="rId5">
        <w:r>
          <w:rPr>
            <w:rStyle w:val="Hyperlink"/>
            <w:b/>
            <w:bCs/>
          </w:rPr>
          <w:t>CLAUDE.md</w:t>
        </w:r>
      </w:hyperlink>
      <w:r>
        <w:rPr/>
        <w:t xml:space="preserve"> - AI development guide</w:t>
      </w:r>
    </w:p>
    <w:p>
      <w:pPr>
        <w:pStyle w:val="Compact"/>
        <w:numPr>
          <w:ilvl w:val="0"/>
          <w:numId w:val="1"/>
        </w:numPr>
        <w:rPr/>
      </w:pPr>
      <w:hyperlink r:id="rId6">
        <w:r>
          <w:rPr>
            <w:rStyle w:val="Hyperlink"/>
            <w:b/>
            <w:bCs/>
          </w:rPr>
          <w:t>QUICK_START.md</w:t>
        </w:r>
      </w:hyperlink>
      <w:r>
        <w:rPr/>
        <w:t xml:space="preserve"> - Hands-on generator guide</w:t>
      </w:r>
    </w:p>
    <w:p>
      <w:pPr>
        <w:pStyle w:val="Normal"/>
        <w:rPr/>
      </w:pPr>
      <w:bookmarkStart w:id="11" w:name="related-module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r>
        <w:br w:type="page"/>
      </w:r>
    </w:p>
    <w:p>
      <w:pPr>
        <w:pStyle w:val="Heading2"/>
        <w:pBdr>
          <w:bottom w:val="single" w:sz="12" w:space="0" w:color="228B22"/>
        </w:pBdr>
        <w:spacing w:before="280" w:after="80"/>
        <w:rPr/>
      </w:pPr>
      <w:bookmarkStart w:id="12" w:name="__RefHeading___Toc7563_1381279767"/>
      <w:bookmarkStart w:id="13" w:name="navigation"/>
      <w:bookmarkEnd w:id="12"/>
      <w:r>
        <w:rPr>
          <w:rStyle w:val="SectionNumber"/>
          <w:b/>
          <w:color w:val="228B22"/>
          <w:sz w:val="28"/>
        </w:rPr>
        <w:t>2.3</w:t>
      </w:r>
      <w:r>
        <w:rPr>
          <w:b/>
          <w:color w:val="228B22"/>
          <w:sz w:val="28"/>
        </w:rPr>
        <w:tab/>
        <w:t>Navigation</w:t>
      </w:r>
    </w:p>
    <w:p>
      <w:pPr>
        <w:pStyle w:val="FirstParagraph"/>
        <w:rPr/>
      </w:pPr>
      <w:r>
        <w:rPr>
          <w:b/>
          <w:bCs/>
          <w:sz w:val="20"/>
        </w:rPr>
        <w:t>Note:</w:t>
      </w:r>
      <w:r>
        <w:rPr>
          <w:sz w:val="20"/>
        </w:rPr>
        <w:t xml:space="preserve"> Every chapter below is one source file; the document build assembles the spec from these links.</w:t>
      </w:r>
    </w:p>
    <w:p>
      <w:pPr>
        <w:pStyle w:val="Heading3"/>
        <w:spacing w:before="200" w:after="80"/>
        <w:rPr/>
      </w:pPr>
      <w:bookmarkStart w:id="14" w:name="__RefHeading___Toc7565_1381279767"/>
      <w:bookmarkStart w:id="15" w:name="front-matter"/>
      <w:bookmarkEnd w:id="14"/>
      <w:r>
        <w:rPr>
          <w:rStyle w:val="SectionNumber"/>
          <w:b/>
          <w:color w:val="404040"/>
          <w:sz w:val="24"/>
        </w:rPr>
        <w:t>2.3.1</w:t>
      </w:r>
      <w:r>
        <w:rPr>
          <w:b/>
          <w:color w:val="404040"/>
          <w:sz w:val="24"/>
        </w:rPr>
        <w:tab/>
        <w:t>Front Matter</w:t>
      </w:r>
    </w:p>
    <w:p>
      <w:pPr>
        <w:pStyle w:val="Compact"/>
        <w:numPr>
          <w:ilvl w:val="0"/>
          <w:numId w:val="47"/>
        </w:numPr>
        <w:rPr/>
      </w:pPr>
      <w:hyperlink r:id="rId7">
        <w:bookmarkStart w:id="16" w:name="front-matter"/>
        <w:r>
          <w:rPr>
            <w:rStyle w:val="Hyperlink"/>
          </w:rPr>
          <w:t>Document Information</w:t>
        </w:r>
      </w:hyperlink>
      <w:bookmarkEnd w:id="16"/>
    </w:p>
    <w:p>
      <w:pPr>
        <w:pStyle w:val="Heading3"/>
        <w:spacing w:before="200" w:after="80"/>
        <w:rPr/>
      </w:pPr>
      <w:bookmarkStart w:id="17" w:name="__RefHeading___Toc7567_1381279767"/>
      <w:bookmarkStart w:id="18" w:name="chapter-1-introduction"/>
      <w:bookmarkEnd w:id="17"/>
      <w:r>
        <w:rPr>
          <w:rStyle w:val="SectionNumber"/>
          <w:b/>
          <w:color w:val="404040"/>
          <w:sz w:val="24"/>
        </w:rPr>
        <w:t>2.3.2</w:t>
      </w:r>
      <w:r>
        <w:rPr>
          <w:b/>
          <w:color w:val="404040"/>
          <w:sz w:val="24"/>
        </w:rPr>
        <w:tab/>
        <w:t>Chapter 1: Introduction</w:t>
      </w:r>
    </w:p>
    <w:p>
      <w:pPr>
        <w:pStyle w:val="Compact"/>
        <w:numPr>
          <w:ilvl w:val="0"/>
          <w:numId w:val="48"/>
        </w:numPr>
        <w:rPr/>
      </w:pPr>
      <w:hyperlink r:id="rId8">
        <w:r>
          <w:rPr>
            <w:rStyle w:val="Hyperlink"/>
          </w:rPr>
          <w:t>Purpose and Scope</w:t>
        </w:r>
      </w:hyperlink>
    </w:p>
    <w:p>
      <w:pPr>
        <w:pStyle w:val="Compact"/>
        <w:numPr>
          <w:ilvl w:val="0"/>
          <w:numId w:val="49"/>
        </w:numPr>
        <w:rPr/>
      </w:pPr>
      <w:hyperlink r:id="rId9">
        <w:r>
          <w:rPr>
            <w:rStyle w:val="Hyperlink"/>
          </w:rPr>
          <w:t>Document Conventions</w:t>
        </w:r>
      </w:hyperlink>
    </w:p>
    <w:p>
      <w:pPr>
        <w:pStyle w:val="Compact"/>
        <w:numPr>
          <w:ilvl w:val="0"/>
          <w:numId w:val="50"/>
        </w:numPr>
        <w:rPr/>
      </w:pPr>
      <w:hyperlink r:id="rId10">
        <w:bookmarkStart w:id="19" w:name="chapter-1-introduction"/>
        <w:r>
          <w:rPr>
            <w:rStyle w:val="Hyperlink"/>
          </w:rPr>
          <w:t>Definitions and Acronyms</w:t>
        </w:r>
      </w:hyperlink>
      <w:bookmarkEnd w:id="19"/>
    </w:p>
    <w:p>
      <w:pPr>
        <w:pStyle w:val="Heading3"/>
        <w:spacing w:before="200" w:after="80"/>
        <w:rPr/>
      </w:pPr>
      <w:bookmarkStart w:id="20" w:name="__RefHeading___Toc7569_1381279767"/>
      <w:bookmarkStart w:id="21" w:name="chapter-2-system-overview"/>
      <w:bookmarkEnd w:id="20"/>
      <w:r>
        <w:rPr>
          <w:rStyle w:val="SectionNumber"/>
          <w:b/>
          <w:color w:val="404040"/>
          <w:sz w:val="24"/>
        </w:rPr>
        <w:t>2.3.3</w:t>
      </w:r>
      <w:r>
        <w:rPr>
          <w:b/>
          <w:color w:val="404040"/>
          <w:sz w:val="24"/>
        </w:rPr>
        <w:tab/>
        <w:t>Chapter 2: System Overview</w:t>
      </w:r>
    </w:p>
    <w:p>
      <w:pPr>
        <w:pStyle w:val="Compact"/>
        <w:numPr>
          <w:ilvl w:val="0"/>
          <w:numId w:val="51"/>
        </w:numPr>
        <w:rPr/>
      </w:pPr>
      <w:hyperlink r:id="rId11">
        <w:r>
          <w:rPr>
            <w:rStyle w:val="Hyperlink"/>
          </w:rPr>
          <w:t>Use Cases</w:t>
        </w:r>
      </w:hyperlink>
    </w:p>
    <w:p>
      <w:pPr>
        <w:pStyle w:val="Compact"/>
        <w:numPr>
          <w:ilvl w:val="0"/>
          <w:numId w:val="52"/>
        </w:numPr>
        <w:rPr/>
      </w:pPr>
      <w:hyperlink r:id="rId12">
        <w:r>
          <w:rPr>
            <w:rStyle w:val="Hyperlink"/>
          </w:rPr>
          <w:t>Key Features</w:t>
        </w:r>
      </w:hyperlink>
    </w:p>
    <w:p>
      <w:pPr>
        <w:pStyle w:val="Compact"/>
        <w:numPr>
          <w:ilvl w:val="0"/>
          <w:numId w:val="53"/>
        </w:numPr>
        <w:rPr/>
      </w:pPr>
      <w:hyperlink r:id="rId13">
        <w:bookmarkStart w:id="22" w:name="chapter-2-system-overview"/>
        <w:r>
          <w:rPr>
            <w:rStyle w:val="Hyperlink"/>
          </w:rPr>
          <w:t>System Context</w:t>
        </w:r>
      </w:hyperlink>
      <w:bookmarkEnd w:id="22"/>
    </w:p>
    <w:p>
      <w:pPr>
        <w:pStyle w:val="Heading3"/>
        <w:spacing w:before="200" w:after="80"/>
        <w:rPr/>
      </w:pPr>
      <w:bookmarkStart w:id="23" w:name="__RefHeading___Toc7571_1381279767"/>
      <w:bookmarkStart w:id="24" w:name="chapter-3-architecture"/>
      <w:bookmarkEnd w:id="23"/>
      <w:r>
        <w:rPr>
          <w:rStyle w:val="SectionNumber"/>
          <w:b/>
          <w:color w:val="404040"/>
          <w:sz w:val="24"/>
        </w:rPr>
        <w:t>2.3.4</w:t>
      </w:r>
      <w:r>
        <w:rPr>
          <w:b/>
          <w:color w:val="404040"/>
          <w:sz w:val="24"/>
        </w:rPr>
        <w:tab/>
        <w:t>Chapter 3: Architecture</w:t>
      </w:r>
    </w:p>
    <w:p>
      <w:pPr>
        <w:pStyle w:val="Compact"/>
        <w:numPr>
          <w:ilvl w:val="0"/>
          <w:numId w:val="54"/>
        </w:numPr>
        <w:rPr/>
      </w:pPr>
      <w:hyperlink r:id="rId14">
        <w:r>
          <w:rPr>
            <w:rStyle w:val="Hyperlink"/>
          </w:rPr>
          <w:t>Block Diagram</w:t>
        </w:r>
      </w:hyperlink>
    </w:p>
    <w:p>
      <w:pPr>
        <w:pStyle w:val="Compact"/>
        <w:numPr>
          <w:ilvl w:val="0"/>
          <w:numId w:val="55"/>
        </w:numPr>
        <w:rPr/>
      </w:pPr>
      <w:hyperlink r:id="rId15">
        <w:r>
          <w:rPr>
            <w:rStyle w:val="Hyperlink"/>
          </w:rPr>
          <w:t>Data Flow</w:t>
        </w:r>
      </w:hyperlink>
    </w:p>
    <w:p>
      <w:pPr>
        <w:pStyle w:val="Compact"/>
        <w:numPr>
          <w:ilvl w:val="0"/>
          <w:numId w:val="56"/>
        </w:numPr>
        <w:rPr/>
      </w:pPr>
      <w:hyperlink r:id="rId16">
        <w:bookmarkStart w:id="25" w:name="chapter-3-architecture"/>
        <w:r>
          <w:rPr>
            <w:rStyle w:val="Hyperlink"/>
          </w:rPr>
          <w:t>Protocol Support</w:t>
        </w:r>
      </w:hyperlink>
      <w:bookmarkEnd w:id="25"/>
    </w:p>
    <w:p>
      <w:pPr>
        <w:pStyle w:val="Heading3"/>
        <w:spacing w:before="200" w:after="80"/>
        <w:rPr/>
      </w:pPr>
      <w:bookmarkStart w:id="26" w:name="__RefHeading___Toc7573_1381279767"/>
      <w:bookmarkStart w:id="27" w:name="chapter-4-interfaces"/>
      <w:bookmarkEnd w:id="26"/>
      <w:r>
        <w:rPr>
          <w:rStyle w:val="SectionNumber"/>
          <w:b/>
          <w:color w:val="404040"/>
          <w:sz w:val="24"/>
        </w:rPr>
        <w:t>2.3.5</w:t>
      </w:r>
      <w:r>
        <w:rPr>
          <w:b/>
          <w:color w:val="404040"/>
          <w:sz w:val="24"/>
        </w:rPr>
        <w:tab/>
        <w:t>Chapter 4: Interfaces</w:t>
      </w:r>
    </w:p>
    <w:p>
      <w:pPr>
        <w:pStyle w:val="Compact"/>
        <w:numPr>
          <w:ilvl w:val="0"/>
          <w:numId w:val="57"/>
        </w:numPr>
        <w:rPr/>
      </w:pPr>
      <w:hyperlink r:id="rId17">
        <w:r>
          <w:rPr>
            <w:rStyle w:val="Hyperlink"/>
          </w:rPr>
          <w:t>AXI-Stream Base Interface</w:t>
        </w:r>
      </w:hyperlink>
    </w:p>
    <w:p>
      <w:pPr>
        <w:pStyle w:val="Compact"/>
        <w:numPr>
          <w:ilvl w:val="0"/>
          <w:numId w:val="58"/>
        </w:numPr>
        <w:rPr/>
      </w:pPr>
      <w:hyperlink r:id="rId18">
        <w:r>
          <w:rPr>
            <w:rStyle w:val="Hyperlink"/>
          </w:rPr>
          <w:t>AXI-Stream Rich Interface (TSTRB + AMBA5)</w:t>
        </w:r>
      </w:hyperlink>
    </w:p>
    <w:p>
      <w:pPr>
        <w:pStyle w:val="Compact"/>
        <w:numPr>
          <w:ilvl w:val="0"/>
          <w:numId w:val="59"/>
        </w:numPr>
        <w:rPr/>
      </w:pPr>
      <w:hyperlink r:id="rId19">
        <w:bookmarkStart w:id="28" w:name="chapter-4-interfaces"/>
        <w:r>
          <w:rPr>
            <w:rStyle w:val="Hyperlink"/>
          </w:rPr>
          <w:t>Clock and Reset</w:t>
        </w:r>
      </w:hyperlink>
      <w:bookmarkEnd w:id="28"/>
    </w:p>
    <w:p>
      <w:pPr>
        <w:pStyle w:val="Heading3"/>
        <w:spacing w:before="200" w:after="80"/>
        <w:rPr/>
      </w:pPr>
      <w:bookmarkStart w:id="29" w:name="__RefHeading___Toc7575_1381279767"/>
      <w:bookmarkStart w:id="30" w:name="chapter-5-performance"/>
      <w:bookmarkEnd w:id="29"/>
      <w:r>
        <w:rPr>
          <w:rStyle w:val="SectionNumber"/>
          <w:b/>
          <w:color w:val="404040"/>
          <w:sz w:val="24"/>
        </w:rPr>
        <w:t>2.3.6</w:t>
      </w:r>
      <w:r>
        <w:rPr>
          <w:b/>
          <w:color w:val="404040"/>
          <w:sz w:val="24"/>
        </w:rPr>
        <w:tab/>
        <w:t>Chapter 5: Performance</w:t>
      </w:r>
    </w:p>
    <w:p>
      <w:pPr>
        <w:pStyle w:val="Compact"/>
        <w:numPr>
          <w:ilvl w:val="0"/>
          <w:numId w:val="60"/>
        </w:numPr>
        <w:rPr/>
      </w:pPr>
      <w:hyperlink r:id="rId20">
        <w:r>
          <w:rPr>
            <w:rStyle w:val="Hyperlink"/>
          </w:rPr>
          <w:t>Throughput Characteristics</w:t>
        </w:r>
      </w:hyperlink>
    </w:p>
    <w:p>
      <w:pPr>
        <w:pStyle w:val="Compact"/>
        <w:numPr>
          <w:ilvl w:val="0"/>
          <w:numId w:val="61"/>
        </w:numPr>
        <w:rPr/>
      </w:pPr>
      <w:hyperlink r:id="rId21">
        <w:r>
          <w:rPr>
            <w:rStyle w:val="Hyperlink"/>
          </w:rPr>
          <w:t>Latency Analysis</w:t>
        </w:r>
      </w:hyperlink>
    </w:p>
    <w:p>
      <w:pPr>
        <w:pStyle w:val="Compact"/>
        <w:numPr>
          <w:ilvl w:val="0"/>
          <w:numId w:val="62"/>
        </w:numPr>
        <w:rPr/>
      </w:pPr>
      <w:hyperlink r:id="rId22">
        <w:bookmarkStart w:id="31" w:name="chapter-5-performance"/>
        <w:r>
          <w:rPr>
            <w:rStyle w:val="Hyperlink"/>
          </w:rPr>
          <w:t>Resources</w:t>
        </w:r>
      </w:hyperlink>
      <w:bookmarkEnd w:id="31"/>
    </w:p>
    <w:p>
      <w:pPr>
        <w:pStyle w:val="Heading3"/>
        <w:spacing w:before="200" w:after="80"/>
        <w:rPr/>
      </w:pPr>
      <w:bookmarkStart w:id="32" w:name="__RefHeading___Toc7577_1381279767"/>
      <w:bookmarkStart w:id="33" w:name="chapter-6-integration"/>
      <w:bookmarkEnd w:id="32"/>
      <w:r>
        <w:rPr>
          <w:rStyle w:val="SectionNumber"/>
          <w:b/>
          <w:color w:val="404040"/>
          <w:sz w:val="24"/>
        </w:rPr>
        <w:t>2.3.7</w:t>
      </w:r>
      <w:r>
        <w:rPr>
          <w:b/>
          <w:color w:val="404040"/>
          <w:sz w:val="24"/>
        </w:rPr>
        <w:tab/>
        <w:t>Chapter 6: Integration</w:t>
      </w:r>
    </w:p>
    <w:p>
      <w:pPr>
        <w:pStyle w:val="Compact"/>
        <w:numPr>
          <w:ilvl w:val="0"/>
          <w:numId w:val="63"/>
        </w:numPr>
        <w:rPr/>
      </w:pPr>
      <w:hyperlink r:id="rId23">
        <w:r>
          <w:rPr>
            <w:rStyle w:val="Hyperlink"/>
          </w:rPr>
          <w:t>System Requirements</w:t>
        </w:r>
      </w:hyperlink>
    </w:p>
    <w:p>
      <w:pPr>
        <w:pStyle w:val="Compact"/>
        <w:numPr>
          <w:ilvl w:val="0"/>
          <w:numId w:val="64"/>
        </w:numPr>
        <w:rPr/>
      </w:pPr>
      <w:hyperlink r:id="rId24">
        <w:r>
          <w:rPr>
            <w:rStyle w:val="Hyperlink"/>
          </w:rPr>
          <w:t>Parameter Configuration</w:t>
        </w:r>
      </w:hyperlink>
    </w:p>
    <w:p>
      <w:pPr>
        <w:pStyle w:val="Compact"/>
        <w:numPr>
          <w:ilvl w:val="0"/>
          <w:numId w:val="65"/>
        </w:numPr>
        <w:rPr/>
      </w:pPr>
      <w:hyperlink r:id="rId25">
        <w:r>
          <w:rPr>
            <w:rStyle w:val="Hyperlink"/>
          </w:rPr>
          <w:t>Verification Strategy</w:t>
        </w:r>
      </w:hyperlink>
    </w:p>
    <w:p>
      <w:pPr>
        <w:pStyle w:val="Compact"/>
        <w:numPr>
          <w:ilvl w:val="0"/>
          <w:numId w:val="66"/>
        </w:numPr>
        <w:rPr/>
      </w:pPr>
      <w:hyperlink r:id="rId26">
        <w:r>
          <w:rPr>
            <w:rStyle w:val="Hyperlink"/>
          </w:rPr>
          <w:t>Synthesis and Implementation</w:t>
        </w:r>
      </w:hyperlink>
    </w:p>
    <w:p>
      <w:pPr>
        <w:pStyle w:val="Normal"/>
        <w:rPr/>
      </w:pPr>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 w:name="X366586997f7f93230067c7c01862445f785217f"/>
      <w:bookmarkStart w:id="35" w:name="navigation"/>
      <w:bookmarkStart w:id="36" w:name="chapter-6-integration"/>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
      <w:bookmarkEnd w:id="35"/>
      <w:bookmarkEnd w:id="36"/>
      <w:r>
        <w:br w:type="page"/>
      </w:r>
    </w:p>
    <w:p>
      <w:pPr>
        <w:pStyle w:val="Heading1"/>
        <w:shd w:val="clear" w:color="auto" w:fill="404040"/>
        <w:spacing w:before="360" w:after="120"/>
        <w:rPr/>
      </w:pPr>
      <w:bookmarkStart w:id="37" w:name="__RefHeading___Toc7579_1381279767"/>
      <w:bookmarkStart w:id="38" w:name="X3da2ebef901f3a8a14bd4b53d1e99ce8b71e459"/>
      <w:bookmarkEnd w:id="37"/>
      <w:r>
        <w:rPr>
          <w:rStyle w:val="SectionNumber"/>
          <w:b/>
          <w:color w:val="FFFFFF"/>
          <w:sz w:val="32"/>
        </w:rPr>
        <w:t>3</w:t>
      </w:r>
      <w:r>
        <w:rPr>
          <w:b/>
          <w:color w:val="FFFFFF"/>
          <w:sz w:val="32"/>
        </w:rPr>
        <w:tab/>
        <w:t>Delta Micro-Architecture Specification Index</w:t>
      </w:r>
    </w:p>
    <w:p>
      <w:pPr>
        <w:pStyle w:val="FirstParagraph"/>
        <w:rPr/>
      </w:pPr>
      <w:r>
        <w:rPr>
          <w:b/>
          <w:bCs/>
          <w:sz w:val="20"/>
        </w:rPr>
        <w:t>Component:</w:t>
      </w:r>
      <w:r>
        <w:rPr>
          <w:sz w:val="20"/>
        </w:rPr>
        <w:t xml:space="preserve"> Delta (AXI4-Stream Crossbar Generator) </w:t>
      </w:r>
      <w:r>
        <w:rPr>
          <w:b/>
          <w:bCs/>
          <w:sz w:val="20"/>
        </w:rPr>
        <w:t>Version:</w:t>
      </w:r>
      <w:r>
        <w:rPr>
          <w:sz w:val="20"/>
        </w:rPr>
        <w:t xml:space="preserve"> 1.0 </w:t>
      </w:r>
      <w:r>
        <w:rPr>
          <w:b/>
          <w:bCs/>
          <w:sz w:val="20"/>
        </w:rPr>
        <w:t>Date:</w:t>
      </w:r>
      <w:r>
        <w:rPr>
          <w:sz w:val="20"/>
        </w:rPr>
        <w:t xml:space="preserve"> 2026-10-12 </w:t>
      </w:r>
      <w:r>
        <w:rPr>
          <w:b/>
          <w:bCs/>
          <w:sz w:val="20"/>
        </w:rPr>
        <w:t>Purpose:</w:t>
      </w:r>
      <w:r>
        <w:rPr>
          <w:sz w:val="20"/>
        </w:rPr>
        <w:t xml:space="preserve"> Detailed micro-architecture specification for the generated Delta RTL</w:t>
      </w:r>
    </w:p>
    <w:p>
      <w:pPr>
        <w:pStyle w:val="Normal"/>
        <w:rPr/>
      </w:pPr>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39" w:name="__RefHeading___Toc7581_1381279767"/>
      <w:bookmarkStart w:id="40" w:name="overview-1"/>
      <w:bookmarkEnd w:id="39"/>
      <w:r>
        <w:rPr>
          <w:rStyle w:val="SectionNumber"/>
          <w:b/>
          <w:color w:val="228B22"/>
          <w:sz w:val="28"/>
        </w:rPr>
        <w:t>3.1</w:t>
      </w:r>
      <w:r>
        <w:rPr>
          <w:b/>
          <w:color w:val="228B22"/>
          <w:sz w:val="28"/>
        </w:rPr>
        <w:tab/>
        <w:t>Overview</w:t>
      </w:r>
    </w:p>
    <w:p>
      <w:pPr>
        <w:pStyle w:val="FirstParagraph"/>
        <w:rPr/>
      </w:pPr>
      <w:r>
        <w:rPr>
          <w:sz w:val="20"/>
        </w:rPr>
        <w:t xml:space="preserve">Delta is a Python generator that emits a single self-contained SystemVerilog module per configuration — a flat M×N AXI4-Stream crossbar routing </w:t>
      </w:r>
      <w:r>
        <w:rPr>
          <w:rStyle w:val="VerbatimChar"/>
          <w:sz w:val="20"/>
        </w:rPr>
        <w:t>s_axis_*</w:t>
      </w:r>
      <w:r>
        <w:rPr>
          <w:sz w:val="20"/>
        </w:rPr>
        <w:t xml:space="preserve"> masters to </w:t>
      </w:r>
      <w:r>
        <w:rPr>
          <w:rStyle w:val="VerbatimChar"/>
          <w:sz w:val="20"/>
        </w:rPr>
        <w:t>m_axis_*</w:t>
      </w:r>
      <w:r>
        <w:rPr>
          <w:sz w:val="20"/>
        </w:rPr>
        <w:t xml:space="preserve"> slaves. This is the internals document: the one you open when you need to know what the generated RTL actually does, block by block, rather than what the high-level spec says.</w:t>
      </w:r>
    </w:p>
    <w:p>
      <w:pPr>
        <w:pStyle w:val="Heading3"/>
        <w:spacing w:before="200" w:after="80"/>
        <w:rPr/>
      </w:pPr>
      <w:bookmarkStart w:id="41" w:name="__RefHeading___Toc7583_1381279767"/>
      <w:bookmarkStart w:id="42" w:name="key-features"/>
      <w:bookmarkEnd w:id="41"/>
      <w:r>
        <w:rPr>
          <w:rStyle w:val="SectionNumber"/>
          <w:b/>
          <w:color w:val="404040"/>
          <w:sz w:val="24"/>
        </w:rPr>
        <w:t>3.1.1</w:t>
      </w:r>
      <w:r>
        <w:rPr>
          <w:b/>
          <w:color w:val="404040"/>
          <w:sz w:val="24"/>
        </w:rPr>
        <w:tab/>
        <w:t>Key Features</w:t>
      </w:r>
    </w:p>
    <w:p>
      <w:pPr>
        <w:pStyle w:val="Compact"/>
        <w:numPr>
          <w:ilvl w:val="0"/>
          <w:numId w:val="67"/>
        </w:numPr>
        <w:rPr/>
      </w:pPr>
      <w:r>
        <w:rPr>
          <w:b/>
          <w:bCs/>
        </w:rPr>
        <w:t>Flat crossbar only:</w:t>
      </w:r>
      <w:r>
        <w:rPr/>
        <w:t xml:space="preserve"> Tree generation was retired on 2026-10-12.</w:t>
      </w:r>
    </w:p>
    <w:p>
      <w:pPr>
        <w:pStyle w:val="Compact"/>
        <w:numPr>
          <w:ilvl w:val="0"/>
          <w:numId w:val="68"/>
        </w:numPr>
        <w:rPr/>
      </w:pPr>
      <w:r>
        <w:rPr>
          <w:b/>
          <w:bCs/>
        </w:rPr>
        <w:t>TDEST-based routing:</w:t>
      </w:r>
      <w:r>
        <w:rPr/>
        <w:t xml:space="preserve"> No address map; the destination slave is taken directly from </w:t>
      </w:r>
      <w:r>
        <w:rPr>
          <w:rStyle w:val="VerbatimChar"/>
        </w:rPr>
        <w:t>s_axis_tdest</w:t>
      </w:r>
      <w:r>
        <w:rPr/>
        <w:t>.</w:t>
      </w:r>
    </w:p>
    <w:p>
      <w:pPr>
        <w:pStyle w:val="Compact"/>
        <w:numPr>
          <w:ilvl w:val="0"/>
          <w:numId w:val="69"/>
        </w:numPr>
        <w:rPr/>
      </w:pPr>
      <w:r>
        <w:rPr>
          <w:b/>
          <w:bCs/>
        </w:rPr>
        <w:t>Packet-atomic round-robin arbitration:</w:t>
      </w:r>
      <w:r>
        <w:rPr/>
        <w:t xml:space="preserve"> A granted master holds the slave until </w:t>
      </w:r>
      <w:r>
        <w:rPr>
          <w:rStyle w:val="VerbatimChar"/>
        </w:rPr>
        <w:t>TLAST</w:t>
      </w:r>
      <w:r>
        <w:rPr/>
        <w:t>.</w:t>
      </w:r>
    </w:p>
    <w:p>
      <w:pPr>
        <w:pStyle w:val="Compact"/>
        <w:numPr>
          <w:ilvl w:val="0"/>
          <w:numId w:val="70"/>
        </w:numPr>
        <w:rPr/>
      </w:pPr>
      <w:r>
        <w:rPr>
          <w:b/>
          <w:bCs/>
        </w:rPr>
        <w:t>Combinational data mux:</w:t>
      </w:r>
      <w:r>
        <w:rPr/>
        <w:t xml:space="preserve"> The grant is the registered stage; payload passes through combinatorially.</w:t>
      </w:r>
    </w:p>
    <w:p>
      <w:pPr>
        <w:pStyle w:val="Compact"/>
        <w:numPr>
          <w:ilvl w:val="0"/>
          <w:numId w:val="71"/>
        </w:numPr>
        <w:rPr/>
      </w:pPr>
      <w:r>
        <w:rPr>
          <w:b/>
          <w:bCs/>
        </w:rPr>
        <w:t>Optional richness:</w:t>
      </w:r>
      <w:r>
        <w:rPr/>
        <w:t xml:space="preserve"> </w:t>
      </w:r>
      <w:r>
        <w:rPr>
          <w:rStyle w:val="VerbatimChar"/>
        </w:rPr>
        <w:t>TSTRB</w:t>
      </w:r>
      <w:r>
        <w:rPr/>
        <w:t xml:space="preserve"> byte qualifiers, and AMBA 5 </w:t>
      </w:r>
      <w:r>
        <w:rPr>
          <w:rStyle w:val="VerbatimChar"/>
        </w:rPr>
        <w:t>TWAKEUP</w:t>
      </w:r>
      <w:r>
        <w:rPr/>
        <w:t xml:space="preserve"> with the IHI 0051B ch. 5 odd-parity check signals (</w:t>
      </w:r>
      <w:r>
        <w:rPr>
          <w:rStyle w:val="VerbatimChar"/>
        </w:rPr>
        <w:t>TDATACHK</w:t>
      </w:r>
      <w:r>
        <w:rPr/>
        <w:t xml:space="preserve"> … </w:t>
      </w:r>
      <w:r>
        <w:rPr>
          <w:rStyle w:val="VerbatimChar"/>
        </w:rPr>
        <w:t>TWAKEUPCHK</w:t>
      </w:r>
      <w:r>
        <w:rPr/>
        <w:t>), checked at every port with sticky error flags (default off).</w:t>
      </w:r>
    </w:p>
    <w:p>
      <w:pPr>
        <w:pStyle w:val="Compact"/>
        <w:numPr>
          <w:ilvl w:val="0"/>
          <w:numId w:val="72"/>
        </w:numPr>
        <w:rPr/>
      </w:pPr>
      <w:r>
        <w:rPr>
          <w:b/>
          <w:bCs/>
        </w:rPr>
        <w:t>Optional counters:</w:t>
      </w:r>
      <w:r>
        <w:rPr/>
        <w:t xml:space="preserve"> Per-master and per-slave packet counters (disable with </w:t>
      </w:r>
      <w:r>
        <w:rPr>
          <w:rStyle w:val="VerbatimChar"/>
        </w:rPr>
        <w:t>--no-counters</w:t>
      </w:r>
      <w:r>
        <w:rPr/>
        <w:t>).</w:t>
      </w:r>
    </w:p>
    <w:p>
      <w:pPr>
        <w:pStyle w:val="Compact"/>
        <w:numPr>
          <w:ilvl w:val="0"/>
          <w:numId w:val="73"/>
        </w:numPr>
        <w:rPr/>
      </w:pPr>
      <w:r>
        <w:rPr>
          <w:b/>
          <w:bCs/>
        </w:rPr>
        <w:t>Formal assertions:</w:t>
      </w:r>
      <w:r>
        <w:rPr/>
        <w:t xml:space="preserve"> </w:t>
      </w:r>
      <w:r>
        <w:rPr>
          <w:rStyle w:val="VerbatimChar"/>
        </w:rPr>
        <w:t>ifdef FORMAL</w:t>
      </w:r>
      <w:r>
        <w:rPr/>
        <w:t xml:space="preserve"> checks for one-hot grants and in-range TDEST.</w:t>
      </w:r>
      <w:bookmarkEnd w:id="42"/>
    </w:p>
    <w:p>
      <w:pPr>
        <w:pStyle w:val="Heading3"/>
        <w:spacing w:before="200" w:after="80"/>
        <w:rPr/>
      </w:pPr>
      <w:bookmarkStart w:id="43" w:name="__RefHeading___Toc7585_1381279767"/>
      <w:bookmarkStart w:id="44" w:name="companion-specifications"/>
      <w:bookmarkEnd w:id="43"/>
      <w:r>
        <w:rPr>
          <w:rStyle w:val="SectionNumber"/>
          <w:b/>
          <w:color w:val="404040"/>
          <w:sz w:val="24"/>
        </w:rPr>
        <w:t>3.1.2</w:t>
      </w:r>
      <w:r>
        <w:rPr>
          <w:b/>
          <w:color w:val="404040"/>
          <w:sz w:val="24"/>
        </w:rPr>
        <w:tab/>
        <w:t>Companion Specifications</w:t>
      </w:r>
    </w:p>
    <w:p>
      <w:pPr>
        <w:pStyle w:val="Compact"/>
        <w:numPr>
          <w:ilvl w:val="0"/>
          <w:numId w:val="74"/>
        </w:numPr>
        <w:rPr/>
      </w:pPr>
      <w:hyperlink r:id="rId27">
        <w:r>
          <w:rPr>
            <w:rStyle w:val="Hyperlink"/>
            <w:b/>
            <w:bCs/>
          </w:rPr>
          <w:t>Delta HAS</w:t>
        </w:r>
      </w:hyperlink>
      <w:r>
        <w:rPr/>
        <w:t xml:space="preserve"> - Hardware Architecture Specification (high-level)</w:t>
      </w:r>
    </w:p>
    <w:p>
      <w:pPr>
        <w:pStyle w:val="Compact"/>
        <w:numPr>
          <w:ilvl w:val="0"/>
          <w:numId w:val="75"/>
        </w:numPr>
        <w:rPr/>
      </w:pPr>
      <w:hyperlink r:id="rId28">
        <w:r>
          <w:rPr>
            <w:rStyle w:val="Hyperlink"/>
            <w:b/>
            <w:bCs/>
          </w:rPr>
          <w:t>PRD.md</w:t>
        </w:r>
      </w:hyperlink>
      <w:r>
        <w:rPr/>
        <w:t xml:space="preserve"> - Product requirements and overview</w:t>
      </w:r>
    </w:p>
    <w:p>
      <w:pPr>
        <w:pStyle w:val="Compact"/>
        <w:numPr>
          <w:ilvl w:val="0"/>
          <w:numId w:val="76"/>
        </w:numPr>
        <w:rPr/>
      </w:pPr>
      <w:hyperlink r:id="rId29">
        <w:r>
          <w:rPr>
            <w:rStyle w:val="Hyperlink"/>
            <w:b/>
            <w:bCs/>
          </w:rPr>
          <w:t>CLAUDE.md</w:t>
        </w:r>
      </w:hyperlink>
      <w:r>
        <w:rPr/>
        <w:t xml:space="preserve"> - AI development guide</w:t>
      </w:r>
    </w:p>
    <w:p>
      <w:pPr>
        <w:pStyle w:val="Normal"/>
        <w:rPr/>
      </w:pPr>
      <w:bookmarkStart w:id="45" w:name="overview-1"/>
      <w:bookmarkStart w:id="46" w:name="companion-specification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
      <w:bookmarkEnd w:id="46"/>
      <w:r>
        <w:br w:type="page"/>
      </w:r>
    </w:p>
    <w:p>
      <w:pPr>
        <w:pStyle w:val="Heading2"/>
        <w:pBdr>
          <w:bottom w:val="single" w:sz="12" w:space="0" w:color="228B22"/>
        </w:pBdr>
        <w:spacing w:before="280" w:after="80"/>
        <w:rPr/>
      </w:pPr>
      <w:bookmarkStart w:id="47" w:name="__RefHeading___Toc7587_1381279767"/>
      <w:bookmarkStart w:id="48" w:name="navigation-1"/>
      <w:bookmarkEnd w:id="47"/>
      <w:r>
        <w:rPr>
          <w:rStyle w:val="SectionNumber"/>
          <w:b/>
          <w:color w:val="228B22"/>
          <w:sz w:val="28"/>
        </w:rPr>
        <w:t>3.2</w:t>
      </w:r>
      <w:r>
        <w:rPr>
          <w:b/>
          <w:color w:val="228B22"/>
          <w:sz w:val="28"/>
        </w:rPr>
        <w:tab/>
        <w:t>Navigation</w:t>
      </w:r>
    </w:p>
    <w:p>
      <w:pPr>
        <w:pStyle w:val="Heading3"/>
        <w:spacing w:before="200" w:after="80"/>
        <w:rPr/>
      </w:pPr>
      <w:bookmarkStart w:id="49" w:name="__RefHeading___Toc7589_1381279767"/>
      <w:bookmarkStart w:id="50" w:name="front-matter-1"/>
      <w:bookmarkEnd w:id="49"/>
      <w:r>
        <w:rPr>
          <w:rStyle w:val="SectionNumber"/>
          <w:b/>
          <w:color w:val="404040"/>
          <w:sz w:val="24"/>
        </w:rPr>
        <w:t>3.2.1</w:t>
      </w:r>
      <w:r>
        <w:rPr>
          <w:b/>
          <w:color w:val="404040"/>
          <w:sz w:val="24"/>
        </w:rPr>
        <w:tab/>
        <w:t>Front Matter</w:t>
      </w:r>
    </w:p>
    <w:p>
      <w:pPr>
        <w:pStyle w:val="Compact"/>
        <w:numPr>
          <w:ilvl w:val="0"/>
          <w:numId w:val="77"/>
        </w:numPr>
        <w:rPr/>
      </w:pPr>
      <w:hyperlink r:id="rId30">
        <w:bookmarkStart w:id="51" w:name="front-matter-1"/>
        <w:r>
          <w:rPr>
            <w:rStyle w:val="Hyperlink"/>
          </w:rPr>
          <w:t>Document Information</w:t>
        </w:r>
      </w:hyperlink>
      <w:bookmarkEnd w:id="51"/>
    </w:p>
    <w:p>
      <w:pPr>
        <w:pStyle w:val="Heading3"/>
        <w:spacing w:before="200" w:after="80"/>
        <w:rPr/>
      </w:pPr>
      <w:bookmarkStart w:id="52" w:name="__RefHeading___Toc7591_1381279767"/>
      <w:bookmarkStart w:id="53" w:name="chapter-1-introduction-1"/>
      <w:bookmarkEnd w:id="52"/>
      <w:r>
        <w:rPr>
          <w:rStyle w:val="SectionNumber"/>
          <w:b/>
          <w:color w:val="404040"/>
          <w:sz w:val="24"/>
        </w:rPr>
        <w:t>3.2.2</w:t>
      </w:r>
      <w:r>
        <w:rPr>
          <w:b/>
          <w:color w:val="404040"/>
          <w:sz w:val="24"/>
        </w:rPr>
        <w:tab/>
        <w:t>Chapter 1: Introduction</w:t>
      </w:r>
    </w:p>
    <w:p>
      <w:pPr>
        <w:pStyle w:val="Compact"/>
        <w:numPr>
          <w:ilvl w:val="0"/>
          <w:numId w:val="78"/>
        </w:numPr>
        <w:rPr/>
      </w:pPr>
      <w:hyperlink r:id="rId31">
        <w:bookmarkStart w:id="54" w:name="chapter-1-introduction-1"/>
        <w:r>
          <w:rPr>
            <w:rStyle w:val="Hyperlink"/>
          </w:rPr>
          <w:t>Overview</w:t>
        </w:r>
      </w:hyperlink>
      <w:bookmarkEnd w:id="54"/>
    </w:p>
    <w:p>
      <w:pPr>
        <w:pStyle w:val="Heading3"/>
        <w:spacing w:before="200" w:after="80"/>
        <w:rPr/>
      </w:pPr>
      <w:bookmarkStart w:id="55" w:name="__RefHeading___Toc7593_1381279767"/>
      <w:bookmarkStart w:id="56" w:name="chapter-2-block-descriptions"/>
      <w:bookmarkEnd w:id="55"/>
      <w:r>
        <w:rPr>
          <w:rStyle w:val="SectionNumber"/>
          <w:b/>
          <w:color w:val="404040"/>
          <w:sz w:val="24"/>
        </w:rPr>
        <w:t>3.2.3</w:t>
      </w:r>
      <w:r>
        <w:rPr>
          <w:b/>
          <w:color w:val="404040"/>
          <w:sz w:val="24"/>
        </w:rPr>
        <w:tab/>
        <w:t>Chapter 2: Block Descriptions</w:t>
      </w:r>
    </w:p>
    <w:p>
      <w:pPr>
        <w:pStyle w:val="Compact"/>
        <w:numPr>
          <w:ilvl w:val="0"/>
          <w:numId w:val="79"/>
        </w:numPr>
        <w:rPr/>
      </w:pPr>
      <w:hyperlink r:id="rId32">
        <w:r>
          <w:rPr>
            <w:rStyle w:val="Hyperlink"/>
          </w:rPr>
          <w:t>Request Decode</w:t>
        </w:r>
      </w:hyperlink>
    </w:p>
    <w:p>
      <w:pPr>
        <w:pStyle w:val="Compact"/>
        <w:numPr>
          <w:ilvl w:val="0"/>
          <w:numId w:val="80"/>
        </w:numPr>
        <w:rPr/>
      </w:pPr>
      <w:hyperlink r:id="rId33">
        <w:r>
          <w:rPr>
            <w:rStyle w:val="Hyperlink"/>
          </w:rPr>
          <w:t>Per-Slave Round-Robin Arbiter</w:t>
        </w:r>
      </w:hyperlink>
    </w:p>
    <w:p>
      <w:pPr>
        <w:pStyle w:val="Compact"/>
        <w:numPr>
          <w:ilvl w:val="0"/>
          <w:numId w:val="81"/>
        </w:numPr>
        <w:rPr/>
      </w:pPr>
      <w:hyperlink r:id="rId34">
        <w:r>
          <w:rPr>
            <w:rStyle w:val="Hyperlink"/>
          </w:rPr>
          <w:t>Crossbar Multiplexer</w:t>
        </w:r>
      </w:hyperlink>
    </w:p>
    <w:p>
      <w:pPr>
        <w:pStyle w:val="Compact"/>
        <w:numPr>
          <w:ilvl w:val="0"/>
          <w:numId w:val="82"/>
        </w:numPr>
        <w:rPr/>
      </w:pPr>
      <w:hyperlink r:id="rId35">
        <w:r>
          <w:rPr>
            <w:rStyle w:val="Hyperlink"/>
          </w:rPr>
          <w:t>TREADY Steering</w:t>
        </w:r>
      </w:hyperlink>
    </w:p>
    <w:p>
      <w:pPr>
        <w:pStyle w:val="Compact"/>
        <w:numPr>
          <w:ilvl w:val="0"/>
          <w:numId w:val="83"/>
        </w:numPr>
        <w:rPr/>
      </w:pPr>
      <w:hyperlink r:id="rId36">
        <w:r>
          <w:rPr>
            <w:rStyle w:val="Hyperlink"/>
          </w:rPr>
          <w:t>TWAKEUP Steering (AMBA5)</w:t>
        </w:r>
      </w:hyperlink>
    </w:p>
    <w:p>
      <w:pPr>
        <w:pStyle w:val="Compact"/>
        <w:numPr>
          <w:ilvl w:val="0"/>
          <w:numId w:val="84"/>
        </w:numPr>
        <w:rPr/>
      </w:pPr>
      <w:hyperlink r:id="rId37">
        <w:r>
          <w:rPr>
            <w:rStyle w:val="Hyperlink"/>
          </w:rPr>
          <w:t>Interface Check Signals (AMBA5)</w:t>
        </w:r>
      </w:hyperlink>
    </w:p>
    <w:p>
      <w:pPr>
        <w:pStyle w:val="Compact"/>
        <w:numPr>
          <w:ilvl w:val="0"/>
          <w:numId w:val="85"/>
        </w:numPr>
        <w:rPr/>
      </w:pPr>
      <w:hyperlink r:id="rId38">
        <w:r>
          <w:rPr>
            <w:rStyle w:val="Hyperlink"/>
          </w:rPr>
          <w:t>Packet Counters</w:t>
        </w:r>
      </w:hyperlink>
    </w:p>
    <w:p>
      <w:pPr>
        <w:pStyle w:val="Compact"/>
        <w:numPr>
          <w:ilvl w:val="0"/>
          <w:numId w:val="86"/>
        </w:numPr>
        <w:rPr/>
      </w:pPr>
      <w:hyperlink r:id="rId39">
        <w:bookmarkStart w:id="57" w:name="chapter-2-block-descriptions"/>
        <w:r>
          <w:rPr>
            <w:rStyle w:val="Hyperlink"/>
          </w:rPr>
          <w:t>Assertions</w:t>
        </w:r>
      </w:hyperlink>
      <w:bookmarkEnd w:id="57"/>
    </w:p>
    <w:p>
      <w:pPr>
        <w:pStyle w:val="Heading3"/>
        <w:spacing w:before="200" w:after="80"/>
        <w:rPr/>
      </w:pPr>
      <w:bookmarkStart w:id="58" w:name="__RefHeading___Toc7595_1381279767"/>
      <w:bookmarkStart w:id="59" w:name="chapter-3-cycle-level-behavior"/>
      <w:bookmarkEnd w:id="58"/>
      <w:r>
        <w:rPr>
          <w:rStyle w:val="SectionNumber"/>
          <w:b/>
          <w:color w:val="404040"/>
          <w:sz w:val="24"/>
        </w:rPr>
        <w:t>3.2.4</w:t>
      </w:r>
      <w:r>
        <w:rPr>
          <w:b/>
          <w:color w:val="404040"/>
          <w:sz w:val="24"/>
        </w:rPr>
        <w:tab/>
        <w:t>Chapter 3: Cycle-Level Behavior</w:t>
      </w:r>
    </w:p>
    <w:p>
      <w:pPr>
        <w:pStyle w:val="Compact"/>
        <w:numPr>
          <w:ilvl w:val="0"/>
          <w:numId w:val="87"/>
        </w:numPr>
        <w:rPr/>
      </w:pPr>
      <w:hyperlink r:id="rId40">
        <w:r>
          <w:rPr>
            <w:rStyle w:val="Hyperlink"/>
          </w:rPr>
          <w:t>Multi-Master Contention</w:t>
        </w:r>
      </w:hyperlink>
    </w:p>
    <w:p>
      <w:pPr>
        <w:pStyle w:val="Compact"/>
        <w:numPr>
          <w:ilvl w:val="0"/>
          <w:numId w:val="88"/>
        </w:numPr>
        <w:rPr/>
      </w:pPr>
      <w:hyperlink r:id="rId41">
        <w:bookmarkStart w:id="60" w:name="chapter-3-cycle-level-behavior"/>
        <w:r>
          <w:rPr>
            <w:rStyle w:val="Hyperlink"/>
          </w:rPr>
          <w:t>Packet Interleave Prevention</w:t>
        </w:r>
      </w:hyperlink>
      <w:bookmarkEnd w:id="60"/>
    </w:p>
    <w:p>
      <w:pPr>
        <w:pStyle w:val="Heading3"/>
        <w:spacing w:before="200" w:after="80"/>
        <w:rPr/>
      </w:pPr>
      <w:bookmarkStart w:id="61" w:name="__RefHeading___Toc7597_1381279767"/>
      <w:bookmarkStart w:id="62" w:name="chapter-4-generated-rtl"/>
      <w:bookmarkEnd w:id="61"/>
      <w:r>
        <w:rPr>
          <w:rStyle w:val="SectionNumber"/>
          <w:b/>
          <w:color w:val="404040"/>
          <w:sz w:val="24"/>
        </w:rPr>
        <w:t>3.2.5</w:t>
      </w:r>
      <w:r>
        <w:rPr>
          <w:b/>
          <w:color w:val="404040"/>
          <w:sz w:val="24"/>
        </w:rPr>
        <w:tab/>
        <w:t>Chapter 4: Generated RTL</w:t>
      </w:r>
    </w:p>
    <w:p>
      <w:pPr>
        <w:pStyle w:val="Compact"/>
        <w:numPr>
          <w:ilvl w:val="0"/>
          <w:numId w:val="89"/>
        </w:numPr>
        <w:rPr/>
      </w:pPr>
      <w:hyperlink r:id="rId42">
        <w:r>
          <w:rPr>
            <w:rStyle w:val="Hyperlink"/>
          </w:rPr>
          <w:t>Module Structure</w:t>
        </w:r>
      </w:hyperlink>
    </w:p>
    <w:p>
      <w:pPr>
        <w:pStyle w:val="Compact"/>
        <w:numPr>
          <w:ilvl w:val="0"/>
          <w:numId w:val="90"/>
        </w:numPr>
        <w:rPr/>
      </w:pPr>
      <w:hyperlink r:id="rId43">
        <w:bookmarkStart w:id="63" w:name="chapter-4-generated-rtl"/>
        <w:r>
          <w:rPr>
            <w:rStyle w:val="Hyperlink"/>
          </w:rPr>
          <w:t>Parameters and Logic Implications</w:t>
        </w:r>
      </w:hyperlink>
      <w:bookmarkEnd w:id="63"/>
    </w:p>
    <w:p>
      <w:pPr>
        <w:pStyle w:val="Heading3"/>
        <w:spacing w:before="200" w:after="80"/>
        <w:rPr/>
      </w:pPr>
      <w:bookmarkStart w:id="64" w:name="__RefHeading___Toc7599_1381279767"/>
      <w:bookmarkStart w:id="65" w:name="chapter-5-verification"/>
      <w:bookmarkEnd w:id="64"/>
      <w:r>
        <w:rPr>
          <w:rStyle w:val="SectionNumber"/>
          <w:b/>
          <w:color w:val="404040"/>
          <w:sz w:val="24"/>
        </w:rPr>
        <w:t>3.2.6</w:t>
      </w:r>
      <w:r>
        <w:rPr>
          <w:b/>
          <w:color w:val="404040"/>
          <w:sz w:val="24"/>
        </w:rPr>
        <w:tab/>
        <w:t>Chapter 5: Verification</w:t>
      </w:r>
    </w:p>
    <w:p>
      <w:pPr>
        <w:pStyle w:val="Compact"/>
        <w:numPr>
          <w:ilvl w:val="0"/>
          <w:numId w:val="91"/>
        </w:numPr>
        <w:rPr/>
      </w:pPr>
      <w:hyperlink r:id="rId44">
        <w:r>
          <w:rPr>
            <w:rStyle w:val="Hyperlink"/>
          </w:rPr>
          <w:t>Test Strategy</w:t>
        </w:r>
      </w:hyperlink>
    </w:p>
    <w:p>
      <w:pPr>
        <w:pStyle w:val="Normal"/>
        <w:rPr/>
      </w:pPr>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6" w:name="X3da2ebef901f3a8a14bd4b53d1e99ce8b71e459"/>
      <w:bookmarkStart w:id="67" w:name="navigation-1"/>
      <w:bookmarkStart w:id="68" w:name="chapter-5-verification"/>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
      <w:bookmarkEnd w:id="67"/>
      <w:bookmarkEnd w:id="68"/>
      <w:r>
        <w:br w:type="page"/>
      </w:r>
    </w:p>
    <w:p>
      <w:pPr>
        <w:pStyle w:val="Heading1"/>
        <w:shd w:val="clear" w:color="auto" w:fill="404040"/>
        <w:spacing w:before="360" w:after="120"/>
        <w:rPr/>
      </w:pPr>
      <w:bookmarkStart w:id="69" w:name="__RefHeading___Toc7601_1381279767"/>
      <w:bookmarkStart w:id="70" w:name="Xcab17f751bda6c3a7d091960724358ef25fd6b5"/>
      <w:bookmarkEnd w:id="69"/>
      <w:r>
        <w:rPr>
          <w:rStyle w:val="SectionNumber"/>
          <w:b/>
          <w:color w:val="FFFFFF"/>
          <w:sz w:val="32"/>
        </w:rPr>
        <w:t>4</w:t>
      </w:r>
      <w:r>
        <w:rPr>
          <w:b/>
          <w:color w:val="FFFFFF"/>
          <w:sz w:val="32"/>
        </w:rPr>
        <w:tab/>
        <w:t>Delta: AXI-Stream Crossbar Generator - Product Requirements Document</w:t>
      </w:r>
    </w:p>
    <w:p>
      <w:pPr>
        <w:pStyle w:val="FirstParagraph"/>
        <w:rPr/>
      </w:pPr>
      <w:r>
        <w:rPr>
          <w:b/>
          <w:bCs/>
          <w:sz w:val="20"/>
        </w:rPr>
        <w:t>Project:</w:t>
      </w:r>
      <w:r>
        <w:rPr>
          <w:sz w:val="20"/>
        </w:rPr>
        <w:t xml:space="preserve"> Delta </w:t>
      </w:r>
      <w:r>
        <w:rPr>
          <w:b/>
          <w:bCs/>
          <w:sz w:val="20"/>
        </w:rPr>
        <w:t>Version:</w:t>
      </w:r>
      <w:r>
        <w:rPr>
          <w:sz w:val="20"/>
        </w:rPr>
        <w:t xml:space="preserve"> 1.0 </w:t>
      </w:r>
      <w:r>
        <w:rPr>
          <w:b/>
          <w:bCs/>
          <w:sz w:val="20"/>
        </w:rPr>
        <w:t>Date:</w:t>
      </w:r>
      <w:r>
        <w:rPr>
          <w:sz w:val="20"/>
        </w:rPr>
        <w:t xml:space="preserve"> 2025-10-18 </w:t>
      </w:r>
      <w:r>
        <w:rPr>
          <w:b/>
          <w:bCs/>
          <w:sz w:val="20"/>
        </w:rPr>
        <w:t>Status:</w:t>
      </w:r>
      <w:r>
        <w:rPr>
          <w:sz w:val="20"/>
        </w:rPr>
        <w:t xml:space="preserve"> Active Development</w:t>
      </w:r>
    </w:p>
    <w:p>
      <w:pPr>
        <w:pStyle w:val="Normal"/>
        <w:rPr/>
      </w:pPr>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71" w:name="__RefHeading___Toc7603_1381279767"/>
      <w:bookmarkStart w:id="72" w:name="executive-summary"/>
      <w:bookmarkEnd w:id="71"/>
      <w:r>
        <w:rPr>
          <w:rStyle w:val="SectionNumber"/>
          <w:b/>
          <w:color w:val="228B22"/>
          <w:sz w:val="28"/>
        </w:rPr>
        <w:t>4.1</w:t>
      </w:r>
      <w:r>
        <w:rPr>
          <w:b/>
          <w:color w:val="228B22"/>
          <w:sz w:val="28"/>
        </w:rPr>
        <w:tab/>
        <w:t>Executive Summary</w:t>
      </w:r>
    </w:p>
    <w:p>
      <w:pPr>
        <w:pStyle w:val="FirstParagraph"/>
        <w:rPr/>
      </w:pPr>
      <w:r>
        <w:rPr>
          <w:b/>
          <w:bCs/>
          <w:sz w:val="20"/>
        </w:rPr>
        <w:t>Delta</w:t>
      </w:r>
      <w:r>
        <w:rPr>
          <w:sz w:val="20"/>
        </w:rPr>
        <w:t xml:space="preserve"> is an AXI-Stream crossbar generator that produces parameterized RTL for routing data between multiple masters and multiple slaves. The name “Delta” follows the water/river theme (like RAPIDS) - deltas are where rivers split into multiple branches, analogous to crossbar routing.</w:t>
      </w:r>
    </w:p>
    <w:p>
      <w:pPr>
        <w:pStyle w:val="BodyText"/>
        <w:rPr/>
      </w:pPr>
      <w:r>
        <w:rPr>
          <w:b/>
          <w:bCs/>
          <w:sz w:val="20"/>
        </w:rPr>
        <w:t>Key Features:</w:t>
      </w:r>
      <w:r>
        <w:rPr>
          <w:sz w:val="20"/>
        </w:rPr>
        <w:t xml:space="preserve"> - Python-based RTL generation (similar to APB crossbar automation) - Single topology support: flat crossbar (tree topology retired 2026-10-12 — see QUICK_START.md) - Performance modeling (analytical + simulation) - Complete AXI-Stream protocol compliance - Educational focus with rigorous specifications</w:t>
      </w:r>
    </w:p>
    <w:p>
      <w:pPr>
        <w:pStyle w:val="Normal"/>
        <w:rPr/>
      </w:pPr>
      <w:bookmarkStart w:id="73" w:name="executive-summary"/>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
      <w:r>
        <w:br w:type="page"/>
      </w:r>
    </w:p>
    <w:p>
      <w:pPr>
        <w:pStyle w:val="Heading2"/>
        <w:pBdr>
          <w:bottom w:val="single" w:sz="12" w:space="0" w:color="228B22"/>
        </w:pBdr>
        <w:spacing w:before="280" w:after="80"/>
        <w:rPr/>
      </w:pPr>
      <w:bookmarkStart w:id="74" w:name="__RefHeading___Toc7605_1381279767"/>
      <w:bookmarkStart w:id="75" w:name="project-goals"/>
      <w:bookmarkEnd w:id="74"/>
      <w:r>
        <w:rPr>
          <w:rStyle w:val="SectionNumber"/>
          <w:b/>
          <w:color w:val="228B22"/>
          <w:sz w:val="28"/>
        </w:rPr>
        <w:t>4.2</w:t>
      </w:r>
      <w:r>
        <w:rPr>
          <w:b/>
          <w:color w:val="228B22"/>
          <w:sz w:val="28"/>
        </w:rPr>
        <w:tab/>
        <w:t>1. Project Goals</w:t>
      </w:r>
    </w:p>
    <w:p>
      <w:pPr>
        <w:pStyle w:val="Heading3"/>
        <w:spacing w:before="200" w:after="80"/>
        <w:rPr/>
      </w:pPr>
      <w:bookmarkStart w:id="76" w:name="__RefHeading___Toc7607_1381279767"/>
      <w:bookmarkStart w:id="77" w:name="primary-goals"/>
      <w:bookmarkEnd w:id="76"/>
      <w:r>
        <w:rPr>
          <w:rStyle w:val="SectionNumber"/>
          <w:b/>
          <w:color w:val="404040"/>
          <w:sz w:val="24"/>
        </w:rPr>
        <w:t>4.2.1</w:t>
      </w:r>
      <w:r>
        <w:rPr>
          <w:b/>
          <w:color w:val="404040"/>
          <w:sz w:val="24"/>
        </w:rPr>
        <w:tab/>
        <w:t>1.1 Primary Goals</w:t>
      </w:r>
    </w:p>
    <w:p>
      <w:pPr>
        <w:pStyle w:val="Compact"/>
        <w:numPr>
          <w:ilvl w:val="0"/>
          <w:numId w:val="92"/>
        </w:numPr>
        <w:rPr/>
      </w:pPr>
      <w:r>
        <w:rPr>
          <w:b/>
          <w:bCs/>
        </w:rPr>
        <w:t>Code Generation Excellence</w:t>
      </w:r>
    </w:p>
    <w:p>
      <w:pPr>
        <w:pStyle w:val="Compact"/>
        <w:numPr>
          <w:ilvl w:val="1"/>
          <w:numId w:val="93"/>
        </w:numPr>
        <w:rPr/>
      </w:pPr>
      <w:r>
        <w:rPr/>
        <w:t>Python generator produces clean, parameterized SystemVerilog</w:t>
      </w:r>
    </w:p>
    <w:p>
      <w:pPr>
        <w:pStyle w:val="Compact"/>
        <w:numPr>
          <w:ilvl w:val="1"/>
          <w:numId w:val="94"/>
        </w:numPr>
        <w:rPr/>
      </w:pPr>
      <w:r>
        <w:rPr/>
        <w:t>Reuses patterns from existing APB crossbar automation (~95% code reuse)</w:t>
      </w:r>
    </w:p>
    <w:p>
      <w:pPr>
        <w:pStyle w:val="Compact"/>
        <w:numPr>
          <w:ilvl w:val="1"/>
          <w:numId w:val="95"/>
        </w:numPr>
        <w:rPr/>
      </w:pPr>
      <w:r>
        <w:rPr/>
        <w:t>Single tool generates multiple topologies</w:t>
      </w:r>
    </w:p>
    <w:p>
      <w:pPr>
        <w:pStyle w:val="Compact"/>
        <w:numPr>
          <w:ilvl w:val="0"/>
          <w:numId w:val="17"/>
        </w:numPr>
        <w:rPr/>
      </w:pPr>
      <w:r>
        <w:rPr>
          <w:b/>
          <w:bCs/>
        </w:rPr>
        <w:t>Performance Rigor</w:t>
      </w:r>
    </w:p>
    <w:p>
      <w:pPr>
        <w:pStyle w:val="Compact"/>
        <w:numPr>
          <w:ilvl w:val="1"/>
          <w:numId w:val="96"/>
        </w:numPr>
        <w:rPr/>
      </w:pPr>
      <w:r>
        <w:rPr/>
        <w:t>Analytical models (closed-form latency/throughput)</w:t>
      </w:r>
    </w:p>
    <w:p>
      <w:pPr>
        <w:pStyle w:val="Compact"/>
        <w:numPr>
          <w:ilvl w:val="1"/>
          <w:numId w:val="97"/>
        </w:numPr>
        <w:rPr/>
      </w:pPr>
      <w:r>
        <w:rPr/>
        <w:t>Discrete event simulation (SimPy)</w:t>
      </w:r>
    </w:p>
    <w:p>
      <w:pPr>
        <w:pStyle w:val="Compact"/>
        <w:numPr>
          <w:ilvl w:val="1"/>
          <w:numId w:val="98"/>
        </w:numPr>
        <w:rPr/>
      </w:pPr>
      <w:r>
        <w:rPr/>
        <w:t>Resource estimation</w:t>
      </w:r>
    </w:p>
    <w:p>
      <w:pPr>
        <w:pStyle w:val="Compact"/>
        <w:numPr>
          <w:ilvl w:val="1"/>
          <w:numId w:val="99"/>
        </w:numPr>
        <w:rPr/>
      </w:pPr>
      <w:r>
        <w:rPr/>
        <w:t>Validation against RTL synthesis</w:t>
      </w:r>
    </w:p>
    <w:p>
      <w:pPr>
        <w:pStyle w:val="Compact"/>
        <w:numPr>
          <w:ilvl w:val="0"/>
          <w:numId w:val="17"/>
        </w:numPr>
        <w:rPr/>
      </w:pPr>
      <w:r>
        <w:rPr>
          <w:b/>
          <w:bCs/>
        </w:rPr>
        <w:t>Educational Value</w:t>
      </w:r>
    </w:p>
    <w:p>
      <w:pPr>
        <w:pStyle w:val="Compact"/>
        <w:numPr>
          <w:ilvl w:val="1"/>
          <w:numId w:val="100"/>
        </w:numPr>
        <w:rPr/>
      </w:pPr>
      <w:r>
        <w:rPr/>
        <w:t>Demonstrates specification-driven design</w:t>
      </w:r>
    </w:p>
    <w:p>
      <w:pPr>
        <w:pStyle w:val="Compact"/>
        <w:numPr>
          <w:ilvl w:val="1"/>
          <w:numId w:val="101"/>
        </w:numPr>
        <w:rPr/>
      </w:pPr>
      <w:r>
        <w:rPr/>
        <w:t>Shows code generation techniques</w:t>
      </w:r>
    </w:p>
    <w:p>
      <w:pPr>
        <w:pStyle w:val="Compact"/>
        <w:numPr>
          <w:ilvl w:val="1"/>
          <w:numId w:val="102"/>
        </w:numPr>
        <w:rPr/>
      </w:pPr>
      <w:r>
        <w:rPr/>
        <w:t>Compares topology trade-offs</w:t>
      </w:r>
    </w:p>
    <w:p>
      <w:pPr>
        <w:pStyle w:val="Compact"/>
        <w:numPr>
          <w:ilvl w:val="1"/>
          <w:numId w:val="103"/>
        </w:numPr>
        <w:rPr/>
      </w:pPr>
      <w:r>
        <w:rPr/>
        <w:t>Suitable for instruction on GitHub</w:t>
      </w:r>
    </w:p>
    <w:p>
      <w:pPr>
        <w:pStyle w:val="Compact"/>
        <w:numPr>
          <w:ilvl w:val="0"/>
          <w:numId w:val="17"/>
        </w:numPr>
        <w:rPr/>
      </w:pPr>
      <w:r>
        <w:rPr>
          <w:b/>
          <w:bCs/>
        </w:rPr>
        <w:t>Integration Ready</w:t>
      </w:r>
    </w:p>
    <w:p>
      <w:pPr>
        <w:pStyle w:val="Compact"/>
        <w:numPr>
          <w:ilvl w:val="1"/>
          <w:numId w:val="104"/>
        </w:numPr>
        <w:rPr/>
      </w:pPr>
      <w:r>
        <w:rPr/>
        <w:t>Works with existing CocoTBFramework</w:t>
      </w:r>
    </w:p>
    <w:p>
      <w:pPr>
        <w:pStyle w:val="Compact"/>
        <w:numPr>
          <w:ilvl w:val="1"/>
          <w:numId w:val="105"/>
        </w:numPr>
        <w:rPr/>
      </w:pPr>
      <w:r>
        <w:rPr/>
        <w:t>Compatible with RAPIDS subsystem</w:t>
      </w:r>
    </w:p>
    <w:p>
      <w:pPr>
        <w:pStyle w:val="Compact"/>
        <w:numPr>
          <w:ilvl w:val="1"/>
          <w:numId w:val="106"/>
        </w:numPr>
        <w:rPr/>
      </w:pPr>
      <w:bookmarkStart w:id="78" w:name="primary-goals"/>
      <w:r>
        <w:rPr/>
        <w:t>Supports RISC core + DSP array use case</w:t>
      </w:r>
      <w:bookmarkEnd w:id="78"/>
    </w:p>
    <w:p>
      <w:pPr>
        <w:pStyle w:val="Heading3"/>
        <w:spacing w:before="200" w:after="80"/>
        <w:rPr/>
      </w:pPr>
      <w:bookmarkStart w:id="79" w:name="__RefHeading___Toc7609_1381279767"/>
      <w:bookmarkStart w:id="80" w:name="non-goals"/>
      <w:bookmarkEnd w:id="79"/>
      <w:r>
        <w:rPr>
          <w:rStyle w:val="SectionNumber"/>
          <w:b/>
          <w:color w:val="404040"/>
          <w:sz w:val="24"/>
        </w:rPr>
        <w:t>4.2.2</w:t>
      </w:r>
      <w:r>
        <w:rPr>
          <w:b/>
          <w:color w:val="404040"/>
          <w:sz w:val="24"/>
        </w:rPr>
        <w:tab/>
        <w:t>1.2 Non-Goals</w:t>
      </w:r>
    </w:p>
    <w:p>
      <w:pPr>
        <w:pStyle w:val="Compact"/>
        <w:numPr>
          <w:ilvl w:val="0"/>
          <w:numId w:val="107"/>
        </w:numPr>
        <w:rPr/>
      </w:pPr>
      <w:r>
        <w:rPr/>
        <w:t>Vendor-specific IP (using custom generators only)</w:t>
      </w:r>
    </w:p>
    <w:p>
      <w:pPr>
        <w:pStyle w:val="Compact"/>
        <w:numPr>
          <w:ilvl w:val="0"/>
          <w:numId w:val="108"/>
        </w:numPr>
        <w:rPr/>
      </w:pPr>
      <w:r>
        <w:rPr/>
        <w:t>Protocol conversion (AXIS only, not AXI4/APB)</w:t>
      </w:r>
    </w:p>
    <w:p>
      <w:pPr>
        <w:pStyle w:val="Compact"/>
        <w:numPr>
          <w:ilvl w:val="0"/>
          <w:numId w:val="109"/>
        </w:numPr>
        <w:rPr/>
      </w:pPr>
      <w:r>
        <w:rPr/>
        <w:t>Advanced routing algorithms (static TDEST-based only)</w:t>
      </w:r>
    </w:p>
    <w:p>
      <w:pPr>
        <w:pStyle w:val="Compact"/>
        <w:numPr>
          <w:ilvl w:val="0"/>
          <w:numId w:val="110"/>
        </w:numPr>
        <w:rPr/>
      </w:pPr>
      <w:r>
        <w:rPr/>
        <w:t>Dynamic reconfiguration</w:t>
      </w:r>
    </w:p>
    <w:p>
      <w:pPr>
        <w:pStyle w:val="Normal"/>
        <w:rPr/>
      </w:pPr>
      <w:bookmarkStart w:id="81" w:name="project-goals"/>
      <w:bookmarkStart w:id="82" w:name="non-goals"/>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
      <w:bookmarkEnd w:id="82"/>
      <w:r>
        <w:br w:type="page"/>
      </w:r>
    </w:p>
    <w:p>
      <w:pPr>
        <w:pStyle w:val="Heading2"/>
        <w:pBdr>
          <w:bottom w:val="single" w:sz="12" w:space="0" w:color="228B22"/>
        </w:pBdr>
        <w:spacing w:before="280" w:after="80"/>
        <w:rPr/>
      </w:pPr>
      <w:bookmarkStart w:id="83" w:name="__RefHeading___Toc7611_1381279767"/>
      <w:bookmarkStart w:id="84" w:name="architecture"/>
      <w:bookmarkEnd w:id="83"/>
      <w:r>
        <w:rPr>
          <w:rStyle w:val="SectionNumber"/>
          <w:b/>
          <w:color w:val="228B22"/>
          <w:sz w:val="28"/>
        </w:rPr>
        <w:t>4.3</w:t>
      </w:r>
      <w:r>
        <w:rPr>
          <w:b/>
          <w:color w:val="228B22"/>
          <w:sz w:val="28"/>
        </w:rPr>
        <w:tab/>
        <w:t>2. Architecture</w:t>
      </w:r>
    </w:p>
    <w:p>
      <w:pPr>
        <w:pStyle w:val="Heading3"/>
        <w:spacing w:before="200" w:after="80"/>
        <w:rPr/>
      </w:pPr>
      <w:bookmarkStart w:id="85" w:name="__RefHeading___Toc7613_1381279767"/>
      <w:bookmarkStart w:id="86" w:name="flat-crossbar-topology"/>
      <w:bookmarkEnd w:id="85"/>
      <w:r>
        <w:rPr>
          <w:rStyle w:val="SectionNumber"/>
          <w:b/>
          <w:color w:val="404040"/>
          <w:sz w:val="24"/>
        </w:rPr>
        <w:t>4.3.1</w:t>
      </w:r>
      <w:r>
        <w:rPr>
          <w:b/>
          <w:color w:val="404040"/>
          <w:sz w:val="24"/>
        </w:rPr>
        <w:tab/>
        <w:t>2.1 Flat Crossbar Topology</w:t>
      </w:r>
    </w:p>
    <w:p>
      <w:pPr>
        <w:pStyle w:val="FirstParagraph"/>
        <w:rPr/>
      </w:pPr>
      <w:r>
        <w:rPr>
          <w:b/>
          <w:bCs/>
          <w:sz w:val="20"/>
        </w:rPr>
        <w:t>Description:</w:t>
      </w:r>
      <w:r>
        <w:rPr>
          <w:sz w:val="20"/>
        </w:rPr>
        <w:t xml:space="preserve"> Full MxN crossbar with per-slave arbiters</w:t>
      </w:r>
    </w:p>
    <w:p>
      <w:pPr>
        <w:pStyle w:val="BodyText"/>
        <w:rPr/>
      </w:pPr>
      <w:r>
        <w:rPr>
          <w:b/>
          <w:bCs/>
          <w:sz w:val="20"/>
        </w:rPr>
        <w:t>Characteristics:</w:t>
      </w:r>
      <w:r>
        <w:rPr>
          <w:sz w:val="20"/>
        </w:rPr>
        <w:t xml:space="preserve"> - </w:t>
      </w:r>
      <w:r>
        <w:rPr>
          <w:b/>
          <w:bCs/>
          <w:sz w:val="20"/>
        </w:rPr>
        <w:t>Latency:</w:t>
      </w:r>
      <w:r>
        <w:rPr>
          <w:sz w:val="20"/>
        </w:rPr>
        <w:t xml:space="preserve"> 2 cycles (arbitration + output register) - </w:t>
      </w:r>
      <w:r>
        <w:rPr>
          <w:b/>
          <w:bCs/>
          <w:sz w:val="20"/>
        </w:rPr>
        <w:t>Throughput:</w:t>
      </w:r>
      <w:r>
        <w:rPr>
          <w:sz w:val="20"/>
        </w:rPr>
        <w:t xml:space="preserve"> High aggregate (each slave independent) - </w:t>
      </w:r>
      <w:r>
        <w:rPr>
          <w:b/>
          <w:bCs/>
          <w:sz w:val="20"/>
        </w:rPr>
        <w:t>Resources:</w:t>
      </w:r>
      <w:r>
        <w:rPr>
          <w:sz w:val="20"/>
        </w:rPr>
        <w:t xml:space="preserve"> ~1,920 LUTs for 4x16 @ 64-bit - </w:t>
      </w:r>
      <w:r>
        <w:rPr>
          <w:b/>
          <w:bCs/>
          <w:sz w:val="20"/>
        </w:rPr>
        <w:t>Best For:</w:t>
      </w:r>
      <w:r>
        <w:rPr>
          <w:sz w:val="20"/>
        </w:rPr>
        <w:t xml:space="preserve"> Production systems requiring low latency</w:t>
      </w:r>
    </w:p>
    <w:p>
      <w:pPr>
        <w:pStyle w:val="BodyText"/>
        <w:rPr/>
      </w:pPr>
      <w:r>
        <w:rPr>
          <w:b/>
          <w:bCs/>
          <w:sz w:val="20"/>
        </w:rPr>
        <w:t>Block Diagram:</w:t>
      </w:r>
    </w:p>
    <w:p>
      <w:pPr>
        <w:pStyle w:val="SourceCode"/>
        <w:rPr/>
      </w:pPr>
      <w:r>
        <w:rPr>
          <w:rStyle w:val="VerbatimChar"/>
        </w:rPr>
        <w:t>Masters (M)          Arbiters (N)         Slaves (N)</w:t>
      </w:r>
      <w:r>
        <w:rPr/>
        <w:br/>
        <w:br/>
      </w:r>
      <w:r>
        <w:rPr>
          <w:rStyle w:val="VerbatimChar"/>
        </w:rPr>
        <w:t>M0 ------+----------+-[Arbiter_S0]----- S0</w:t>
      </w:r>
      <w:r>
        <w:rPr/>
        <w:br/>
      </w:r>
      <w:r>
        <w:rPr>
          <w:rStyle w:val="VerbatimChar"/>
        </w:rPr>
        <w:t xml:space="preserve">         |          |</w:t>
      </w:r>
      <w:r>
        <w:rPr/>
        <w:br/>
      </w:r>
      <w:r>
        <w:rPr>
          <w:rStyle w:val="VerbatimChar"/>
        </w:rPr>
        <w:t>M1 ------+          +-[Arbiter_S1]----- S1</w:t>
      </w:r>
      <w:r>
        <w:rPr/>
        <w:br/>
      </w:r>
      <w:r>
        <w:rPr>
          <w:rStyle w:val="VerbatimChar"/>
        </w:rPr>
        <w:t xml:space="preserve">         |          |</w:t>
      </w:r>
      <w:r>
        <w:rPr/>
        <w:br/>
      </w:r>
      <w:r>
        <w:rPr>
          <w:rStyle w:val="VerbatimChar"/>
        </w:rPr>
        <w:t>M2 ------+          +-[Arbiter_S2]----- S2</w:t>
      </w:r>
      <w:r>
        <w:rPr/>
        <w:br/>
      </w:r>
      <w:r>
        <w:rPr>
          <w:rStyle w:val="VerbatimChar"/>
        </w:rPr>
        <w:t xml:space="preserve">         |          |</w:t>
      </w:r>
      <w:r>
        <w:rPr/>
        <w:br/>
      </w:r>
      <w:r>
        <w:rPr>
          <w:rStyle w:val="VerbatimChar"/>
        </w:rPr>
        <w:t>M3 ------+          +-[Arbiter_S15]---- S15</w:t>
      </w:r>
      <w:r>
        <w:rPr/>
        <w:br/>
        <w:br/>
      </w:r>
      <w:r>
        <w:rPr>
          <w:rStyle w:val="VerbatimChar"/>
        </w:rPr>
        <w:t>Request Matrix      Grant Matrix</w:t>
      </w:r>
      <w:r>
        <w:rPr/>
        <w:br/>
      </w:r>
      <w:r>
        <w:rPr>
          <w:rStyle w:val="VerbatimChar"/>
        </w:rPr>
        <w:t>(decode TDEST)      (round-robin)</w:t>
      </w:r>
      <w:bookmarkEnd w:id="86"/>
    </w:p>
    <w:p>
      <w:pPr>
        <w:pStyle w:val="Heading3"/>
        <w:spacing w:before="200" w:after="80"/>
        <w:rPr/>
      </w:pPr>
      <w:bookmarkStart w:id="87" w:name="__RefHeading___Toc7615_1381279767"/>
      <w:bookmarkStart w:id="88" w:name="X2fdbaf7ac3569cff327b9735d2d63443e943986"/>
      <w:bookmarkEnd w:id="87"/>
      <w:r>
        <w:rPr>
          <w:rStyle w:val="SectionNumber"/>
          <w:b/>
          <w:color w:val="404040"/>
          <w:sz w:val="24"/>
        </w:rPr>
        <w:t>4.3.2</w:t>
      </w:r>
      <w:r>
        <w:rPr>
          <w:b/>
          <w:color w:val="404040"/>
          <w:sz w:val="24"/>
        </w:rPr>
        <w:tab/>
        <w:t>2.2 Tree Topology (retired 2026-10-12 — never implemented in the framework generator)</w:t>
      </w:r>
    </w:p>
    <w:p>
      <w:pPr>
        <w:pStyle w:val="FirstParagraph"/>
        <w:rPr/>
      </w:pPr>
      <w:r>
        <w:rPr>
          <w:b/>
          <w:bCs/>
          <w:sz w:val="20"/>
        </w:rPr>
        <w:t>Description:</w:t>
      </w:r>
      <w:r>
        <w:rPr>
          <w:sz w:val="20"/>
        </w:rPr>
        <w:t xml:space="preserve"> Hierarchical composition of 1:2 splitters and 2:1 mergers</w:t>
      </w:r>
    </w:p>
    <w:p>
      <w:pPr>
        <w:pStyle w:val="BodyText"/>
        <w:rPr/>
      </w:pPr>
      <w:r>
        <w:rPr>
          <w:b/>
          <w:bCs/>
          <w:sz w:val="20"/>
        </w:rPr>
        <w:t>Characteristics:</w:t>
      </w:r>
      <w:r>
        <w:rPr>
          <w:sz w:val="20"/>
        </w:rPr>
        <w:t xml:space="preserve"> - </w:t>
      </w:r>
      <w:r>
        <w:rPr>
          <w:b/>
          <w:bCs/>
          <w:sz w:val="20"/>
        </w:rPr>
        <w:t>Latency:</w:t>
      </w:r>
      <w:r>
        <w:rPr>
          <w:sz w:val="20"/>
        </w:rPr>
        <w:t xml:space="preserve"> 4-6 cycles (multi-stage pipeline) - </w:t>
      </w:r>
      <w:r>
        <w:rPr>
          <w:b/>
          <w:bCs/>
          <w:sz w:val="20"/>
        </w:rPr>
        <w:t>Throughput:</w:t>
      </w:r>
      <w:r>
        <w:rPr>
          <w:sz w:val="20"/>
        </w:rPr>
        <w:t xml:space="preserve"> Lower aggregate (bottleneck at root) - </w:t>
      </w:r>
      <w:r>
        <w:rPr>
          <w:b/>
          <w:bCs/>
          <w:sz w:val="20"/>
        </w:rPr>
        <w:t>Resources:</w:t>
      </w:r>
      <w:r>
        <w:rPr>
          <w:sz w:val="20"/>
        </w:rPr>
        <w:t xml:space="preserve"> ~1,600 LUTs for 4x16 @ 64-bit (fewer LUTs but more instances) - </w:t>
      </w:r>
      <w:r>
        <w:rPr>
          <w:b/>
          <w:bCs/>
          <w:sz w:val="20"/>
        </w:rPr>
        <w:t>Best For:</w:t>
      </w:r>
      <w:r>
        <w:rPr>
          <w:sz w:val="20"/>
        </w:rPr>
        <w:t xml:space="preserve"> Educational examples, demonstrating modularity</w:t>
      </w:r>
    </w:p>
    <w:p>
      <w:pPr>
        <w:pStyle w:val="BodyText"/>
        <w:rPr/>
      </w:pPr>
      <w:r>
        <w:rPr>
          <w:b/>
          <w:bCs/>
          <w:sz w:val="20"/>
        </w:rPr>
        <w:t>Block Diagram:</w:t>
      </w:r>
    </w:p>
    <w:p>
      <w:pPr>
        <w:pStyle w:val="SourceCode"/>
        <w:rPr/>
      </w:pPr>
      <w:r>
        <w:rPr>
          <w:rStyle w:val="VerbatimChar"/>
        </w:rPr>
        <w:t>Masters     Mergers        Splitters       Slaves</w:t>
      </w:r>
      <w:r>
        <w:rPr/>
        <w:br/>
        <w:br/>
      </w:r>
      <w:r>
        <w:rPr>
          <w:rStyle w:val="VerbatimChar"/>
        </w:rPr>
        <w:t>M0 --+</w:t>
      </w:r>
      <w:r>
        <w:rPr/>
        <w:br/>
      </w:r>
      <w:r>
        <w:rPr>
          <w:rStyle w:val="VerbatimChar"/>
        </w:rPr>
        <w:t xml:space="preserve">     +-[2:1]--[1:2]--+-[1:2]--+- S0</w:t>
      </w:r>
      <w:r>
        <w:rPr/>
        <w:br/>
      </w:r>
      <w:r>
        <w:rPr>
          <w:rStyle w:val="VerbatimChar"/>
        </w:rPr>
        <w:t>M1 --+              |         +- S1</w:t>
      </w:r>
      <w:r>
        <w:rPr/>
        <w:br/>
      </w:r>
      <w:r>
        <w:rPr>
          <w:rStyle w:val="VerbatimChar"/>
        </w:rPr>
        <w:t xml:space="preserve">                    |</w:t>
      </w:r>
      <w:r>
        <w:rPr/>
        <w:br/>
      </w:r>
      <w:r>
        <w:rPr>
          <w:rStyle w:val="VerbatimChar"/>
        </w:rPr>
        <w:t>M2 --+              +-[1:2]--+- S2</w:t>
      </w:r>
      <w:r>
        <w:rPr/>
        <w:br/>
      </w:r>
      <w:r>
        <w:rPr>
          <w:rStyle w:val="VerbatimChar"/>
        </w:rPr>
        <w:t xml:space="preserve">     +-[2:1]--------+         +- S3</w:t>
      </w:r>
      <w:r>
        <w:rPr/>
        <w:br/>
      </w:r>
      <w:r>
        <w:rPr>
          <w:rStyle w:val="VerbatimChar"/>
        </w:rPr>
        <w:t>M3 --+</w:t>
      </w:r>
      <w:r>
        <w:rPr/>
        <w:br/>
        <w:br/>
      </w:r>
      <w:r>
        <w:rPr>
          <w:rStyle w:val="VerbatimChar"/>
        </w:rPr>
        <w:t>Tree depth: log2(N) stages</w:t>
      </w:r>
    </w:p>
    <w:p>
      <w:pPr>
        <w:pStyle w:val="Normal"/>
        <w:rPr/>
      </w:pPr>
      <w:bookmarkStart w:id="89" w:name="architecture"/>
      <w:bookmarkStart w:id="90" w:name="X2fdbaf7ac3569cff327b9735d2d63443e943986"/>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
      <w:bookmarkEnd w:id="90"/>
      <w:r>
        <w:br w:type="page"/>
      </w:r>
    </w:p>
    <w:p>
      <w:pPr>
        <w:pStyle w:val="Heading2"/>
        <w:pBdr>
          <w:bottom w:val="single" w:sz="12" w:space="0" w:color="228B22"/>
        </w:pBdr>
        <w:spacing w:before="280" w:after="80"/>
        <w:rPr/>
      </w:pPr>
      <w:bookmarkStart w:id="91" w:name="__RefHeading___Toc7617_1381279767"/>
      <w:bookmarkStart w:id="92" w:name="functional-requirements"/>
      <w:bookmarkEnd w:id="91"/>
      <w:r>
        <w:rPr>
          <w:rStyle w:val="SectionNumber"/>
          <w:b/>
          <w:color w:val="228B22"/>
          <w:sz w:val="28"/>
        </w:rPr>
        <w:t>4.4</w:t>
      </w:r>
      <w:r>
        <w:rPr>
          <w:b/>
          <w:color w:val="228B22"/>
          <w:sz w:val="28"/>
        </w:rPr>
        <w:tab/>
        <w:t>3. Functional Requirements</w:t>
      </w:r>
    </w:p>
    <w:p>
      <w:pPr>
        <w:pStyle w:val="Heading3"/>
        <w:spacing w:before="200" w:after="80"/>
        <w:rPr/>
      </w:pPr>
      <w:bookmarkStart w:id="93" w:name="__RefHeading___Toc7619_1381279767"/>
      <w:bookmarkStart w:id="94" w:name="code-generation"/>
      <w:bookmarkEnd w:id="93"/>
      <w:r>
        <w:rPr>
          <w:rStyle w:val="SectionNumber"/>
          <w:b/>
          <w:color w:val="404040"/>
          <w:sz w:val="24"/>
        </w:rPr>
        <w:t>4.4.1</w:t>
      </w:r>
      <w:r>
        <w:rPr>
          <w:b/>
          <w:color w:val="404040"/>
          <w:sz w:val="24"/>
        </w:rPr>
        <w:tab/>
        <w:t>3.1 Code Generation</w:t>
      </w:r>
    </w:p>
    <w:p>
      <w:pPr>
        <w:pStyle w:val="FirstParagraph"/>
        <w:rPr/>
      </w:pPr>
      <w:r>
        <w:rPr>
          <w:b/>
          <w:bCs/>
          <w:sz w:val="20"/>
        </w:rPr>
        <w:t>REQ-GEN-001:</w:t>
      </w:r>
      <w:r>
        <w:rPr>
          <w:sz w:val="20"/>
        </w:rPr>
        <w:t xml:space="preserve"> Python generator shall produce SystemVerilog RTL - </w:t>
      </w:r>
      <w:r>
        <w:rPr>
          <w:b/>
          <w:bCs/>
          <w:sz w:val="20"/>
        </w:rPr>
        <w:t>Input:</w:t>
      </w:r>
      <w:r>
        <w:rPr>
          <w:sz w:val="20"/>
        </w:rPr>
        <w:t xml:space="preserve"> Command-line parameters (masters, slaves, data width, topology) - </w:t>
      </w:r>
      <w:r>
        <w:rPr>
          <w:b/>
          <w:bCs/>
          <w:sz w:val="20"/>
        </w:rPr>
        <w:t>Output:</w:t>
      </w:r>
      <w:r>
        <w:rPr>
          <w:sz w:val="20"/>
        </w:rPr>
        <w:t xml:space="preserve"> Synthesizable SystemVerilog modules - </w:t>
      </w:r>
      <w:r>
        <w:rPr>
          <w:b/>
          <w:bCs/>
          <w:sz w:val="20"/>
        </w:rPr>
        <w:t>Verification:</w:t>
      </w:r>
      <w:r>
        <w:rPr>
          <w:sz w:val="20"/>
        </w:rPr>
        <w:t xml:space="preserve"> Verilator lint clean, synthesis clean</w:t>
      </w:r>
    </w:p>
    <w:p>
      <w:pPr>
        <w:pStyle w:val="BodyText"/>
        <w:rPr/>
      </w:pPr>
      <w:r>
        <w:rPr>
          <w:b/>
          <w:bCs/>
          <w:sz w:val="20"/>
        </w:rPr>
        <w:t>REQ-GEN-002:</w:t>
      </w:r>
      <w:r>
        <w:rPr>
          <w:sz w:val="20"/>
        </w:rPr>
        <w:t xml:space="preserve"> Generator shall support flat crossbar topology (tree topology retired 2026-10-12 — see QUICK_START.md) </w:t>
      </w:r>
      <w:r>
        <w:rPr>
          <w:b/>
          <w:bCs/>
          <w:sz w:val="20"/>
        </w:rPr>
        <w:t>REQ-GEN-003:</w:t>
      </w:r>
      <w:r>
        <w:rPr>
          <w:sz w:val="20"/>
        </w:rPr>
        <w:t xml:space="preserve"> Generator shall support optional TSTRB byte qualifiers (</w:t>
      </w:r>
      <w:r>
        <w:rPr>
          <w:rStyle w:val="VerbatimChar"/>
          <w:sz w:val="20"/>
        </w:rPr>
        <w:t>--strb-width N</w:t>
      </w:r>
      <w:r>
        <w:rPr>
          <w:sz w:val="20"/>
        </w:rPr>
        <w:t xml:space="preserve">; default 0 = base signal set) so generated crossbars port-match </w:t>
      </w:r>
      <w:r>
        <w:rPr>
          <w:rStyle w:val="VerbatimChar"/>
          <w:sz w:val="20"/>
        </w:rPr>
        <w:t>rtl/amba/axis4/*</w:t>
      </w:r>
      <w:r>
        <w:rPr>
          <w:sz w:val="20"/>
        </w:rPr>
        <w:t xml:space="preserve"> (added 2026-10-12). </w:t>
      </w:r>
      <w:r>
        <w:rPr>
          <w:b/>
          <w:bCs/>
          <w:sz w:val="20"/>
        </w:rPr>
        <w:t>REQ-GEN-004:</w:t>
      </w:r>
      <w:r>
        <w:rPr>
          <w:sz w:val="20"/>
        </w:rPr>
        <w:t xml:space="preserve"> Generator shall support optional AMBA 5 sidebands (</w:t>
      </w:r>
      <w:r>
        <w:rPr>
          <w:rStyle w:val="VerbatimChar"/>
          <w:sz w:val="20"/>
        </w:rPr>
        <w:t>--amba5</w:t>
      </w:r>
      <w:r>
        <w:rPr>
          <w:sz w:val="20"/>
        </w:rPr>
        <w:t xml:space="preserve">): TWAKEUP steering — TDEST-decoded OR per slave, valid before TVALID — and the AXI5-Stream interface check signals of IHI 0051B ch. 5 (TDATACHK, TSTRBCHK, TLASTCHK, TIDCHK, TDESTCHK, TUSERCHK, TVALIDCHK, TREADYCHK, TWAKEUPCHK; odd parity, spec widths). Payload checks are carried and checked on ingress, control checks are generated or checked per port, and each port has a sticky </w:t>
      </w:r>
      <w:r>
        <w:rPr>
          <w:rStyle w:val="VerbatimChar"/>
          <w:sz w:val="20"/>
        </w:rPr>
        <w:t>*_parity_error</w:t>
      </w:r>
      <w:r>
        <w:rPr>
          <w:sz w:val="20"/>
        </w:rPr>
        <w:t xml:space="preserve">. This matches </w:t>
      </w:r>
      <w:r>
        <w:rPr>
          <w:rStyle w:val="VerbatimChar"/>
          <w:sz w:val="20"/>
        </w:rPr>
        <w:t>rtl/amba/axis5/*</w:t>
      </w:r>
      <w:r>
        <w:rPr>
          <w:sz w:val="20"/>
        </w:rPr>
        <w:t xml:space="preserve"> (added 2026-10-12; TPARITY/</w:t>
      </w:r>
      <w:r>
        <w:rPr>
          <w:rStyle w:val="VerbatimChar"/>
          <w:sz w:val="20"/>
        </w:rPr>
        <w:t>--parity-width</w:t>
      </w:r>
      <w:r>
        <w:rPr>
          <w:sz w:val="20"/>
        </w:rPr>
        <w:t xml:space="preserve"> replaced by the spec check signals for issue #102). Both options default off; default output is byte-identical to pre-2026-10-12 generations. - </w:t>
      </w:r>
      <w:r>
        <w:rPr>
          <w:b/>
          <w:bCs/>
          <w:sz w:val="20"/>
        </w:rPr>
        <w:t>Flat:</w:t>
      </w:r>
      <w:r>
        <w:rPr>
          <w:sz w:val="20"/>
        </w:rPr>
        <w:t xml:space="preserve"> Single crossbar module - </w:t>
      </w:r>
      <w:r>
        <w:rPr>
          <w:b/>
          <w:bCs/>
          <w:sz w:val="20"/>
        </w:rPr>
        <w:t>Tree:</w:t>
      </w:r>
      <w:r>
        <w:rPr>
          <w:sz w:val="20"/>
        </w:rPr>
        <w:t xml:space="preserve"> Hierarchical node composition - </w:t>
      </w:r>
      <w:r>
        <w:rPr>
          <w:b/>
          <w:bCs/>
          <w:sz w:val="20"/>
        </w:rPr>
        <w:t>Both:</w:t>
      </w:r>
      <w:r>
        <w:rPr>
          <w:sz w:val="20"/>
        </w:rPr>
        <w:t xml:space="preserve"> </w:t>
      </w:r>
      <w:r>
        <w:rPr>
          <w:strike/>
          <w:sz w:val="20"/>
        </w:rPr>
        <w:t xml:space="preserve">Generate both variants with </w:t>
      </w:r>
      <w:r>
        <w:rPr>
          <w:rStyle w:val="VerbatimChar"/>
          <w:strike/>
          <w:sz w:val="20"/>
        </w:rPr>
        <w:t>--topology both</w:t>
      </w:r>
      <w:r>
        <w:rPr>
          <w:sz w:val="20"/>
        </w:rPr>
        <w:t xml:space="preserve"> (retired 2026-10-12; flat only)</w:t>
      </w:r>
    </w:p>
    <w:p>
      <w:pPr>
        <w:pStyle w:val="BodyText"/>
        <w:rPr/>
      </w:pPr>
      <w:r>
        <w:rPr>
          <w:b/>
          <w:bCs/>
          <w:sz w:val="20"/>
        </w:rPr>
        <w:t>REQ-GEN-003:</w:t>
      </w:r>
      <w:r>
        <w:rPr>
          <w:sz w:val="20"/>
        </w:rPr>
        <w:t xml:space="preserve"> Generated RTL shall be parameterized - NUM_MASTERS, NUM_SLAVES (up to 32x256) - DATA_WIDTH (8, 16, 32, 64, 128, 256, 512, 1024 bits) - DEST_WIDTH, ID_WIDTH (auto-calculated)</w:t>
      </w:r>
    </w:p>
    <w:p>
      <w:pPr>
        <w:pStyle w:val="BodyText"/>
        <w:rPr/>
      </w:pPr>
      <w:r>
        <w:rPr>
          <w:b/>
          <w:bCs/>
          <w:sz w:val="20"/>
        </w:rPr>
        <w:t>REQ-GEN-004:</w:t>
      </w:r>
      <w:r>
        <w:rPr>
          <w:sz w:val="20"/>
        </w:rPr>
        <w:t xml:space="preserve"> Generator shall follow APB crossbar patterns - ~95% code reuse from APB automation - Same request generation, arbitration, mux patterns - Signal name mapping (pclk-&gt;aclk, psel-&gt;tvalid, etc.)</w:t>
      </w:r>
      <w:bookmarkEnd w:id="94"/>
    </w:p>
    <w:p>
      <w:pPr>
        <w:pStyle w:val="Heading3"/>
        <w:spacing w:before="200" w:after="80"/>
        <w:rPr/>
      </w:pPr>
      <w:bookmarkStart w:id="95" w:name="__RefHeading___Toc7621_1381279767"/>
      <w:bookmarkStart w:id="96" w:name="performance-modeling"/>
      <w:bookmarkEnd w:id="95"/>
      <w:r>
        <w:rPr>
          <w:rStyle w:val="SectionNumber"/>
          <w:b/>
          <w:color w:val="404040"/>
          <w:sz w:val="24"/>
        </w:rPr>
        <w:t>4.4.2</w:t>
      </w:r>
      <w:r>
        <w:rPr>
          <w:b/>
          <w:color w:val="404040"/>
          <w:sz w:val="24"/>
        </w:rPr>
        <w:tab/>
        <w:t>3.2 Performance Modeling</w:t>
      </w:r>
    </w:p>
    <w:p>
      <w:pPr>
        <w:pStyle w:val="FirstParagraph"/>
        <w:rPr/>
      </w:pPr>
      <w:r>
        <w:rPr>
          <w:b/>
          <w:bCs/>
          <w:sz w:val="20"/>
        </w:rPr>
        <w:t>REQ-MODEL-001:</w:t>
      </w:r>
      <w:r>
        <w:rPr>
          <w:sz w:val="20"/>
        </w:rPr>
        <w:t xml:space="preserve"> Analytical model shall provide closed-form results - Latency calculation (cycles and nanoseconds) - Throughput estimation (transfers/cycle, Gbps) - Resource estimation (LUTs, FFs)</w:t>
      </w:r>
    </w:p>
    <w:p>
      <w:pPr>
        <w:pStyle w:val="BodyText"/>
        <w:rPr/>
      </w:pPr>
      <w:r>
        <w:rPr>
          <w:b/>
          <w:bCs/>
          <w:sz w:val="20"/>
        </w:rPr>
        <w:t>REQ-MODEL-002:</w:t>
      </w:r>
      <w:r>
        <w:rPr>
          <w:sz w:val="20"/>
        </w:rPr>
        <w:t xml:space="preserve"> Simulation model shall use discrete event simulation - SimPy-based cycle-accurate model - Statistical analysis (mean, percentiles) - Traffic pattern support (uniform, hotspot, localized)</w:t>
      </w:r>
    </w:p>
    <w:p>
      <w:pPr>
        <w:pStyle w:val="BodyText"/>
        <w:rPr/>
      </w:pPr>
      <w:r>
        <w:rPr>
          <w:b/>
          <w:bCs/>
          <w:sz w:val="20"/>
        </w:rPr>
        <w:t>REQ-MODEL-003:</w:t>
      </w:r>
      <w:r>
        <w:rPr>
          <w:sz w:val="20"/>
        </w:rPr>
        <w:t xml:space="preserve"> Models shall be validated against RTL - Compare analytical vs simulation results - Validate against synthesis reports - Document discrepancies</w:t>
      </w:r>
      <w:bookmarkEnd w:id="96"/>
    </w:p>
    <w:p>
      <w:pPr>
        <w:pStyle w:val="Heading3"/>
        <w:spacing w:before="200" w:after="80"/>
        <w:rPr/>
      </w:pPr>
      <w:bookmarkStart w:id="97" w:name="__RefHeading___Toc7623_1381279767"/>
      <w:bookmarkStart w:id="98" w:name="protocol-compliance"/>
      <w:bookmarkEnd w:id="97"/>
      <w:r>
        <w:rPr>
          <w:rStyle w:val="SectionNumber"/>
          <w:b/>
          <w:color w:val="404040"/>
          <w:sz w:val="24"/>
        </w:rPr>
        <w:t>4.4.3</w:t>
      </w:r>
      <w:r>
        <w:rPr>
          <w:b/>
          <w:color w:val="404040"/>
          <w:sz w:val="24"/>
        </w:rPr>
        <w:tab/>
        <w:t>3.3 Protocol Compliance</w:t>
      </w:r>
    </w:p>
    <w:p>
      <w:pPr>
        <w:pStyle w:val="FirstParagraph"/>
        <w:rPr/>
      </w:pPr>
      <w:r>
        <w:rPr>
          <w:b/>
          <w:bCs/>
          <w:sz w:val="20"/>
        </w:rPr>
        <w:t>REQ-PROTO-001:</w:t>
      </w:r>
      <w:r>
        <w:rPr>
          <w:sz w:val="20"/>
        </w:rPr>
        <w:t xml:space="preserve"> Generated RTL shall comply with AXI-Stream specification - TVALID/TREADY handshaking - TLAST packet boundaries - TDEST, TID, TUSER sideband signals</w:t>
      </w:r>
    </w:p>
    <w:p>
      <w:pPr>
        <w:pStyle w:val="BodyText"/>
        <w:rPr/>
      </w:pPr>
      <w:r>
        <w:rPr>
          <w:b/>
          <w:bCs/>
          <w:sz w:val="20"/>
        </w:rPr>
        <w:t>REQ-PROTO-002:</w:t>
      </w:r>
      <w:r>
        <w:rPr>
          <w:sz w:val="20"/>
        </w:rPr>
        <w:t xml:space="preserve"> Arbitration shall provide packet atomicity - Grant locked until TLAST - No packet interleaving - Fair round-robin arbitration</w:t>
      </w:r>
    </w:p>
    <w:p>
      <w:pPr>
        <w:pStyle w:val="BodyText"/>
        <w:rPr/>
      </w:pPr>
      <w:r>
        <w:rPr>
          <w:b/>
          <w:bCs/>
          <w:sz w:val="20"/>
        </w:rPr>
        <w:t>REQ-PROTO-003:</w:t>
      </w:r>
      <w:r>
        <w:rPr>
          <w:sz w:val="20"/>
        </w:rPr>
        <w:t xml:space="preserve"> Backpressure shall propagate correctly - TREADY from slave to granted master - No deadlocks - No data loss</w:t>
      </w:r>
    </w:p>
    <w:p>
      <w:pPr>
        <w:pStyle w:val="Normal"/>
        <w:rPr/>
      </w:pPr>
      <w:bookmarkStart w:id="99" w:name="functional-requirements"/>
      <w:bookmarkStart w:id="100" w:name="protocol-compliance"/>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
      <w:bookmarkEnd w:id="100"/>
      <w:r>
        <w:br w:type="page"/>
      </w:r>
    </w:p>
    <w:p>
      <w:pPr>
        <w:pStyle w:val="Heading2"/>
        <w:pBdr>
          <w:bottom w:val="single" w:sz="12" w:space="0" w:color="228B22"/>
        </w:pBdr>
        <w:spacing w:before="280" w:after="80"/>
        <w:rPr/>
      </w:pPr>
      <w:bookmarkStart w:id="101" w:name="__RefHeading___Toc7625_1381279767"/>
      <w:bookmarkStart w:id="102" w:name="non-functional-requirements"/>
      <w:bookmarkEnd w:id="101"/>
      <w:r>
        <w:rPr>
          <w:rStyle w:val="SectionNumber"/>
          <w:b/>
          <w:color w:val="228B22"/>
          <w:sz w:val="28"/>
        </w:rPr>
        <w:t>4.5</w:t>
      </w:r>
      <w:r>
        <w:rPr>
          <w:b/>
          <w:color w:val="228B22"/>
          <w:sz w:val="28"/>
        </w:rPr>
        <w:tab/>
        <w:t>4. Non-Functional Requirements</w:t>
      </w:r>
    </w:p>
    <w:p>
      <w:pPr>
        <w:pStyle w:val="Heading3"/>
        <w:spacing w:before="200" w:after="80"/>
        <w:rPr/>
      </w:pPr>
      <w:bookmarkStart w:id="103" w:name="__RefHeading___Toc7627_1381279767"/>
      <w:bookmarkStart w:id="104" w:name="performance-targets"/>
      <w:bookmarkEnd w:id="103"/>
      <w:r>
        <w:rPr>
          <w:rStyle w:val="SectionNumber"/>
          <w:b/>
          <w:color w:val="404040"/>
          <w:sz w:val="24"/>
        </w:rPr>
        <w:t>4.5.1</w:t>
      </w:r>
      <w:r>
        <w:rPr>
          <w:b/>
          <w:color w:val="404040"/>
          <w:sz w:val="24"/>
        </w:rPr>
        <w:tab/>
        <w:t>4.1 Performance Targets</w:t>
      </w:r>
    </w:p>
    <w:p>
      <w:pPr>
        <w:pStyle w:val="FirstParagraph"/>
        <w:rPr/>
      </w:pPr>
      <w:r>
        <w:rPr>
          <w:b/>
          <w:bCs/>
          <w:sz w:val="20"/>
        </w:rPr>
        <w:t>NFR-PERF-001:</w:t>
      </w:r>
      <w:r>
        <w:rPr>
          <w:sz w:val="20"/>
        </w:rPr>
        <w:t xml:space="preserve"> Flat crossbar latency &lt;= 2 cycles </w:t>
      </w:r>
      <w:r>
        <w:rPr>
          <w:b/>
          <w:bCs/>
          <w:sz w:val="20"/>
        </w:rPr>
        <w:t>NFR-PERF-002:</w:t>
      </w:r>
      <w:r>
        <w:rPr>
          <w:sz w:val="20"/>
        </w:rPr>
        <w:t xml:space="preserve"> Flat crossbar Fmax &gt;= 300 MHz (UltraScale+) </w:t>
      </w:r>
      <w:r>
        <w:rPr>
          <w:b/>
          <w:bCs/>
          <w:sz w:val="20"/>
        </w:rPr>
        <w:t>NFR-PERF-003:</w:t>
      </w:r>
      <w:r>
        <w:rPr>
          <w:sz w:val="20"/>
        </w:rPr>
        <w:t xml:space="preserve"> </w:t>
      </w:r>
      <w:r>
        <w:rPr>
          <w:strike/>
          <w:sz w:val="20"/>
        </w:rPr>
        <w:t>Tree topology latency &lt;= 6 cycles</w:t>
      </w:r>
      <w:r>
        <w:rPr>
          <w:sz w:val="20"/>
        </w:rPr>
        <w:t xml:space="preserve"> (retired with tree topology, 2026-10-12) </w:t>
      </w:r>
      <w:r>
        <w:rPr>
          <w:b/>
          <w:bCs/>
          <w:sz w:val="20"/>
        </w:rPr>
        <w:t>NFR-PERF-004:</w:t>
      </w:r>
      <w:r>
        <w:rPr>
          <w:sz w:val="20"/>
        </w:rPr>
        <w:t xml:space="preserve"> Throughput &gt;= 0.7 transfers/cycle under mixed traffic</w:t>
      </w:r>
      <w:bookmarkEnd w:id="104"/>
    </w:p>
    <w:p>
      <w:pPr>
        <w:pStyle w:val="Heading3"/>
        <w:spacing w:before="200" w:after="80"/>
        <w:rPr/>
      </w:pPr>
      <w:bookmarkStart w:id="105" w:name="__RefHeading___Toc7629_1381279767"/>
      <w:bookmarkStart w:id="106" w:name="resource-targets"/>
      <w:bookmarkEnd w:id="105"/>
      <w:r>
        <w:rPr>
          <w:rStyle w:val="SectionNumber"/>
          <w:b/>
          <w:color w:val="404040"/>
          <w:sz w:val="24"/>
        </w:rPr>
        <w:t>4.5.2</w:t>
      </w:r>
      <w:r>
        <w:rPr>
          <w:b/>
          <w:color w:val="404040"/>
          <w:sz w:val="24"/>
        </w:rPr>
        <w:tab/>
        <w:t>4.2 Resource Targets</w:t>
      </w:r>
    </w:p>
    <w:p>
      <w:pPr>
        <w:pStyle w:val="FirstParagraph"/>
        <w:rPr/>
      </w:pPr>
      <w:r>
        <w:rPr>
          <w:b/>
          <w:bCs/>
          <w:sz w:val="20"/>
        </w:rPr>
        <w:t>NFR-RES-001:</w:t>
      </w:r>
      <w:r>
        <w:rPr>
          <w:sz w:val="20"/>
        </w:rPr>
        <w:t xml:space="preserve"> Flat 4x16 @ 64-bit &lt;= 2,500 LUTs </w:t>
      </w:r>
      <w:r>
        <w:rPr>
          <w:b/>
          <w:bCs/>
          <w:sz w:val="20"/>
        </w:rPr>
        <w:t>NFR-RES-002:</w:t>
      </w:r>
      <w:r>
        <w:rPr>
          <w:sz w:val="20"/>
        </w:rPr>
        <w:t xml:space="preserve"> Tree 4x16 @ 64-bit &lt;= 2,000 LUTs </w:t>
      </w:r>
      <w:r>
        <w:rPr>
          <w:b/>
          <w:bCs/>
          <w:sz w:val="20"/>
        </w:rPr>
        <w:t>NFR-RES-003:</w:t>
      </w:r>
      <w:r>
        <w:rPr>
          <w:sz w:val="20"/>
        </w:rPr>
        <w:t xml:space="preserve"> No BRAM usage (pure logic implementation)</w:t>
      </w:r>
      <w:bookmarkEnd w:id="106"/>
    </w:p>
    <w:p>
      <w:pPr>
        <w:pStyle w:val="Heading3"/>
        <w:spacing w:before="200" w:after="80"/>
        <w:rPr/>
      </w:pPr>
      <w:bookmarkStart w:id="107" w:name="__RefHeading___Toc7631_1381279767"/>
      <w:bookmarkStart w:id="108" w:name="code-quality"/>
      <w:bookmarkEnd w:id="107"/>
      <w:r>
        <w:rPr>
          <w:rStyle w:val="SectionNumber"/>
          <w:b/>
          <w:color w:val="404040"/>
          <w:sz w:val="24"/>
        </w:rPr>
        <w:t>4.5.3</w:t>
      </w:r>
      <w:r>
        <w:rPr>
          <w:b/>
          <w:color w:val="404040"/>
          <w:sz w:val="24"/>
        </w:rPr>
        <w:tab/>
        <w:t>4.3 Code Quality</w:t>
      </w:r>
    </w:p>
    <w:p>
      <w:pPr>
        <w:pStyle w:val="FirstParagraph"/>
        <w:rPr/>
      </w:pPr>
      <w:r>
        <w:rPr>
          <w:b/>
          <w:bCs/>
          <w:sz w:val="20"/>
        </w:rPr>
        <w:t>NFR-QUAL-001:</w:t>
      </w:r>
      <w:r>
        <w:rPr>
          <w:sz w:val="20"/>
        </w:rPr>
        <w:t xml:space="preserve"> Generated RTL shall pass Verilator lint </w:t>
      </w:r>
      <w:r>
        <w:rPr>
          <w:b/>
          <w:bCs/>
          <w:sz w:val="20"/>
        </w:rPr>
        <w:t>NFR-QUAL-002:</w:t>
      </w:r>
      <w:r>
        <w:rPr>
          <w:sz w:val="20"/>
        </w:rPr>
        <w:t xml:space="preserve"> Generator code shall follow PEP 8 style </w:t>
      </w:r>
      <w:r>
        <w:rPr>
          <w:b/>
          <w:bCs/>
          <w:sz w:val="20"/>
        </w:rPr>
        <w:t>NFR-QUAL-003:</w:t>
      </w:r>
      <w:r>
        <w:rPr>
          <w:sz w:val="20"/>
        </w:rPr>
        <w:t xml:space="preserve"> Comprehensive inline documentation </w:t>
      </w:r>
      <w:r>
        <w:rPr>
          <w:b/>
          <w:bCs/>
          <w:sz w:val="20"/>
        </w:rPr>
        <w:t>NFR-QUAL-004:</w:t>
      </w:r>
      <w:r>
        <w:rPr>
          <w:sz w:val="20"/>
        </w:rPr>
        <w:t xml:space="preserve"> Assertions for formal verification</w:t>
      </w:r>
    </w:p>
    <w:p>
      <w:pPr>
        <w:pStyle w:val="Normal"/>
        <w:rPr/>
      </w:pPr>
      <w:bookmarkStart w:id="109" w:name="non-functional-requirements"/>
      <w:bookmarkStart w:id="110" w:name="code-quality"/>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9"/>
      <w:bookmarkEnd w:id="110"/>
      <w:r>
        <w:br w:type="page"/>
      </w:r>
    </w:p>
    <w:p>
      <w:pPr>
        <w:pStyle w:val="Heading2"/>
        <w:pBdr>
          <w:bottom w:val="single" w:sz="12" w:space="0" w:color="228B22"/>
        </w:pBdr>
        <w:spacing w:before="280" w:after="80"/>
        <w:rPr/>
      </w:pPr>
      <w:bookmarkStart w:id="111" w:name="__RefHeading___Toc7633_1381279767"/>
      <w:bookmarkStart w:id="112" w:name="interface-specifications"/>
      <w:bookmarkEnd w:id="111"/>
      <w:r>
        <w:rPr>
          <w:rStyle w:val="SectionNumber"/>
          <w:b/>
          <w:color w:val="228B22"/>
          <w:sz w:val="28"/>
        </w:rPr>
        <w:t>4.6</w:t>
      </w:r>
      <w:r>
        <w:rPr>
          <w:b/>
          <w:color w:val="228B22"/>
          <w:sz w:val="28"/>
        </w:rPr>
        <w:tab/>
        <w:t>5. Interface Specifications</w:t>
      </w:r>
    </w:p>
    <w:p>
      <w:pPr>
        <w:pStyle w:val="Heading3"/>
        <w:spacing w:before="200" w:after="80"/>
        <w:rPr/>
      </w:pPr>
      <w:bookmarkStart w:id="113" w:name="__RefHeading___Toc7635_1381279767"/>
      <w:bookmarkStart w:id="114" w:name="axi-stream-master-interface-s_axis"/>
      <w:bookmarkEnd w:id="113"/>
      <w:r>
        <w:rPr>
          <w:rStyle w:val="SectionNumber"/>
          <w:b/>
          <w:color w:val="404040"/>
          <w:sz w:val="24"/>
        </w:rPr>
        <w:t>4.6.1</w:t>
      </w:r>
      <w:r>
        <w:rPr>
          <w:b/>
          <w:color w:val="404040"/>
          <w:sz w:val="24"/>
        </w:rPr>
        <w:tab/>
        <w:t>5.1 AXI-Stream Master Interface (S_AXIS)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indicator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(backpressure)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boundary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slave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bl>
    <w:p>
      <w:pPr>
        <w:pStyle w:val="BodyText"/>
        <w:rPr/>
      </w:pPr>
      <w:r>
        <w:rPr>
          <w:b/>
          <w:bCs/>
          <w:sz w:val="20"/>
        </w:rPr>
        <w:t>Array:</w:t>
      </w:r>
      <w:r>
        <w:rPr>
          <w:sz w:val="20"/>
        </w:rPr>
        <w:t xml:space="preserve"> </w:t>
      </w:r>
      <w:r>
        <w:rPr>
          <w:rStyle w:val="VerbatimChar"/>
          <w:sz w:val="20"/>
        </w:rPr>
        <w:t>[NUM_MASTERS]</w:t>
      </w:r>
      <w:r>
        <w:rPr>
          <w:sz w:val="20"/>
        </w:rPr>
        <w:t xml:space="preserve"> (one per master)</w:t>
      </w:r>
      <w:bookmarkEnd w:id="114"/>
    </w:p>
    <w:p>
      <w:pPr>
        <w:pStyle w:val="Heading3"/>
        <w:spacing w:before="200" w:after="80"/>
        <w:rPr/>
      </w:pPr>
      <w:bookmarkStart w:id="115" w:name="__RefHeading___Toc7637_1381279767"/>
      <w:bookmarkStart w:id="116" w:name="axi-stream-slave-interface-m_axis"/>
      <w:bookmarkEnd w:id="115"/>
      <w:r>
        <w:rPr>
          <w:rStyle w:val="SectionNumber"/>
          <w:b/>
          <w:color w:val="404040"/>
          <w:sz w:val="24"/>
        </w:rPr>
        <w:t>4.6.2</w:t>
      </w:r>
      <w:r>
        <w:rPr>
          <w:b/>
          <w:color w:val="404040"/>
          <w:sz w:val="24"/>
        </w:rPr>
        <w:tab/>
        <w:t>5.2 AXI-Stream Slave Interface (M_AXIS)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indicator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(backpressure)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boundary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slave ID (pass-through)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(pass-through)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 (pass-through)</w:t>
            </w:r>
          </w:p>
        </w:tc>
      </w:tr>
    </w:tbl>
    <w:p>
      <w:pPr>
        <w:pStyle w:val="BodyText"/>
        <w:rPr/>
      </w:pPr>
      <w:r>
        <w:rPr>
          <w:b/>
          <w:bCs/>
          <w:sz w:val="20"/>
        </w:rPr>
        <w:t>Array:</w:t>
      </w:r>
      <w:r>
        <w:rPr>
          <w:sz w:val="20"/>
        </w:rPr>
        <w:t xml:space="preserve"> </w:t>
      </w:r>
      <w:r>
        <w:rPr>
          <w:rStyle w:val="VerbatimChar"/>
          <w:sz w:val="20"/>
        </w:rPr>
        <w:t>[NUM_SLAVES]</w:t>
      </w:r>
      <w:r>
        <w:rPr>
          <w:sz w:val="20"/>
        </w:rPr>
        <w:t xml:space="preserve"> (one per slave)</w:t>
      </w:r>
      <w:bookmarkEnd w:id="116"/>
    </w:p>
    <w:p>
      <w:pPr>
        <w:pStyle w:val="Heading3"/>
        <w:spacing w:before="200" w:after="80"/>
        <w:rPr/>
      </w:pPr>
      <w:bookmarkStart w:id="117" w:name="__RefHeading___Toc7639_1381279767"/>
      <w:bookmarkStart w:id="118" w:name="clock-and-reset"/>
      <w:bookmarkEnd w:id="117"/>
      <w:r>
        <w:rPr>
          <w:rStyle w:val="SectionNumber"/>
          <w:b/>
          <w:color w:val="404040"/>
          <w:sz w:val="24"/>
        </w:rPr>
        <w:t>4.6.3</w:t>
      </w:r>
      <w:r>
        <w:rPr>
          <w:b/>
          <w:color w:val="404040"/>
          <w:sz w:val="24"/>
        </w:rPr>
        <w:tab/>
        <w:t>5.3 Clock and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bl>
    <w:p>
      <w:pPr>
        <w:pStyle w:val="Normal"/>
        <w:rPr/>
      </w:pPr>
      <w:bookmarkStart w:id="119" w:name="interface-specifications"/>
      <w:bookmarkStart w:id="120" w:name="clock-and-reset"/>
      <w:r>
        <w:rPr/>
        <mc:AlternateContent>
          <mc:Choice Requires="wps">
            <w:drawing>
              <wp:inline distT="0" distB="0" distL="0" distR="0">
                <wp:extent cx="635"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9"/>
      <w:bookmarkEnd w:id="120"/>
      <w:r>
        <w:br w:type="page"/>
      </w:r>
    </w:p>
    <w:p>
      <w:pPr>
        <w:pStyle w:val="Heading2"/>
        <w:pBdr>
          <w:bottom w:val="single" w:sz="12" w:space="0" w:color="228B22"/>
        </w:pBdr>
        <w:spacing w:before="280" w:after="80"/>
        <w:rPr/>
      </w:pPr>
      <w:bookmarkStart w:id="121" w:name="__RefHeading___Toc7641_1381279767"/>
      <w:bookmarkStart w:id="122" w:name="key-design-decisions"/>
      <w:bookmarkEnd w:id="121"/>
      <w:r>
        <w:rPr>
          <w:rStyle w:val="SectionNumber"/>
          <w:b/>
          <w:color w:val="228B22"/>
          <w:sz w:val="28"/>
        </w:rPr>
        <w:t>4.7</w:t>
      </w:r>
      <w:r>
        <w:rPr>
          <w:b/>
          <w:color w:val="228B22"/>
          <w:sz w:val="28"/>
        </w:rPr>
        <w:tab/>
        <w:t>6. Key Design Decisions</w:t>
      </w:r>
    </w:p>
    <w:p>
      <w:pPr>
        <w:pStyle w:val="Heading3"/>
        <w:spacing w:before="200" w:after="80"/>
        <w:rPr/>
      </w:pPr>
      <w:bookmarkStart w:id="123" w:name="__RefHeading___Toc7643_1381279767"/>
      <w:bookmarkStart w:id="124" w:name="why-axi-stream-vs-axi4"/>
      <w:bookmarkEnd w:id="123"/>
      <w:r>
        <w:rPr>
          <w:rStyle w:val="SectionNumber"/>
          <w:b/>
          <w:color w:val="404040"/>
          <w:sz w:val="24"/>
        </w:rPr>
        <w:t>4.7.1</w:t>
      </w:r>
      <w:r>
        <w:rPr>
          <w:b/>
          <w:color w:val="404040"/>
          <w:sz w:val="24"/>
        </w:rPr>
        <w:tab/>
        <w:t>6.1 Why AXI-Stream vs AXI4?</w:t>
      </w:r>
    </w:p>
    <w:p>
      <w:pPr>
        <w:pStyle w:val="FirstParagraph"/>
        <w:rPr/>
      </w:pPr>
      <w:r>
        <w:rPr>
          <w:b/>
          <w:bCs/>
          <w:sz w:val="20"/>
        </w:rPr>
        <w:t>Decision:</w:t>
      </w:r>
      <w:r>
        <w:rPr>
          <w:sz w:val="20"/>
        </w:rPr>
        <w:t xml:space="preserve"> Use AXI-Stream instead of full AXI4</w:t>
      </w:r>
    </w:p>
    <w:p>
      <w:pPr>
        <w:pStyle w:val="BodyText"/>
        <w:rPr/>
      </w:pPr>
      <w:r>
        <w:rPr>
          <w:b/>
          <w:bCs/>
          <w:sz w:val="20"/>
        </w:rPr>
        <w:t>Rationale:</w:t>
      </w:r>
      <w:r>
        <w:rPr>
          <w:sz w:val="20"/>
        </w:rPr>
        <w:t xml:space="preserve"> - Streaming workloads (RISC cores, DSP arrays) - Simpler protocol (no address phases, burst management) - Better fit for compute fabrics - Still allows future upgrade to AXI4 if needed</w:t>
      </w:r>
      <w:bookmarkEnd w:id="124"/>
    </w:p>
    <w:p>
      <w:pPr>
        <w:pStyle w:val="Heading3"/>
        <w:spacing w:before="200" w:after="80"/>
        <w:rPr/>
      </w:pPr>
      <w:bookmarkStart w:id="125" w:name="__RefHeading___Toc7645_1381279767"/>
      <w:bookmarkStart w:id="126" w:name="why-round-robin-vs-fixed-priority"/>
      <w:bookmarkEnd w:id="125"/>
      <w:r>
        <w:rPr>
          <w:rStyle w:val="SectionNumber"/>
          <w:b/>
          <w:color w:val="404040"/>
          <w:sz w:val="24"/>
        </w:rPr>
        <w:t>4.7.2</w:t>
      </w:r>
      <w:r>
        <w:rPr>
          <w:b/>
          <w:color w:val="404040"/>
          <w:sz w:val="24"/>
        </w:rPr>
        <w:tab/>
        <w:t>6.2 Why Round-Robin vs Fixed Priority?</w:t>
      </w:r>
    </w:p>
    <w:p>
      <w:pPr>
        <w:pStyle w:val="FirstParagraph"/>
        <w:rPr/>
      </w:pPr>
      <w:r>
        <w:rPr>
          <w:b/>
          <w:bCs/>
          <w:sz w:val="20"/>
        </w:rPr>
        <w:t>Decision:</w:t>
      </w:r>
      <w:r>
        <w:rPr>
          <w:sz w:val="20"/>
        </w:rPr>
        <w:t xml:space="preserve"> Default to round-robin arbitration</w:t>
      </w:r>
    </w:p>
    <w:p>
      <w:pPr>
        <w:pStyle w:val="BodyText"/>
        <w:rPr/>
      </w:pPr>
      <w:r>
        <w:rPr>
          <w:b/>
          <w:bCs/>
          <w:sz w:val="20"/>
        </w:rPr>
        <w:t>Rationale:</w:t>
      </w:r>
      <w:r>
        <w:rPr>
          <w:sz w:val="20"/>
        </w:rPr>
        <w:t xml:space="preserve"> - Fair bandwidth allocation - No starvation - Suitable for general-purpose compute - Can add fixed-priority mode later if needed</w:t>
      </w:r>
      <w:bookmarkEnd w:id="126"/>
    </w:p>
    <w:p>
      <w:pPr>
        <w:pStyle w:val="Heading3"/>
        <w:spacing w:before="200" w:after="80"/>
        <w:rPr/>
      </w:pPr>
      <w:bookmarkStart w:id="127" w:name="__RefHeading___Toc7647_1381279767"/>
      <w:bookmarkStart w:id="128" w:name="why-flat-and-tree-topologies"/>
      <w:bookmarkEnd w:id="127"/>
      <w:r>
        <w:rPr>
          <w:rStyle w:val="SectionNumber"/>
          <w:b/>
          <w:color w:val="404040"/>
          <w:sz w:val="24"/>
        </w:rPr>
        <w:t>4.7.3</w:t>
      </w:r>
      <w:r>
        <w:rPr>
          <w:b/>
          <w:color w:val="404040"/>
          <w:sz w:val="24"/>
        </w:rPr>
        <w:tab/>
        <w:t>6.3 Why Flat AND Tree Topologies?</w:t>
      </w:r>
    </w:p>
    <w:p>
      <w:pPr>
        <w:pStyle w:val="FirstParagraph"/>
        <w:rPr/>
      </w:pPr>
      <w:r>
        <w:rPr>
          <w:b/>
          <w:bCs/>
          <w:sz w:val="20"/>
        </w:rPr>
        <w:t>Decision:</w:t>
      </w:r>
      <w:r>
        <w:rPr>
          <w:sz w:val="20"/>
        </w:rPr>
        <w:t xml:space="preserve"> Support both, not either/or</w:t>
      </w:r>
    </w:p>
    <w:p>
      <w:pPr>
        <w:pStyle w:val="BodyText"/>
        <w:rPr/>
      </w:pPr>
      <w:r>
        <w:rPr>
          <w:b/>
          <w:bCs/>
          <w:sz w:val="20"/>
        </w:rPr>
        <w:t>Rationale:</w:t>
      </w:r>
      <w:r>
        <w:rPr>
          <w:sz w:val="20"/>
        </w:rPr>
        <w:t xml:space="preserve"> - Flat for production (low latency, high throughput) - Tree for education (modular, demonstrates composition) - Python generator makes both easy (~zero extra cost) - Shows trade-off analysis</w:t>
      </w:r>
      <w:bookmarkEnd w:id="128"/>
    </w:p>
    <w:p>
      <w:pPr>
        <w:pStyle w:val="Heading3"/>
        <w:spacing w:before="200" w:after="80"/>
        <w:rPr/>
      </w:pPr>
      <w:bookmarkStart w:id="129" w:name="__RefHeading___Toc7649_1381279767"/>
      <w:bookmarkStart w:id="130" w:name="why-python-generator-vs-manual-rtl"/>
      <w:bookmarkEnd w:id="129"/>
      <w:r>
        <w:rPr>
          <w:rStyle w:val="SectionNumber"/>
          <w:b/>
          <w:color w:val="404040"/>
          <w:sz w:val="24"/>
        </w:rPr>
        <w:t>4.7.4</w:t>
      </w:r>
      <w:r>
        <w:rPr>
          <w:b/>
          <w:color w:val="404040"/>
          <w:sz w:val="24"/>
        </w:rPr>
        <w:tab/>
        <w:t>6.4 Why Python Generator vs Manual RTL?</w:t>
      </w:r>
    </w:p>
    <w:p>
      <w:pPr>
        <w:pStyle w:val="FirstParagraph"/>
        <w:rPr/>
      </w:pPr>
      <w:r>
        <w:rPr>
          <w:b/>
          <w:bCs/>
          <w:sz w:val="20"/>
        </w:rPr>
        <w:t>Decision:</w:t>
      </w:r>
      <w:r>
        <w:rPr>
          <w:sz w:val="20"/>
        </w:rPr>
        <w:t xml:space="preserve"> Python-based code generation</w:t>
      </w:r>
    </w:p>
    <w:p>
      <w:pPr>
        <w:pStyle w:val="BodyText"/>
        <w:rPr/>
      </w:pPr>
      <w:r>
        <w:rPr>
          <w:b/>
          <w:bCs/>
          <w:sz w:val="20"/>
        </w:rPr>
        <w:t>Rationale:</w:t>
      </w:r>
      <w:r>
        <w:rPr>
          <w:sz w:val="20"/>
        </w:rPr>
        <w:t xml:space="preserve"> - Reuse existing APB crossbar automation (~95%) - Parameterization without manual edits - Consistent code quality - Educational value (code generation techniques) - Rapid design space exploration</w:t>
      </w:r>
    </w:p>
    <w:p>
      <w:pPr>
        <w:pStyle w:val="Normal"/>
        <w:rPr/>
      </w:pPr>
      <w:bookmarkStart w:id="131" w:name="key-design-decisions"/>
      <w:bookmarkStart w:id="132" w:name="why-python-generator-vs-manual-rtl"/>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1"/>
      <w:bookmarkEnd w:id="132"/>
      <w:r>
        <w:br w:type="page"/>
      </w:r>
    </w:p>
    <w:p>
      <w:pPr>
        <w:pStyle w:val="Heading2"/>
        <w:pBdr>
          <w:bottom w:val="single" w:sz="12" w:space="0" w:color="228B22"/>
        </w:pBdr>
        <w:spacing w:before="280" w:after="80"/>
        <w:rPr/>
      </w:pPr>
      <w:bookmarkStart w:id="133" w:name="__RefHeading___Toc7651_1381279767"/>
      <w:bookmarkStart w:id="134" w:name="comparison-to-apb-crossbar"/>
      <w:bookmarkEnd w:id="133"/>
      <w:r>
        <w:rPr>
          <w:rStyle w:val="SectionNumber"/>
          <w:b/>
          <w:color w:val="228B22"/>
          <w:sz w:val="28"/>
        </w:rPr>
        <w:t>4.8</w:t>
      </w:r>
      <w:r>
        <w:rPr>
          <w:b/>
          <w:color w:val="228B22"/>
          <w:sz w:val="28"/>
        </w:rPr>
        <w:tab/>
        <w:t>7. Comparison to APB Crossbar</w:t>
      </w:r>
    </w:p>
    <w:p>
      <w:pPr>
        <w:pStyle w:val="Heading3"/>
        <w:spacing w:before="200" w:after="80"/>
        <w:rPr/>
      </w:pPr>
      <w:bookmarkStart w:id="135" w:name="__RefHeading___Toc7653_1381279767"/>
      <w:bookmarkEnd w:id="135"/>
      <w:r>
        <w:rPr>
          <w:rStyle w:val="SectionNumber"/>
          <w:b/>
          <w:color w:val="404040"/>
          <w:sz w:val="24"/>
        </w:rPr>
        <w:t>4.8.1</w:t>
      </w:r>
      <w:r>
        <w:rPr>
          <w:b/>
          <w:color w:val="404040"/>
          <w:sz w:val="24"/>
        </w:rPr>
        <w:tab/>
        <w:t>7.1 Similarities (~95% Code Reuse)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9"/>
        <w:gridCol w:w="2620"/>
        <w:gridCol w:w="2621"/>
        <w:gridCol w:w="2059"/>
      </w:tblGrid>
      <w:tr>
        <w:trPr>
          <w:tblHeader w:val="true"/>
        </w:trPr>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Delta (AXIS)</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Reusable?</w:t>
            </w:r>
          </w:p>
        </w:tc>
      </w:tr>
      <w:tr>
        <w:trPr/>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generation</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Pattern same</w:t>
            </w:r>
          </w:p>
        </w:tc>
      </w:tr>
      <w:tr>
        <w:trPr/>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arbitration</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Identical logic</w:t>
            </w:r>
          </w:p>
        </w:tc>
      </w:tr>
      <w:tr>
        <w:trPr/>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matrix</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MxN grants</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MxN grants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Identical</w:t>
            </w:r>
          </w:p>
        </w:tc>
      </w:tr>
      <w:tr>
        <w:trPr/>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multiplexing</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 PRDATA</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 TDATA/TVALID/TLAST</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Same pattern</w:t>
            </w:r>
          </w:p>
        </w:tc>
      </w:tr>
      <w:tr>
        <w:trPr/>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TREADY</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Renamed only</w:t>
            </w:r>
            <w:bookmarkStart w:id="136" w:name="similarities-95-code-reuse"/>
            <w:bookmarkEnd w:id="136"/>
          </w:p>
        </w:tc>
      </w:tr>
    </w:tbl>
    <w:p>
      <w:pPr>
        <w:pStyle w:val="Heading3"/>
        <w:spacing w:before="200" w:after="80"/>
        <w:rPr/>
      </w:pPr>
      <w:bookmarkStart w:id="137" w:name="__RefHeading___Toc7655_1381279767"/>
      <w:bookmarkEnd w:id="137"/>
      <w:r>
        <w:rPr>
          <w:rStyle w:val="SectionNumber"/>
          <w:b/>
          <w:color w:val="404040"/>
          <w:sz w:val="24"/>
        </w:rPr>
        <w:t>4.8.2</w:t>
      </w:r>
      <w:r>
        <w:rPr>
          <w:b/>
          <w:color w:val="404040"/>
          <w:sz w:val="24"/>
        </w:rPr>
        <w:tab/>
        <w:t>7.2 Differences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79"/>
        <w:gridCol w:w="3640"/>
        <w:gridCol w:w="3641"/>
      </w:tblGrid>
      <w:tr>
        <w:trPr>
          <w:tblHeader w:val="true"/>
        </w:trPr>
        <w:tc>
          <w:tcPr>
            <w:tcW w:w="20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3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36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Delta (AXIS)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decode</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Range check (base/end)</w:t>
            </w:r>
          </w:p>
        </w:tc>
        <w:tc>
          <w:tcPr>
            <w:tcW w:w="3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TDEST (simpler!)</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 concept</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transaction</w:t>
            </w:r>
          </w:p>
        </w:tc>
        <w:tc>
          <w:tcPr>
            <w:tcW w:w="3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packets with TLAST</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Re-arbitrate every cycle</w:t>
            </w:r>
          </w:p>
        </w:tc>
        <w:tc>
          <w:tcPr>
            <w:tcW w:w="3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until TLAST (packet atomicity)</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Signals</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PRDATA, PSLVERR</w:t>
            </w:r>
          </w:p>
        </w:tc>
        <w:tc>
          <w:tcPr>
            <w:tcW w:w="3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TVALID, TLAST, TDEST, TID, TUSER</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Read/Write</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paths</w:t>
            </w:r>
          </w:p>
        </w:tc>
        <w:tc>
          <w:tcPr>
            <w:tcW w:w="3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Unified data path (simpler!)</w:t>
            </w:r>
          </w:p>
        </w:tc>
      </w:tr>
    </w:tbl>
    <w:p>
      <w:pPr>
        <w:pStyle w:val="Heading3"/>
        <w:spacing w:before="200" w:after="80"/>
        <w:rPr/>
      </w:pPr>
      <w:bookmarkStart w:id="138" w:name="__RefHeading___Toc7657_1381279767"/>
      <w:bookmarkEnd w:id="138"/>
      <w:r>
        <w:rPr>
          <w:rStyle w:val="SectionNumber"/>
          <w:b/>
          <w:color w:val="404040"/>
          <w:sz w:val="24"/>
        </w:rPr>
        <w:t>4.8.3</w:t>
      </w:r>
      <w:r>
        <w:rPr>
          <w:b/>
          <w:color w:val="404040"/>
          <w:sz w:val="24"/>
        </w:rPr>
        <w:tab/>
        <w:t>7.3 Migration Effort</w:t>
      </w:r>
    </w:p>
    <w:p>
      <w:pPr>
        <w:pStyle w:val="FirstParagraph"/>
        <w:rPr/>
      </w:pPr>
      <w:r>
        <w:rPr>
          <w:b/>
          <w:bCs/>
          <w:sz w:val="20"/>
        </w:rPr>
        <w:t>Estimated Time:</w:t>
      </w:r>
      <w:r>
        <w:rPr>
          <w:sz w:val="20"/>
        </w:rPr>
        <w:t xml:space="preserve"> ~75 minutes (from existing APB generator to AXIS)</w:t>
      </w:r>
    </w:p>
    <w:p>
      <w:pPr>
        <w:pStyle w:val="BodyText"/>
        <w:rPr/>
      </w:pPr>
      <w:r>
        <w:rPr>
          <w:b/>
          <w:bCs/>
          <w:sz w:val="20"/>
        </w:rPr>
        <w:t>Tasks:</w:t>
      </w:r>
      <w:r>
        <w:rPr>
          <w:sz w:val="20"/>
        </w:rPr>
        <w:t xml:space="preserve"> 1. Rename signals (10 min) 2. Simplify address decode to TDEST (5 min) 3. Add packet atomicity logic (15 min) 4. Add new signals (TLAST, TID, TUSER) to ports and mux (10 min) 5. Update module naming (5 min) 6. Test with 2x2 configuration (30 min)</w:t>
      </w:r>
    </w:p>
    <w:p>
      <w:pPr>
        <w:pStyle w:val="Normal"/>
        <w:rPr/>
      </w:pPr>
      <w:bookmarkStart w:id="139" w:name="comparison-to-apb-crossbar"/>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9"/>
      <w:r>
        <w:br w:type="page"/>
      </w:r>
    </w:p>
    <w:p>
      <w:pPr>
        <w:pStyle w:val="Heading2"/>
        <w:pBdr>
          <w:bottom w:val="single" w:sz="12" w:space="0" w:color="228B22"/>
        </w:pBdr>
        <w:spacing w:before="280" w:after="80"/>
        <w:rPr/>
      </w:pPr>
      <w:bookmarkStart w:id="140" w:name="__RefHeading___Toc7659_1381279767"/>
      <w:bookmarkStart w:id="141" w:name="use-cases"/>
      <w:bookmarkEnd w:id="140"/>
      <w:r>
        <w:rPr>
          <w:rStyle w:val="SectionNumber"/>
          <w:b/>
          <w:color w:val="228B22"/>
          <w:sz w:val="28"/>
        </w:rPr>
        <w:t>4.9</w:t>
      </w:r>
      <w:r>
        <w:rPr>
          <w:b/>
          <w:color w:val="228B22"/>
          <w:sz w:val="28"/>
        </w:rPr>
        <w:tab/>
        <w:t>8. Use Cases</w:t>
      </w:r>
    </w:p>
    <w:p>
      <w:pPr>
        <w:pStyle w:val="Heading3"/>
        <w:spacing w:before="200" w:after="80"/>
        <w:rPr/>
      </w:pPr>
      <w:bookmarkStart w:id="142" w:name="__RefHeading___Toc7661_1381279767"/>
      <w:bookmarkStart w:id="143" w:name="primary-risc-cores-dsp-array"/>
      <w:bookmarkEnd w:id="142"/>
      <w:r>
        <w:rPr>
          <w:rStyle w:val="SectionNumber"/>
          <w:b/>
          <w:color w:val="404040"/>
          <w:sz w:val="24"/>
        </w:rPr>
        <w:t>4.9.1</w:t>
      </w:r>
      <w:r>
        <w:rPr>
          <w:b/>
          <w:color w:val="404040"/>
          <w:sz w:val="24"/>
        </w:rPr>
        <w:tab/>
        <w:t>8.1 Primary: RISC Cores + DSP Array</w:t>
      </w:r>
    </w:p>
    <w:p>
      <w:pPr>
        <w:pStyle w:val="FirstParagraph"/>
        <w:rPr/>
      </w:pPr>
      <w:r>
        <w:rPr>
          <w:b/>
          <w:bCs/>
          <w:sz w:val="20"/>
        </w:rPr>
        <w:t>Scenario:</w:t>
      </w:r>
      <w:r>
        <w:rPr>
          <w:sz w:val="20"/>
        </w:rPr>
        <w:t xml:space="preserve"> 4 small RISC-V cores need to route compute tasks to 16 DSP accelerators</w:t>
      </w:r>
    </w:p>
    <w:p>
      <w:pPr>
        <w:pStyle w:val="BodyText"/>
        <w:rPr/>
      </w:pPr>
      <w:r>
        <w:rPr>
          <w:b/>
          <w:bCs/>
          <w:sz w:val="20"/>
        </w:rPr>
        <w:t>Configuration:</w:t>
      </w:r>
      <w:r>
        <w:rPr>
          <w:sz w:val="20"/>
        </w:rPr>
        <w:t xml:space="preserve"> - 4 masters (RISC cores) - 16 slaves (DSP arrays) - 64-bit data width - Flat topology (low latency critical)</w:t>
      </w:r>
    </w:p>
    <w:p>
      <w:pPr>
        <w:pStyle w:val="BodyText"/>
        <w:rPr/>
      </w:pPr>
      <w:r>
        <w:rPr>
          <w:b/>
          <w:bCs/>
          <w:sz w:val="20"/>
        </w:rPr>
        <w:t>Benefits:</w:t>
      </w:r>
      <w:r>
        <w:rPr>
          <w:sz w:val="20"/>
        </w:rPr>
        <w:t xml:space="preserve"> - Each RISC core can target any DSP (full flexibility) - Round-robin ensures fair DSP access - Low 2-cycle latency for task dispatch</w:t>
      </w:r>
      <w:bookmarkEnd w:id="143"/>
    </w:p>
    <w:p>
      <w:pPr>
        <w:pStyle w:val="Heading3"/>
        <w:spacing w:before="200" w:after="80"/>
        <w:rPr/>
      </w:pPr>
      <w:bookmarkStart w:id="144" w:name="__RefHeading___Toc7663_1381279767"/>
      <w:bookmarkStart w:id="145" w:name="secondary-educational-demonstration"/>
      <w:bookmarkEnd w:id="144"/>
      <w:r>
        <w:rPr>
          <w:rStyle w:val="SectionNumber"/>
          <w:b/>
          <w:color w:val="404040"/>
          <w:sz w:val="24"/>
        </w:rPr>
        <w:t>4.9.2</w:t>
      </w:r>
      <w:r>
        <w:rPr>
          <w:b/>
          <w:color w:val="404040"/>
          <w:sz w:val="24"/>
        </w:rPr>
        <w:tab/>
        <w:t>8.2 Secondary: Educational Demonstration</w:t>
      </w:r>
    </w:p>
    <w:p>
      <w:pPr>
        <w:pStyle w:val="FirstParagraph"/>
        <w:rPr/>
      </w:pPr>
      <w:r>
        <w:rPr>
          <w:b/>
          <w:bCs/>
          <w:sz w:val="20"/>
        </w:rPr>
        <w:t>Scenario:</w:t>
      </w:r>
      <w:r>
        <w:rPr>
          <w:sz w:val="20"/>
        </w:rPr>
        <w:t xml:space="preserve"> Teach students about interconnect design trade-offs</w:t>
      </w:r>
    </w:p>
    <w:p>
      <w:pPr>
        <w:pStyle w:val="BodyText"/>
        <w:rPr/>
      </w:pPr>
      <w:r>
        <w:rPr>
          <w:b/>
          <w:bCs/>
          <w:sz w:val="20"/>
        </w:rPr>
        <w:t>Configuration:</w:t>
      </w:r>
      <w:r>
        <w:rPr>
          <w:sz w:val="20"/>
        </w:rPr>
        <w:t xml:space="preserve"> - Generate flat crossbars (tree topology retired 2026-10-12) - Compare latency, throughput, resources - Show code generation techniques - Demonstrate verification methodology</w:t>
      </w:r>
    </w:p>
    <w:p>
      <w:pPr>
        <w:pStyle w:val="BodyText"/>
        <w:rPr/>
      </w:pPr>
      <w:r>
        <w:rPr>
          <w:b/>
          <w:bCs/>
          <w:sz w:val="20"/>
        </w:rPr>
        <w:t>Benefits:</w:t>
      </w:r>
      <w:r>
        <w:rPr>
          <w:sz w:val="20"/>
        </w:rPr>
        <w:t xml:space="preserve"> - Hands-on learning with working RTL - Clear performance comparisons - Demonstrates real-world design process</w:t>
      </w:r>
      <w:bookmarkEnd w:id="145"/>
    </w:p>
    <w:p>
      <w:pPr>
        <w:pStyle w:val="Heading3"/>
        <w:spacing w:before="200" w:after="80"/>
        <w:rPr/>
      </w:pPr>
      <w:bookmarkStart w:id="146" w:name="__RefHeading___Toc7665_1381279767"/>
      <w:bookmarkStart w:id="147" w:name="future-integration-with-rapids"/>
      <w:bookmarkEnd w:id="146"/>
      <w:r>
        <w:rPr>
          <w:rStyle w:val="SectionNumber"/>
          <w:b/>
          <w:color w:val="404040"/>
          <w:sz w:val="24"/>
        </w:rPr>
        <w:t>4.9.3</w:t>
      </w:r>
      <w:r>
        <w:rPr>
          <w:b/>
          <w:color w:val="404040"/>
          <w:sz w:val="24"/>
        </w:rPr>
        <w:tab/>
        <w:t>8.3 Future: Integration with RAPIDS</w:t>
      </w:r>
    </w:p>
    <w:p>
      <w:pPr>
        <w:pStyle w:val="FirstParagraph"/>
        <w:rPr/>
      </w:pPr>
      <w:r>
        <w:rPr>
          <w:b/>
          <w:bCs/>
          <w:sz w:val="20"/>
        </w:rPr>
        <w:t>Scenario:</w:t>
      </w:r>
      <w:r>
        <w:rPr>
          <w:sz w:val="20"/>
        </w:rPr>
        <w:t xml:space="preserve"> Use Delta for compute fabric routing, RAPIDS for memory DMA</w:t>
      </w:r>
    </w:p>
    <w:p>
      <w:pPr>
        <w:pStyle w:val="BodyText"/>
        <w:rPr/>
      </w:pPr>
      <w:r>
        <w:rPr>
          <w:b/>
          <w:bCs/>
          <w:sz w:val="20"/>
        </w:rPr>
        <w:t>Configuration:</w:t>
      </w:r>
      <w:r>
        <w:rPr>
          <w:sz w:val="20"/>
        </w:rPr>
        <w:t xml:space="preserve"> - RAPIDS handles descriptor-based memory transfers - Delta routes compute tasks between processors - Protocol adapter (Network 2.0 &lt;-&gt; AXI-Stream)</w:t>
      </w:r>
    </w:p>
    <w:p>
      <w:pPr>
        <w:pStyle w:val="BodyText"/>
        <w:rPr/>
      </w:pPr>
      <w:r>
        <w:rPr>
          <w:b/>
          <w:bCs/>
          <w:sz w:val="20"/>
        </w:rPr>
        <w:t>Benefits:</w:t>
      </w:r>
      <w:r>
        <w:rPr>
          <w:sz w:val="20"/>
        </w:rPr>
        <w:t xml:space="preserve"> - Separate concerns (memory vs compute) - Reusable components - Scalable architecture</w:t>
      </w:r>
    </w:p>
    <w:p>
      <w:pPr>
        <w:pStyle w:val="Normal"/>
        <w:rPr/>
      </w:pPr>
      <w:bookmarkStart w:id="148" w:name="use-cases"/>
      <w:bookmarkStart w:id="149" w:name="future-integration-with-rapids"/>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8"/>
      <w:bookmarkEnd w:id="149"/>
      <w:r>
        <w:br w:type="page"/>
      </w:r>
    </w:p>
    <w:p>
      <w:pPr>
        <w:pStyle w:val="Heading2"/>
        <w:pBdr>
          <w:bottom w:val="single" w:sz="12" w:space="0" w:color="228B22"/>
        </w:pBdr>
        <w:spacing w:before="280" w:after="80"/>
        <w:rPr/>
      </w:pPr>
      <w:bookmarkStart w:id="150" w:name="__RefHeading___Toc7667_1381279767"/>
      <w:bookmarkStart w:id="151" w:name="verification-strategy"/>
      <w:bookmarkEnd w:id="150"/>
      <w:r>
        <w:rPr>
          <w:rStyle w:val="SectionNumber"/>
          <w:b/>
          <w:color w:val="228B22"/>
          <w:sz w:val="28"/>
        </w:rPr>
        <w:t>4.10</w:t>
      </w:r>
      <w:r>
        <w:rPr>
          <w:b/>
          <w:color w:val="228B22"/>
          <w:sz w:val="28"/>
        </w:rPr>
        <w:tab/>
        <w:t>9. Verification Strategy</w:t>
      </w:r>
    </w:p>
    <w:p>
      <w:pPr>
        <w:pStyle w:val="Heading3"/>
        <w:spacing w:before="200" w:after="80"/>
        <w:rPr/>
      </w:pPr>
      <w:bookmarkStart w:id="152" w:name="__RefHeading___Toc7669_1381279767"/>
      <w:bookmarkStart w:id="153" w:name="generator-verification"/>
      <w:bookmarkEnd w:id="152"/>
      <w:r>
        <w:rPr>
          <w:rStyle w:val="SectionNumber"/>
          <w:b/>
          <w:color w:val="404040"/>
          <w:sz w:val="24"/>
        </w:rPr>
        <w:t>4.10.1</w:t>
      </w:r>
      <w:r>
        <w:rPr>
          <w:b/>
          <w:color w:val="404040"/>
          <w:sz w:val="24"/>
        </w:rPr>
        <w:tab/>
        <w:t>9.1 Generator Verification</w:t>
      </w:r>
    </w:p>
    <w:p>
      <w:pPr>
        <w:pStyle w:val="FirstParagraph"/>
        <w:rPr/>
      </w:pPr>
      <w:r>
        <w:rPr>
          <w:b/>
          <w:bCs/>
          <w:sz w:val="20"/>
        </w:rPr>
        <w:t>Approach:</w:t>
      </w:r>
      <w:r>
        <w:rPr>
          <w:sz w:val="20"/>
        </w:rPr>
        <w:t xml:space="preserve"> 1. Unit tests for each generator function (Python unittest) 2. Lint generated RTL (Verilator) 3. Synthesis test (Vivado/Yosys) 4. Compare output for different parameters</w:t>
      </w:r>
    </w:p>
    <w:p>
      <w:pPr>
        <w:pStyle w:val="BodyText"/>
        <w:rPr/>
      </w:pPr>
      <w:r>
        <w:rPr>
          <w:b/>
          <w:bCs/>
          <w:sz w:val="20"/>
        </w:rPr>
        <w:t>Success Criteria:</w:t>
      </w:r>
      <w:r>
        <w:rPr>
          <w:sz w:val="20"/>
        </w:rPr>
        <w:t xml:space="preserve"> - All Python tests pass - Generated RTL lints clean - Synthesis completes without errors</w:t>
      </w:r>
      <w:bookmarkEnd w:id="153"/>
    </w:p>
    <w:p>
      <w:pPr>
        <w:pStyle w:val="Heading3"/>
        <w:spacing w:before="200" w:after="80"/>
        <w:rPr/>
      </w:pPr>
      <w:bookmarkStart w:id="154" w:name="__RefHeading___Toc7671_1381279767"/>
      <w:bookmarkStart w:id="155" w:name="rtl-verification"/>
      <w:bookmarkEnd w:id="154"/>
      <w:r>
        <w:rPr>
          <w:rStyle w:val="SectionNumber"/>
          <w:b/>
          <w:color w:val="404040"/>
          <w:sz w:val="24"/>
        </w:rPr>
        <w:t>4.10.2</w:t>
      </w:r>
      <w:r>
        <w:rPr>
          <w:b/>
          <w:color w:val="404040"/>
          <w:sz w:val="24"/>
        </w:rPr>
        <w:tab/>
        <w:t>9.2 RTL Verification</w:t>
      </w:r>
    </w:p>
    <w:p>
      <w:pPr>
        <w:pStyle w:val="FirstParagraph"/>
        <w:rPr/>
      </w:pPr>
      <w:r>
        <w:rPr>
          <w:b/>
          <w:bCs/>
          <w:sz w:val="20"/>
        </w:rPr>
        <w:t>Approach:</w:t>
      </w:r>
      <w:r>
        <w:rPr>
          <w:sz w:val="20"/>
        </w:rPr>
        <w:t xml:space="preserve"> 1. CocoTB testbench framework (reuse AMBA patterns) 2. Test all MxS routing combinations 3. Concurrent traffic scenarios 4. Backpressure stress tests 5. Packet atomicity verification</w:t>
      </w:r>
    </w:p>
    <w:p>
      <w:pPr>
        <w:pStyle w:val="BodyText"/>
        <w:rPr/>
      </w:pPr>
      <w:r>
        <w:rPr>
          <w:b/>
          <w:bCs/>
          <w:sz w:val="20"/>
        </w:rPr>
        <w:t>Success Criteria:</w:t>
      </w:r>
      <w:r>
        <w:rPr>
          <w:sz w:val="20"/>
        </w:rPr>
        <w:t xml:space="preserve"> - 100% routing coverage - No deadlocks under stress - Packet atomicity confirmed - Performance matches model (±10%)</w:t>
      </w:r>
      <w:bookmarkEnd w:id="155"/>
    </w:p>
    <w:p>
      <w:pPr>
        <w:pStyle w:val="Heading3"/>
        <w:spacing w:before="200" w:after="80"/>
        <w:rPr/>
      </w:pPr>
      <w:bookmarkStart w:id="156" w:name="__RefHeading___Toc7673_1381279767"/>
      <w:bookmarkStart w:id="157" w:name="model-validation"/>
      <w:bookmarkEnd w:id="156"/>
      <w:r>
        <w:rPr>
          <w:rStyle w:val="SectionNumber"/>
          <w:b/>
          <w:color w:val="404040"/>
          <w:sz w:val="24"/>
        </w:rPr>
        <w:t>4.10.3</w:t>
      </w:r>
      <w:r>
        <w:rPr>
          <w:b/>
          <w:color w:val="404040"/>
          <w:sz w:val="24"/>
        </w:rPr>
        <w:tab/>
        <w:t>9.3 Model Validation</w:t>
      </w:r>
    </w:p>
    <w:p>
      <w:pPr>
        <w:pStyle w:val="FirstParagraph"/>
        <w:rPr/>
      </w:pPr>
      <w:r>
        <w:rPr>
          <w:b/>
          <w:bCs/>
          <w:sz w:val="20"/>
        </w:rPr>
        <w:t>Approach:</w:t>
      </w:r>
      <w:r>
        <w:rPr>
          <w:sz w:val="20"/>
        </w:rPr>
        <w:t xml:space="preserve"> 1. Analytical model vs simulation model comparison 2. Simulation model vs RTL CocoTB results 3. Synthesis reports vs resource estimates</w:t>
      </w:r>
    </w:p>
    <w:p>
      <w:pPr>
        <w:pStyle w:val="BodyText"/>
        <w:rPr/>
      </w:pPr>
      <w:r>
        <w:rPr>
          <w:b/>
          <w:bCs/>
          <w:sz w:val="20"/>
        </w:rPr>
        <w:t>Success Criteria:</w:t>
      </w:r>
      <w:r>
        <w:rPr>
          <w:sz w:val="20"/>
        </w:rPr>
        <w:t xml:space="preserve"> - Latency within ±1 cycle - Throughput within ±15% - Resources within ±20%</w:t>
      </w:r>
    </w:p>
    <w:p>
      <w:pPr>
        <w:pStyle w:val="Normal"/>
        <w:rPr/>
      </w:pPr>
      <w:bookmarkStart w:id="158" w:name="verification-strategy"/>
      <w:bookmarkStart w:id="159" w:name="model-validation"/>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8"/>
      <w:bookmarkEnd w:id="159"/>
      <w:r>
        <w:br w:type="page"/>
      </w:r>
    </w:p>
    <w:p>
      <w:pPr>
        <w:pStyle w:val="Heading2"/>
        <w:pBdr>
          <w:bottom w:val="single" w:sz="12" w:space="0" w:color="228B22"/>
        </w:pBdr>
        <w:spacing w:before="280" w:after="80"/>
        <w:rPr/>
      </w:pPr>
      <w:bookmarkStart w:id="160" w:name="__RefHeading___Toc7675_1381279767"/>
      <w:bookmarkStart w:id="161" w:name="documentation-requirements"/>
      <w:bookmarkEnd w:id="160"/>
      <w:r>
        <w:rPr>
          <w:rStyle w:val="SectionNumber"/>
          <w:b/>
          <w:color w:val="228B22"/>
          <w:sz w:val="28"/>
        </w:rPr>
        <w:t>4.11</w:t>
      </w:r>
      <w:r>
        <w:rPr>
          <w:b/>
          <w:color w:val="228B22"/>
          <w:sz w:val="28"/>
        </w:rPr>
        <w:tab/>
        <w:t>10. Documentation Requirements</w:t>
      </w:r>
    </w:p>
    <w:p>
      <w:pPr>
        <w:pStyle w:val="Heading3"/>
        <w:spacing w:before="200" w:after="80"/>
        <w:rPr/>
      </w:pPr>
      <w:bookmarkStart w:id="162" w:name="__RefHeading___Toc7677_1381279767"/>
      <w:bookmarkStart w:id="163" w:name="specifications"/>
      <w:bookmarkEnd w:id="162"/>
      <w:r>
        <w:rPr>
          <w:rStyle w:val="SectionNumber"/>
          <w:b/>
          <w:color w:val="404040"/>
          <w:sz w:val="24"/>
        </w:rPr>
        <w:t>4.11.1</w:t>
      </w:r>
      <w:r>
        <w:rPr>
          <w:b/>
          <w:color w:val="404040"/>
          <w:sz w:val="24"/>
        </w:rPr>
        <w:tab/>
        <w:t>10.1 Specifications</w:t>
      </w:r>
    </w:p>
    <w:p>
      <w:pPr>
        <w:pStyle w:val="FirstParagraph"/>
        <w:rPr/>
      </w:pPr>
      <w:r>
        <w:rPr>
          <w:b/>
          <w:bCs/>
          <w:sz w:val="20"/>
        </w:rPr>
        <w:t>PRD</w:t>
      </w:r>
      <w:r>
        <w:rPr>
          <w:sz w:val="20"/>
        </w:rPr>
        <w:t xml:space="preserve"> (this document) - Requirements, architecture, use cases</w:t>
      </w:r>
    </w:p>
    <w:p>
      <w:pPr>
        <w:pStyle w:val="BodyText"/>
        <w:rPr/>
      </w:pPr>
      <w:r>
        <w:rPr>
          <w:b/>
          <w:bCs/>
          <w:sz w:val="20"/>
        </w:rPr>
        <w:t>Technical Specification</w:t>
      </w:r>
      <w:r>
        <w:rPr>
          <w:sz w:val="20"/>
        </w:rPr>
        <w:t xml:space="preserve"> - Detailed block diagrams - Interface timing diagrams - Performance analysis</w:t>
      </w:r>
    </w:p>
    <w:p>
      <w:pPr>
        <w:pStyle w:val="BodyText"/>
        <w:rPr/>
      </w:pPr>
      <w:r>
        <w:rPr>
          <w:b/>
          <w:bCs/>
          <w:sz w:val="20"/>
        </w:rPr>
        <w:t>User Guide</w:t>
      </w:r>
      <w:r>
        <w:rPr>
          <w:sz w:val="20"/>
        </w:rPr>
        <w:t xml:space="preserve"> - Generator usage examples - Integration patterns - Best practices</w:t>
      </w:r>
      <w:bookmarkEnd w:id="163"/>
    </w:p>
    <w:p>
      <w:pPr>
        <w:pStyle w:val="Heading3"/>
        <w:spacing w:before="200" w:after="80"/>
        <w:rPr/>
      </w:pPr>
      <w:bookmarkStart w:id="164" w:name="__RefHeading___Toc7679_1381279767"/>
      <w:bookmarkStart w:id="165" w:name="code-documentation"/>
      <w:bookmarkEnd w:id="164"/>
      <w:r>
        <w:rPr>
          <w:rStyle w:val="SectionNumber"/>
          <w:b/>
          <w:color w:val="404040"/>
          <w:sz w:val="24"/>
        </w:rPr>
        <w:t>4.11.2</w:t>
      </w:r>
      <w:r>
        <w:rPr>
          <w:b/>
          <w:color w:val="404040"/>
          <w:sz w:val="24"/>
        </w:rPr>
        <w:tab/>
        <w:t>10.2 Code Documentation</w:t>
      </w:r>
    </w:p>
    <w:p>
      <w:pPr>
        <w:pStyle w:val="FirstParagraph"/>
        <w:rPr/>
      </w:pPr>
      <w:r>
        <w:rPr>
          <w:b/>
          <w:bCs/>
          <w:sz w:val="20"/>
        </w:rPr>
        <w:t>Generator Code:</w:t>
      </w:r>
      <w:r>
        <w:rPr>
          <w:sz w:val="20"/>
        </w:rPr>
        <w:t xml:space="preserve"> - Docstrings for all functions - Inline comments for complex logic - Usage examples in header</w:t>
      </w:r>
    </w:p>
    <w:p>
      <w:pPr>
        <w:pStyle w:val="BodyText"/>
        <w:rPr/>
      </w:pPr>
      <w:r>
        <w:rPr>
          <w:b/>
          <w:bCs/>
          <w:sz w:val="20"/>
        </w:rPr>
        <w:t>Generated RTL:</w:t>
      </w:r>
      <w:r>
        <w:rPr>
          <w:sz w:val="20"/>
        </w:rPr>
        <w:t xml:space="preserve"> - Module header with configuration - Block-level comments - Signal descriptions</w:t>
      </w:r>
    </w:p>
    <w:p>
      <w:pPr>
        <w:pStyle w:val="BodyText"/>
        <w:rPr/>
      </w:pPr>
      <w:r>
        <w:rPr>
          <w:b/>
          <w:bCs/>
          <w:sz w:val="20"/>
        </w:rPr>
        <w:t>Performance Models:</w:t>
      </w:r>
      <w:r>
        <w:rPr>
          <w:sz w:val="20"/>
        </w:rPr>
        <w:t xml:space="preserve"> - Algorithm explanations - Formula derivations - Validation methodology</w:t>
      </w:r>
    </w:p>
    <w:p>
      <w:pPr>
        <w:pStyle w:val="Normal"/>
        <w:rPr/>
      </w:pPr>
      <w:bookmarkStart w:id="166" w:name="documentation-requirements"/>
      <w:bookmarkStart w:id="167" w:name="code-documentation"/>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
      <w:bookmarkEnd w:id="167"/>
      <w:r>
        <w:br w:type="page"/>
      </w:r>
    </w:p>
    <w:p>
      <w:pPr>
        <w:pStyle w:val="Heading2"/>
        <w:pBdr>
          <w:bottom w:val="single" w:sz="12" w:space="0" w:color="228B22"/>
        </w:pBdr>
        <w:spacing w:before="280" w:after="80"/>
        <w:rPr/>
      </w:pPr>
      <w:bookmarkStart w:id="168" w:name="__RefHeading___Toc7681_1381279767"/>
      <w:bookmarkStart w:id="169" w:name="success-metrics"/>
      <w:bookmarkEnd w:id="168"/>
      <w:r>
        <w:rPr>
          <w:rStyle w:val="SectionNumber"/>
          <w:b/>
          <w:color w:val="228B22"/>
          <w:sz w:val="28"/>
        </w:rPr>
        <w:t>4.12</w:t>
      </w:r>
      <w:r>
        <w:rPr>
          <w:b/>
          <w:color w:val="228B22"/>
          <w:sz w:val="28"/>
        </w:rPr>
        <w:tab/>
        <w:t>11. Success Metrics</w:t>
      </w:r>
    </w:p>
    <w:p>
      <w:pPr>
        <w:pStyle w:val="Heading3"/>
        <w:spacing w:before="200" w:after="80"/>
        <w:rPr/>
      </w:pPr>
      <w:bookmarkStart w:id="170" w:name="__RefHeading___Toc7683_1381279767"/>
      <w:bookmarkStart w:id="171" w:name="functional-metrics"/>
      <w:bookmarkEnd w:id="170"/>
      <w:r>
        <w:rPr>
          <w:rStyle w:val="SectionNumber"/>
          <w:b/>
          <w:color w:val="404040"/>
          <w:sz w:val="24"/>
        </w:rPr>
        <w:t>4.12.1</w:t>
      </w:r>
      <w:r>
        <w:rPr>
          <w:b/>
          <w:color w:val="404040"/>
          <w:sz w:val="24"/>
        </w:rPr>
        <w:tab/>
        <w:t>11.1 Functional Metrics</w:t>
      </w:r>
    </w:p>
    <w:p>
      <w:pPr>
        <w:pStyle w:val="Compact"/>
        <w:numPr>
          <w:ilvl w:val="0"/>
          <w:numId w:val="111"/>
        </w:numPr>
        <w:rPr/>
      </w:pPr>
      <w:r>
        <w:rPr/>
        <w:t>[PASS] Generator produces lint-clean RTL</w:t>
      </w:r>
    </w:p>
    <w:p>
      <w:pPr>
        <w:pStyle w:val="Compact"/>
        <w:numPr>
          <w:ilvl w:val="0"/>
          <w:numId w:val="112"/>
        </w:numPr>
        <w:rPr/>
      </w:pPr>
      <w:r>
        <w:rPr/>
        <w:t>[PASS] All routing combinations verified</w:t>
      </w:r>
    </w:p>
    <w:p>
      <w:pPr>
        <w:pStyle w:val="Compact"/>
        <w:numPr>
          <w:ilvl w:val="0"/>
          <w:numId w:val="113"/>
        </w:numPr>
        <w:rPr/>
      </w:pPr>
      <w:r>
        <w:rPr/>
        <w:t>[PASS] No protocol violations</w:t>
      </w:r>
    </w:p>
    <w:p>
      <w:pPr>
        <w:pStyle w:val="Compact"/>
        <w:numPr>
          <w:ilvl w:val="0"/>
          <w:numId w:val="114"/>
        </w:numPr>
        <w:rPr/>
      </w:pPr>
      <w:bookmarkStart w:id="172" w:name="functional-metrics"/>
      <w:r>
        <w:rPr/>
        <w:t>[PASS] Packet atomicity enforced</w:t>
      </w:r>
      <w:bookmarkEnd w:id="172"/>
    </w:p>
    <w:p>
      <w:pPr>
        <w:pStyle w:val="Heading3"/>
        <w:spacing w:before="200" w:after="80"/>
        <w:rPr/>
      </w:pPr>
      <w:bookmarkStart w:id="173" w:name="__RefHeading___Toc7685_1381279767"/>
      <w:bookmarkStart w:id="174" w:name="performance-metrics"/>
      <w:bookmarkEnd w:id="173"/>
      <w:r>
        <w:rPr>
          <w:rStyle w:val="SectionNumber"/>
          <w:b/>
          <w:color w:val="404040"/>
          <w:sz w:val="24"/>
        </w:rPr>
        <w:t>4.12.2</w:t>
      </w:r>
      <w:r>
        <w:rPr>
          <w:b/>
          <w:color w:val="404040"/>
          <w:sz w:val="24"/>
        </w:rPr>
        <w:tab/>
        <w:t>11.2 Performance Metrics</w:t>
      </w:r>
    </w:p>
    <w:p>
      <w:pPr>
        <w:pStyle w:val="Compact"/>
        <w:numPr>
          <w:ilvl w:val="0"/>
          <w:numId w:val="115"/>
        </w:numPr>
        <w:rPr/>
      </w:pPr>
      <w:r>
        <w:rPr/>
        <w:t>[PASS] Flat crossbar: 2-cycle latency</w:t>
      </w:r>
    </w:p>
    <w:p>
      <w:pPr>
        <w:pStyle w:val="Compact"/>
        <w:numPr>
          <w:ilvl w:val="0"/>
          <w:numId w:val="116"/>
        </w:numPr>
        <w:rPr/>
      </w:pPr>
      <w:r>
        <w:rPr/>
        <w:t>[PASS] Tree topology: &lt;=6-cycle latency</w:t>
      </w:r>
    </w:p>
    <w:p>
      <w:pPr>
        <w:pStyle w:val="Compact"/>
        <w:numPr>
          <w:ilvl w:val="0"/>
          <w:numId w:val="117"/>
        </w:numPr>
        <w:rPr/>
      </w:pPr>
      <w:r>
        <w:rPr/>
        <w:t>[PASS] Throughput: &gt;=0.7 transfers/cycle</w:t>
      </w:r>
    </w:p>
    <w:p>
      <w:pPr>
        <w:pStyle w:val="Compact"/>
        <w:numPr>
          <w:ilvl w:val="0"/>
          <w:numId w:val="118"/>
        </w:numPr>
        <w:rPr/>
      </w:pPr>
      <w:bookmarkStart w:id="175" w:name="performance-metrics"/>
      <w:r>
        <w:rPr/>
        <w:t>[PASS] Fmax: &gt;=300 MHz</w:t>
      </w:r>
      <w:bookmarkEnd w:id="175"/>
    </w:p>
    <w:p>
      <w:pPr>
        <w:pStyle w:val="Heading3"/>
        <w:spacing w:before="200" w:after="80"/>
        <w:rPr/>
      </w:pPr>
      <w:bookmarkStart w:id="176" w:name="__RefHeading___Toc7687_1381279767"/>
      <w:bookmarkStart w:id="177" w:name="quality-metrics"/>
      <w:bookmarkEnd w:id="176"/>
      <w:r>
        <w:rPr>
          <w:rStyle w:val="SectionNumber"/>
          <w:b/>
          <w:color w:val="404040"/>
          <w:sz w:val="24"/>
        </w:rPr>
        <w:t>4.12.3</w:t>
      </w:r>
      <w:r>
        <w:rPr>
          <w:b/>
          <w:color w:val="404040"/>
          <w:sz w:val="24"/>
        </w:rPr>
        <w:tab/>
        <w:t>11.3 Quality Metrics</w:t>
      </w:r>
    </w:p>
    <w:p>
      <w:pPr>
        <w:pStyle w:val="Compact"/>
        <w:numPr>
          <w:ilvl w:val="0"/>
          <w:numId w:val="119"/>
        </w:numPr>
        <w:rPr/>
      </w:pPr>
      <w:r>
        <w:rPr/>
        <w:t>[PASS] Code reuse: &gt;=90% from APB generator</w:t>
      </w:r>
    </w:p>
    <w:p>
      <w:pPr>
        <w:pStyle w:val="Compact"/>
        <w:numPr>
          <w:ilvl w:val="0"/>
          <w:numId w:val="120"/>
        </w:numPr>
        <w:rPr/>
      </w:pPr>
      <w:r>
        <w:rPr/>
        <w:t>[PASS] Model accuracy: ±10% vs RTL</w:t>
      </w:r>
    </w:p>
    <w:p>
      <w:pPr>
        <w:pStyle w:val="Compact"/>
        <w:numPr>
          <w:ilvl w:val="0"/>
          <w:numId w:val="121"/>
        </w:numPr>
        <w:rPr/>
      </w:pPr>
      <w:r>
        <w:rPr/>
        <w:t>[PASS] Resource estimate: ±20% vs synthesis</w:t>
      </w:r>
    </w:p>
    <w:p>
      <w:pPr>
        <w:pStyle w:val="Compact"/>
        <w:numPr>
          <w:ilvl w:val="0"/>
          <w:numId w:val="122"/>
        </w:numPr>
        <w:rPr/>
      </w:pPr>
      <w:r>
        <w:rPr/>
        <w:t>[PASS] Documentation: Complete and clear</w:t>
      </w:r>
    </w:p>
    <w:p>
      <w:pPr>
        <w:pStyle w:val="Normal"/>
        <w:rPr/>
      </w:pPr>
      <w:bookmarkStart w:id="178" w:name="success-metrics"/>
      <w:bookmarkStart w:id="179" w:name="quality-metrics"/>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8"/>
      <w:bookmarkEnd w:id="179"/>
      <w:r>
        <w:br w:type="page"/>
      </w:r>
    </w:p>
    <w:p>
      <w:pPr>
        <w:pStyle w:val="Heading2"/>
        <w:pBdr>
          <w:bottom w:val="single" w:sz="12" w:space="0" w:color="228B22"/>
        </w:pBdr>
        <w:spacing w:before="280" w:after="80"/>
        <w:rPr/>
      </w:pPr>
      <w:bookmarkStart w:id="180" w:name="__RefHeading___Toc7689_1381279767"/>
      <w:bookmarkStart w:id="181" w:name="timeline-and-milestones"/>
      <w:bookmarkEnd w:id="180"/>
      <w:r>
        <w:rPr>
          <w:rStyle w:val="SectionNumber"/>
          <w:b/>
          <w:color w:val="228B22"/>
          <w:sz w:val="28"/>
        </w:rPr>
        <w:t>4.13</w:t>
      </w:r>
      <w:r>
        <w:rPr>
          <w:b/>
          <w:color w:val="228B22"/>
          <w:sz w:val="28"/>
        </w:rPr>
        <w:tab/>
        <w:t>12. Timeline and Milestones</w:t>
      </w:r>
    </w:p>
    <w:p>
      <w:pPr>
        <w:pStyle w:val="Heading3"/>
        <w:spacing w:before="200" w:after="80"/>
        <w:rPr/>
      </w:pPr>
      <w:bookmarkStart w:id="182" w:name="__RefHeading___Toc7691_1381279767"/>
      <w:bookmarkStart w:id="183" w:name="week-1-generator-and-models"/>
      <w:bookmarkEnd w:id="182"/>
      <w:r>
        <w:rPr>
          <w:rStyle w:val="SectionNumber"/>
          <w:b/>
          <w:color w:val="404040"/>
          <w:sz w:val="24"/>
        </w:rPr>
        <w:t>4.13.1</w:t>
      </w:r>
      <w:r>
        <w:rPr>
          <w:b/>
          <w:color w:val="404040"/>
          <w:sz w:val="24"/>
        </w:rPr>
        <w:tab/>
        <w:t>Week 1: Generator and Models</w:t>
      </w:r>
    </w:p>
    <w:p>
      <w:pPr>
        <w:pStyle w:val="Compact"/>
        <w:numPr>
          <w:ilvl w:val="0"/>
          <w:numId w:val="123"/>
        </w:numPr>
        <w:rPr/>
      </w:pPr>
      <w:r>
        <w:rPr/>
        <w:t>[PASS] Python generator (flat topology)</w:t>
      </w:r>
    </w:p>
    <w:p>
      <w:pPr>
        <w:pStyle w:val="Compact"/>
        <w:numPr>
          <w:ilvl w:val="0"/>
          <w:numId w:val="124"/>
        </w:numPr>
        <w:rPr/>
      </w:pPr>
      <w:r>
        <w:rPr/>
        <w:t>[PASS] Analytical performance model</w:t>
      </w:r>
    </w:p>
    <w:p>
      <w:pPr>
        <w:pStyle w:val="Compact"/>
        <w:numPr>
          <w:ilvl w:val="0"/>
          <w:numId w:val="125"/>
        </w:numPr>
        <w:rPr/>
      </w:pPr>
      <w:r>
        <w:rPr/>
        <w:t>[PASS] Simulation model (SimPy)</w:t>
      </w:r>
    </w:p>
    <w:p>
      <w:pPr>
        <w:pStyle w:val="Compact"/>
        <w:numPr>
          <w:ilvl w:val="0"/>
          <w:numId w:val="126"/>
        </w:numPr>
        <w:rPr/>
      </w:pPr>
      <w:bookmarkStart w:id="184" w:name="week-1-generator-and-models"/>
      <w:r>
        <w:rPr/>
        <w:t>[PASS] Specifications</w:t>
      </w:r>
      <w:bookmarkEnd w:id="184"/>
    </w:p>
    <w:p>
      <w:pPr>
        <w:pStyle w:val="Heading3"/>
        <w:spacing w:before="200" w:after="80"/>
        <w:rPr/>
      </w:pPr>
      <w:bookmarkStart w:id="185" w:name="__RefHeading___Toc7693_1381279767"/>
      <w:bookmarkStart w:id="186" w:name="week-2-rtl-and-verification"/>
      <w:bookmarkEnd w:id="185"/>
      <w:r>
        <w:rPr>
          <w:rStyle w:val="SectionNumber"/>
          <w:b/>
          <w:color w:val="404040"/>
          <w:sz w:val="24"/>
        </w:rPr>
        <w:t>4.13.2</w:t>
      </w:r>
      <w:r>
        <w:rPr>
          <w:b/>
          <w:color w:val="404040"/>
          <w:sz w:val="24"/>
        </w:rPr>
        <w:tab/>
        <w:t>Week 2: RTL and Verification</w:t>
      </w:r>
    </w:p>
    <w:p>
      <w:pPr>
        <w:pStyle w:val="Compact"/>
        <w:numPr>
          <w:ilvl w:val="0"/>
          <w:numId w:val="127"/>
        </w:numPr>
        <w:rPr/>
      </w:pPr>
      <w:r>
        <w:rPr/>
        <w:t>Generate RTL variants (flat 4x16; tree variant retired 2026-10-12)</w:t>
      </w:r>
    </w:p>
    <w:p>
      <w:pPr>
        <w:pStyle w:val="Compact"/>
        <w:numPr>
          <w:ilvl w:val="0"/>
          <w:numId w:val="128"/>
        </w:numPr>
        <w:rPr/>
      </w:pPr>
      <w:r>
        <w:rPr/>
        <w:t>CocoTB testbench framework</w:t>
      </w:r>
    </w:p>
    <w:p>
      <w:pPr>
        <w:pStyle w:val="Compact"/>
        <w:numPr>
          <w:ilvl w:val="0"/>
          <w:numId w:val="129"/>
        </w:numPr>
        <w:rPr/>
      </w:pPr>
      <w:r>
        <w:rPr/>
        <w:t>Basic functional tests</w:t>
      </w:r>
    </w:p>
    <w:p>
      <w:pPr>
        <w:pStyle w:val="Compact"/>
        <w:numPr>
          <w:ilvl w:val="0"/>
          <w:numId w:val="130"/>
        </w:numPr>
        <w:rPr/>
      </w:pPr>
      <w:bookmarkStart w:id="187" w:name="week-2-rtl-and-verification"/>
      <w:r>
        <w:rPr/>
        <w:t>Performance validation</w:t>
      </w:r>
      <w:bookmarkEnd w:id="187"/>
    </w:p>
    <w:p>
      <w:pPr>
        <w:pStyle w:val="Heading3"/>
        <w:spacing w:before="200" w:after="80"/>
        <w:rPr/>
      </w:pPr>
      <w:bookmarkStart w:id="188" w:name="__RefHeading___Toc7695_1381279767"/>
      <w:bookmarkStart w:id="189" w:name="week-3-integration-and-documentation"/>
      <w:bookmarkEnd w:id="188"/>
      <w:r>
        <w:rPr>
          <w:rStyle w:val="SectionNumber"/>
          <w:b/>
          <w:color w:val="404040"/>
          <w:sz w:val="24"/>
        </w:rPr>
        <w:t>4.13.3</w:t>
      </w:r>
      <w:r>
        <w:rPr>
          <w:b/>
          <w:color w:val="404040"/>
          <w:sz w:val="24"/>
        </w:rPr>
        <w:tab/>
        <w:t>Week 3: Integration and Documentation</w:t>
      </w:r>
    </w:p>
    <w:p>
      <w:pPr>
        <w:pStyle w:val="Compact"/>
        <w:numPr>
          <w:ilvl w:val="0"/>
          <w:numId w:val="131"/>
        </w:numPr>
        <w:rPr/>
      </w:pPr>
      <w:r>
        <w:rPr/>
        <w:t>RISC + DSP integration example</w:t>
      </w:r>
    </w:p>
    <w:p>
      <w:pPr>
        <w:pStyle w:val="Compact"/>
        <w:numPr>
          <w:ilvl w:val="0"/>
          <w:numId w:val="132"/>
        </w:numPr>
        <w:rPr/>
      </w:pPr>
      <w:r>
        <w:rPr/>
        <w:t>Complete user guide</w:t>
      </w:r>
    </w:p>
    <w:p>
      <w:pPr>
        <w:pStyle w:val="Compact"/>
        <w:numPr>
          <w:ilvl w:val="0"/>
          <w:numId w:val="133"/>
        </w:numPr>
        <w:rPr/>
      </w:pPr>
      <w:r>
        <w:rPr/>
        <w:t>Performance comparison report</w:t>
      </w:r>
    </w:p>
    <w:p>
      <w:pPr>
        <w:pStyle w:val="Compact"/>
        <w:numPr>
          <w:ilvl w:val="0"/>
          <w:numId w:val="134"/>
        </w:numPr>
        <w:rPr/>
      </w:pPr>
      <w:r>
        <w:rPr/>
        <w:t>Educational materials</w:t>
      </w:r>
    </w:p>
    <w:p>
      <w:pPr>
        <w:pStyle w:val="Normal"/>
        <w:rPr/>
      </w:pPr>
      <w:bookmarkStart w:id="190" w:name="timeline-and-milestones"/>
      <w:bookmarkStart w:id="191" w:name="week-3-integration-and-documentation"/>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0"/>
      <w:bookmarkEnd w:id="191"/>
      <w:r>
        <w:br w:type="page"/>
      </w:r>
    </w:p>
    <w:p>
      <w:pPr>
        <w:pStyle w:val="Heading2"/>
        <w:pBdr>
          <w:bottom w:val="single" w:sz="12" w:space="0" w:color="228B22"/>
        </w:pBdr>
        <w:spacing w:before="280" w:after="80"/>
        <w:rPr/>
      </w:pPr>
      <w:bookmarkStart w:id="192" w:name="__RefHeading___Toc7697_1381279767"/>
      <w:bookmarkStart w:id="193" w:name="open-questions"/>
      <w:bookmarkEnd w:id="192"/>
      <w:r>
        <w:rPr>
          <w:rStyle w:val="SectionNumber"/>
          <w:b/>
          <w:color w:val="228B22"/>
          <w:sz w:val="28"/>
        </w:rPr>
        <w:t>4.14</w:t>
      </w:r>
      <w:r>
        <w:rPr>
          <w:b/>
          <w:color w:val="228B22"/>
          <w:sz w:val="28"/>
        </w:rPr>
        <w:tab/>
        <w:t>13. Open Questions</w:t>
      </w:r>
    </w:p>
    <w:p>
      <w:pPr>
        <w:pStyle w:val="FirstParagraph"/>
        <w:rPr/>
      </w:pPr>
      <w:r>
        <w:rPr>
          <w:b/>
          <w:bCs/>
          <w:sz w:val="20"/>
        </w:rPr>
        <w:t>Q1:</w:t>
      </w:r>
      <w:r>
        <w:rPr>
          <w:sz w:val="20"/>
        </w:rPr>
        <w:t xml:space="preserve"> Should we add configurable FIFO insertion for burst buffering? - </w:t>
      </w:r>
      <w:r>
        <w:rPr>
          <w:b/>
          <w:bCs/>
          <w:sz w:val="20"/>
        </w:rPr>
        <w:t>Status:</w:t>
      </w:r>
      <w:r>
        <w:rPr>
          <w:sz w:val="20"/>
        </w:rPr>
        <w:t xml:space="preserve"> Deferred to v1.1 (keep v1.0 simple)</w:t>
      </w:r>
    </w:p>
    <w:p>
      <w:pPr>
        <w:pStyle w:val="BodyText"/>
        <w:rPr/>
      </w:pPr>
      <w:r>
        <w:rPr>
          <w:b/>
          <w:bCs/>
          <w:sz w:val="20"/>
        </w:rPr>
        <w:t>Q2:</w:t>
      </w:r>
      <w:r>
        <w:rPr>
          <w:sz w:val="20"/>
        </w:rPr>
        <w:t xml:space="preserve"> Support for weighted round-robin arbitration? - </w:t>
      </w:r>
      <w:r>
        <w:rPr>
          <w:b/>
          <w:bCs/>
          <w:sz w:val="20"/>
        </w:rPr>
        <w:t>Status:</w:t>
      </w:r>
      <w:r>
        <w:rPr>
          <w:sz w:val="20"/>
        </w:rPr>
        <w:t xml:space="preserve"> Deferred (default round-robin sufficient for now)</w:t>
      </w:r>
    </w:p>
    <w:p>
      <w:pPr>
        <w:pStyle w:val="BodyText"/>
        <w:rPr/>
      </w:pPr>
      <w:r>
        <w:rPr>
          <w:b/>
          <w:bCs/>
          <w:sz w:val="20"/>
        </w:rPr>
        <w:t>Q3:</w:t>
      </w:r>
      <w:r>
        <w:rPr>
          <w:sz w:val="20"/>
        </w:rPr>
        <w:t xml:space="preserve"> Integration with existing APB crossbar generator (unified tool)? - </w:t>
      </w:r>
      <w:r>
        <w:rPr>
          <w:b/>
          <w:bCs/>
          <w:sz w:val="20"/>
        </w:rPr>
        <w:t>Status:</w:t>
      </w:r>
      <w:r>
        <w:rPr>
          <w:sz w:val="20"/>
        </w:rPr>
        <w:t xml:space="preserve"> Under consideration (separate for now, may merge later)</w:t>
      </w:r>
    </w:p>
    <w:p>
      <w:pPr>
        <w:pStyle w:val="Normal"/>
        <w:rPr/>
      </w:pPr>
      <w:bookmarkStart w:id="194" w:name="open-questions"/>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4"/>
      <w:r>
        <w:br w:type="page"/>
      </w:r>
    </w:p>
    <w:p>
      <w:pPr>
        <w:pStyle w:val="Heading2"/>
        <w:pBdr>
          <w:bottom w:val="single" w:sz="12" w:space="0" w:color="228B22"/>
        </w:pBdr>
        <w:spacing w:before="280" w:after="80"/>
        <w:rPr/>
      </w:pPr>
      <w:bookmarkStart w:id="195" w:name="__RefHeading___Toc7699_1381279767"/>
      <w:bookmarkStart w:id="196" w:name="revision-history"/>
      <w:bookmarkEnd w:id="195"/>
      <w:r>
        <w:rPr>
          <w:rStyle w:val="SectionNumber"/>
          <w:b/>
          <w:color w:val="228B22"/>
          <w:sz w:val="28"/>
        </w:rPr>
        <w:t>4.15</w:t>
      </w:r>
      <w:r>
        <w:rPr>
          <w:b/>
          <w:color w:val="228B22"/>
          <w:sz w:val="28"/>
        </w:rPr>
        <w:tab/>
        <w:t>14. Revision History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2025-10-18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w:t>
            </w:r>
          </w:p>
        </w:tc>
      </w:tr>
    </w:tbl>
    <w:p>
      <w:pPr>
        <w:pStyle w:val="Normal"/>
        <w:rPr/>
      </w:pPr>
      <w:bookmarkStart w:id="197" w:name="revision-history"/>
      <w:r>
        <w:rPr/>
        <mc:AlternateContent>
          <mc:Choice Requires="wps">
            <w:drawing>
              <wp:inline distT="0" distB="0" distL="0" distR="0">
                <wp:extent cx="635"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7"/>
      <w:r>
        <w:br w:type="page"/>
      </w:r>
    </w:p>
    <w:p>
      <w:pPr>
        <w:pStyle w:val="Heading2"/>
        <w:pBdr>
          <w:bottom w:val="single" w:sz="12" w:space="0" w:color="228B22"/>
        </w:pBdr>
        <w:spacing w:before="280" w:after="80"/>
        <w:rPr/>
      </w:pPr>
      <w:bookmarkStart w:id="198" w:name="__RefHeading___Toc7701_1381279767"/>
      <w:bookmarkStart w:id="199" w:name="documentation"/>
      <w:bookmarkEnd w:id="198"/>
      <w:r>
        <w:rPr>
          <w:rStyle w:val="SectionNumber"/>
          <w:b/>
          <w:color w:val="228B22"/>
          <w:sz w:val="28"/>
        </w:rPr>
        <w:t>4.16</w:t>
      </w:r>
      <w:r>
        <w:rPr>
          <w:b/>
          <w:color w:val="228B22"/>
          <w:sz w:val="28"/>
        </w:rPr>
        <w:tab/>
        <w:t>16. Documentation</w:t>
      </w:r>
    </w:p>
    <w:p>
      <w:pPr>
        <w:pStyle w:val="FirstParagraph"/>
        <w:rPr/>
      </w:pPr>
      <w:r>
        <w:rPr>
          <w:sz w:val="20"/>
        </w:rPr>
        <w:t xml:space="preserve">The aspirational DELTA mesh NoC specification was split out of this component on 2026-10-12 and lives at </w:t>
      </w:r>
      <w:r>
        <w:rPr>
          <w:rStyle w:val="VerbatimChar"/>
          <w:sz w:val="20"/>
        </w:rPr>
        <w:t>projects/components/noc-ip/delta_spec/</w:t>
      </w:r>
      <w:r>
        <w:rPr>
          <w:sz w:val="20"/>
        </w:rPr>
        <w:t xml:space="preserve"> (agent guide: </w:t>
      </w:r>
      <w:r>
        <w:rPr>
          <w:rStyle w:val="VerbatimChar"/>
          <w:sz w:val="20"/>
        </w:rPr>
        <w:t>projects/components/noc-ip/CLAUDE.md</w:t>
      </w:r>
      <w:r>
        <w:rPr>
          <w:sz w:val="20"/>
        </w:rPr>
        <w:t>). To render it:</w:t>
      </w:r>
    </w:p>
    <w:p>
      <w:pPr>
        <w:pStyle w:val="SourceCode"/>
        <w:rPr/>
      </w:pPr>
      <w:r>
        <w:rPr>
          <w:rStyle w:val="BuiltInTok"/>
        </w:rPr>
        <w:t>cd</w:t>
      </w:r>
      <w:r>
        <w:rPr>
          <w:rStyle w:val="NormalTok"/>
        </w:rPr>
        <w:t xml:space="preserve"> projects/components/noc-ip</w:t>
      </w:r>
      <w:r>
        <w:rPr/>
        <w:br/>
      </w:r>
      <w:r>
        <w:rPr>
          <w:rStyle w:val="ExtensionTok"/>
        </w:rPr>
        <w:t>./generate_pdf.sh</w:t>
      </w:r>
      <w:r>
        <w:rPr>
          <w:rStyle w:val="NormalTok"/>
        </w:rPr>
        <w:t xml:space="preserve"> </w:t>
      </w:r>
      <w:r>
        <w:rPr>
          <w:rStyle w:val="AttributeTok"/>
        </w:rPr>
        <w:t>--rev</w:t>
      </w:r>
      <w:r>
        <w:rPr>
          <w:rStyle w:val="NormalTok"/>
        </w:rPr>
        <w:t xml:space="preserve"> 0.25</w:t>
      </w:r>
    </w:p>
    <w:p>
      <w:pPr>
        <w:pStyle w:val="FirstParagraph"/>
        <w:rPr/>
      </w:pPr>
      <w:r>
        <w:rPr>
          <w:sz w:val="20"/>
        </w:rPr>
        <w:t xml:space="preserve">Rendered DOCX/PDF land in </w:t>
      </w:r>
      <w:r>
        <w:rPr>
          <w:rStyle w:val="VerbatimChar"/>
          <w:sz w:val="20"/>
        </w:rPr>
        <w:t>noc-ip/delta_spec/</w:t>
      </w:r>
      <w:r>
        <w:rPr>
          <w:sz w:val="20"/>
        </w:rPr>
        <w:t xml:space="preserve">. This component — the AXIS crossbar generator — is documented by README.md, QUICK_START.md, and </w:t>
      </w:r>
      <w:r>
        <w:rPr>
          <w:rStyle w:val="VerbatimChar"/>
          <w:sz w:val="20"/>
        </w:rPr>
        <w:t>delta_index.md</w:t>
      </w:r>
      <w:r>
        <w:rPr>
          <w:sz w:val="20"/>
        </w:rPr>
        <w:t>.</w:t>
      </w:r>
      <w:bookmarkEnd w:id="199"/>
      <w:r>
        <w:br w:type="page"/>
      </w:r>
    </w:p>
    <w:p>
      <w:pPr>
        <w:pStyle w:val="Heading2"/>
        <w:pBdr>
          <w:bottom w:val="single" w:sz="12" w:space="0" w:color="228B22"/>
        </w:pBdr>
        <w:spacing w:before="280" w:after="80"/>
        <w:rPr/>
      </w:pPr>
      <w:bookmarkStart w:id="200" w:name="__RefHeading___Toc7703_1381279767"/>
      <w:bookmarkStart w:id="201" w:name="appendix-a-glossary"/>
      <w:bookmarkEnd w:id="200"/>
      <w:r>
        <w:rPr>
          <w:rStyle w:val="SectionNumber"/>
          <w:b/>
          <w:color w:val="228B22"/>
          <w:sz w:val="28"/>
        </w:rPr>
        <w:t>4.17</w:t>
      </w:r>
      <w:r>
        <w:rPr>
          <w:b/>
          <w:color w:val="228B22"/>
          <w:sz w:val="28"/>
        </w:rPr>
        <w:tab/>
        <w:t>Appendix A: Glossary</w:t>
      </w:r>
    </w:p>
    <w:p>
      <w:pPr>
        <w:pStyle w:val="Compact"/>
        <w:numPr>
          <w:ilvl w:val="0"/>
          <w:numId w:val="135"/>
        </w:numPr>
        <w:rPr/>
      </w:pPr>
      <w:r>
        <w:rPr>
          <w:b/>
          <w:bCs/>
        </w:rPr>
        <w:t>AXIS:</w:t>
      </w:r>
      <w:r>
        <w:rPr/>
        <w:t xml:space="preserve"> AXI-Stream (streaming variant of AXI protocol)</w:t>
      </w:r>
    </w:p>
    <w:p>
      <w:pPr>
        <w:pStyle w:val="Compact"/>
        <w:numPr>
          <w:ilvl w:val="0"/>
          <w:numId w:val="136"/>
        </w:numPr>
        <w:rPr/>
      </w:pPr>
      <w:r>
        <w:rPr>
          <w:b/>
          <w:bCs/>
        </w:rPr>
        <w:t>Delta:</w:t>
      </w:r>
      <w:r>
        <w:rPr/>
        <w:t xml:space="preserve"> Project name (river delta = branching flow, like crossbar routing)</w:t>
      </w:r>
    </w:p>
    <w:p>
      <w:pPr>
        <w:pStyle w:val="Compact"/>
        <w:numPr>
          <w:ilvl w:val="0"/>
          <w:numId w:val="137"/>
        </w:numPr>
        <w:rPr/>
      </w:pPr>
      <w:r>
        <w:rPr>
          <w:b/>
          <w:bCs/>
        </w:rPr>
        <w:t>Flat Topology:</w:t>
      </w:r>
      <w:r>
        <w:rPr/>
        <w:t xml:space="preserve"> Full MxN crossbar with all connections</w:t>
      </w:r>
    </w:p>
    <w:p>
      <w:pPr>
        <w:pStyle w:val="Compact"/>
        <w:numPr>
          <w:ilvl w:val="0"/>
          <w:numId w:val="138"/>
        </w:numPr>
        <w:rPr/>
      </w:pPr>
      <w:r>
        <w:rPr>
          <w:b/>
          <w:bCs/>
        </w:rPr>
        <w:t>Tree Topology:</w:t>
      </w:r>
      <w:r>
        <w:rPr/>
        <w:t xml:space="preserve"> Hierarchical composition of 1:2 and 2:1 nodes</w:t>
      </w:r>
    </w:p>
    <w:p>
      <w:pPr>
        <w:pStyle w:val="Compact"/>
        <w:numPr>
          <w:ilvl w:val="0"/>
          <w:numId w:val="139"/>
        </w:numPr>
        <w:rPr/>
      </w:pPr>
      <w:r>
        <w:rPr>
          <w:b/>
          <w:bCs/>
        </w:rPr>
        <w:t>Packet Atomicity:</w:t>
      </w:r>
      <w:r>
        <w:rPr/>
        <w:t xml:space="preserve"> Locking grant until TLAST (prevent interleaving)</w:t>
      </w:r>
    </w:p>
    <w:p>
      <w:pPr>
        <w:pStyle w:val="Compact"/>
        <w:numPr>
          <w:ilvl w:val="0"/>
          <w:numId w:val="140"/>
        </w:numPr>
        <w:rPr/>
      </w:pPr>
      <w:r>
        <w:rPr>
          <w:b/>
          <w:bCs/>
        </w:rPr>
        <w:t>TDEST:</w:t>
      </w:r>
      <w:r>
        <w:rPr/>
        <w:t xml:space="preserve"> Transaction destination (slave ID in AXI-Stream)</w:t>
      </w:r>
    </w:p>
    <w:p>
      <w:pPr>
        <w:pStyle w:val="Compact"/>
        <w:numPr>
          <w:ilvl w:val="0"/>
          <w:numId w:val="141"/>
        </w:numPr>
        <w:rPr/>
      </w:pPr>
      <w:r>
        <w:rPr>
          <w:b/>
          <w:bCs/>
        </w:rPr>
        <w:t>TID:</w:t>
      </w:r>
      <w:r>
        <w:rPr/>
        <w:t xml:space="preserve"> Transaction ID (master identifier in AXI-Stream)</w:t>
      </w:r>
    </w:p>
    <w:p>
      <w:pPr>
        <w:pStyle w:val="Normal"/>
        <w:rPr/>
      </w:pPr>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END OF PRD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2" w:name="Xcab17f751bda6c3a7d091960724358ef25fd6b5"/>
      <w:bookmarkStart w:id="203" w:name="appendix-a-glossary"/>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2"/>
      <w:bookmarkEnd w:id="203"/>
      <w:r>
        <w:br w:type="page"/>
      </w:r>
    </w:p>
    <w:p>
      <w:pPr>
        <w:pStyle w:val="Heading1"/>
        <w:shd w:val="clear" w:color="auto" w:fill="404040"/>
        <w:spacing w:before="360" w:after="120"/>
        <w:rPr/>
      </w:pPr>
      <w:bookmarkStart w:id="204" w:name="__RefHeading___Toc7705_1381279767"/>
      <w:bookmarkStart w:id="205" w:name="X7223d8dbd7545aa2ff5c949a685bd8778ee24da"/>
      <w:bookmarkEnd w:id="204"/>
      <w:r>
        <w:rPr>
          <w:rStyle w:val="SectionNumber"/>
          <w:b/>
          <w:color w:val="FFFFFF"/>
          <w:sz w:val="32"/>
        </w:rPr>
        <w:t>5</w:t>
      </w:r>
      <w:r>
        <w:rPr>
          <w:b/>
          <w:color w:val="FFFFFF"/>
          <w:sz w:val="32"/>
        </w:rPr>
        <w:tab/>
        <w:t>Claude Code Guide: Delta (AXI-Stream Crossbar Generator)</w:t>
      </w:r>
    </w:p>
    <w:p>
      <w:pPr>
        <w:pStyle w:val="FirstParagraph"/>
        <w:rPr/>
      </w:pPr>
      <w:r>
        <w:rPr>
          <w:b/>
          <w:bCs/>
          <w:sz w:val="20"/>
        </w:rPr>
        <w:t>Version:</w:t>
      </w:r>
      <w:r>
        <w:rPr>
          <w:sz w:val="20"/>
        </w:rPr>
        <w:t xml:space="preserve"> 1.0 </w:t>
      </w:r>
      <w:r>
        <w:rPr>
          <w:b/>
          <w:bCs/>
          <w:sz w:val="20"/>
        </w:rPr>
        <w:t>Last Updated:</w:t>
      </w:r>
      <w:r>
        <w:rPr>
          <w:sz w:val="20"/>
        </w:rPr>
        <w:t xml:space="preserve"> 2026-10-12 </w:t>
      </w:r>
      <w:r>
        <w:rPr>
          <w:b/>
          <w:bCs/>
          <w:sz w:val="20"/>
        </w:rPr>
        <w:t>Purpose:</w:t>
      </w:r>
      <w:r>
        <w:rPr>
          <w:sz w:val="20"/>
        </w:rPr>
        <w:t xml:space="preserve"> AI-specific guidance for the Delta component (fabric-gen-ip)</w:t>
      </w:r>
    </w:p>
    <w:p>
      <w:pPr>
        <w:pStyle w:val="Normal"/>
        <w:rPr/>
      </w:pPr>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206" w:name="__RefHeading___Toc7707_1381279767"/>
      <w:bookmarkStart w:id="207" w:name="quick-context"/>
      <w:bookmarkEnd w:id="206"/>
      <w:r>
        <w:rPr>
          <w:rStyle w:val="SectionNumber"/>
          <w:b/>
          <w:color w:val="228B22"/>
          <w:sz w:val="28"/>
        </w:rPr>
        <w:t>5.1</w:t>
      </w:r>
      <w:r>
        <w:rPr>
          <w:b/>
          <w:color w:val="228B22"/>
          <w:sz w:val="28"/>
        </w:rPr>
        <w:tab/>
        <w:t>Quick Context</w:t>
      </w:r>
    </w:p>
    <w:p>
      <w:pPr>
        <w:pStyle w:val="FirstParagraph"/>
        <w:rPr/>
      </w:pPr>
      <w:r>
        <w:rPr>
          <w:b/>
          <w:bCs/>
          <w:sz w:val="20"/>
        </w:rPr>
        <w:t>What:</w:t>
      </w:r>
      <w:r>
        <w:rPr>
          <w:sz w:val="20"/>
        </w:rPr>
        <w:t xml:space="preserve"> Delta is a </w:t>
      </w:r>
      <w:r>
        <w:rPr>
          <w:b/>
          <w:bCs/>
          <w:sz w:val="20"/>
        </w:rPr>
        <w:t>Python-based AXI4-Stream (AXIS) crossbar generator</w:t>
      </w:r>
      <w:r>
        <w:rPr>
          <w:sz w:val="20"/>
        </w:rPr>
        <w:t xml:space="preserve">. It emits a single self-contained SystemVerilog module per configuration — a flat M×N stream crossbar routing </w:t>
      </w:r>
      <w:r>
        <w:rPr>
          <w:rStyle w:val="VerbatimChar"/>
          <w:sz w:val="20"/>
        </w:rPr>
        <w:t>s_axis_*</w:t>
      </w:r>
      <w:r>
        <w:rPr>
          <w:sz w:val="20"/>
        </w:rPr>
        <w:t xml:space="preserve"> masters to </w:t>
      </w:r>
      <w:r>
        <w:rPr>
          <w:rStyle w:val="VerbatimChar"/>
          <w:sz w:val="20"/>
        </w:rPr>
        <w:t>m_axis_*</w:t>
      </w:r>
      <w:r>
        <w:rPr>
          <w:sz w:val="20"/>
        </w:rPr>
        <w:t xml:space="preserve"> slaves.</w:t>
      </w:r>
    </w:p>
    <w:p>
      <w:pPr>
        <w:pStyle w:val="BodyText"/>
        <w:rPr/>
      </w:pPr>
      <w:r>
        <w:rPr>
          <w:b/>
          <w:bCs/>
          <w:sz w:val="20"/>
        </w:rPr>
        <w:t>Status:</w:t>
      </w:r>
      <w:r>
        <w:rPr>
          <w:sz w:val="20"/>
        </w:rPr>
        <w:t xml:space="preserve"> Active development. RTL generates and simulates. </w:t>
      </w:r>
      <w:r>
        <w:rPr>
          <w:rStyle w:val="VerbatimChar"/>
          <w:sz w:val="20"/>
        </w:rPr>
        <w:t>dv/tests/</w:t>
      </w:r>
      <w:r>
        <w:rPr>
          <w:sz w:val="20"/>
        </w:rPr>
        <w:t xml:space="preserve"> covers the </w:t>
      </w:r>
      <w:r>
        <w:rPr>
          <w:rStyle w:val="VerbatimChar"/>
          <w:sz w:val="20"/>
        </w:rPr>
        <w:t>--amba5</w:t>
      </w:r>
      <w:r>
        <w:rPr>
          <w:sz w:val="20"/>
        </w:rPr>
        <w:t xml:space="preserve"> example only (routing, TWAKEUP, check signals); the base flavor still has no simulation suite. Re-homed from </w:t>
      </w:r>
      <w:r>
        <w:rPr>
          <w:rStyle w:val="VerbatimChar"/>
          <w:sz w:val="20"/>
        </w:rPr>
        <w:t>noc-ip/delta</w:t>
      </w:r>
      <w:r>
        <w:rPr>
          <w:sz w:val="20"/>
        </w:rPr>
        <w:t xml:space="preserve"> on 2026-10-12 — the move did not change any behavior.</w:t>
      </w:r>
    </w:p>
    <w:p>
      <w:pPr>
        <w:pStyle w:val="BodyText"/>
        <w:rPr/>
      </w:pPr>
      <w:r>
        <w:rPr>
          <w:b/>
          <w:bCs/>
          <w:sz w:val="20"/>
        </w:rPr>
        <w:t>Your Role:</w:t>
      </w:r>
      <w:r>
        <w:rPr>
          <w:sz w:val="20"/>
        </w:rPr>
        <w:t xml:space="preserve"> Help users generate, parameterize, and validate AXIS crossbars; keep generated RTL and this documentation in sync.</w:t>
      </w:r>
    </w:p>
    <w:p>
      <w:pPr>
        <w:pStyle w:val="BodyText"/>
        <w:rPr/>
      </w:pPr>
      <w:r>
        <w:rPr>
          <w:b/>
          <w:bCs/>
          <w:sz w:val="20"/>
        </w:rPr>
        <w:t>Not this component:</w:t>
      </w:r>
      <w:r>
        <w:rPr>
          <w:sz w:val="20"/>
        </w:rPr>
        <w:t xml:space="preserve"> the aspirational DELTA mesh NoC design draft (routers, virtual channels, XY routing) lives separately at </w:t>
      </w:r>
      <w:r>
        <w:rPr>
          <w:rStyle w:val="VerbatimChar"/>
          <w:sz w:val="20"/>
        </w:rPr>
        <w:t>projects/components/noc-ip/delta_spec/</w:t>
      </w:r>
      <w:r>
        <w:rPr>
          <w:sz w:val="20"/>
        </w:rPr>
        <w:t xml:space="preserve"> — </w:t>
      </w:r>
      <w:r>
        <w:rPr>
          <w:b/>
          <w:bCs/>
          <w:sz w:val="20"/>
        </w:rPr>
        <w:t>no NoC RTL exists</w:t>
      </w:r>
      <w:r>
        <w:rPr>
          <w:sz w:val="20"/>
        </w:rPr>
        <w:t>. When “delta” comes up without qualification, this crossbar generator is what is meant.</w:t>
      </w:r>
    </w:p>
    <w:p>
      <w:pPr>
        <w:pStyle w:val="Normal"/>
        <w:rPr/>
      </w:pPr>
      <w:bookmarkStart w:id="208" w:name="quick-context"/>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8"/>
      <w:r>
        <w:br w:type="page"/>
      </w:r>
    </w:p>
    <w:p>
      <w:pPr>
        <w:pStyle w:val="Heading2"/>
        <w:pBdr>
          <w:bottom w:val="single" w:sz="12" w:space="0" w:color="228B22"/>
        </w:pBdr>
        <w:spacing w:before="280" w:after="80"/>
        <w:rPr/>
      </w:pPr>
      <w:bookmarkStart w:id="209" w:name="__RefHeading___Toc7709_1381279767"/>
      <w:bookmarkStart w:id="210" w:name="Xa73737e223e3f5739492b1ce28618aa404cb72e"/>
      <w:bookmarkEnd w:id="209"/>
      <w:r>
        <w:rPr>
          <w:rStyle w:val="SectionNumber"/>
          <w:b/>
          <w:color w:val="228B22"/>
          <w:sz w:val="28"/>
        </w:rPr>
        <w:t>5.2</w:t>
      </w:r>
      <w:r>
        <w:rPr>
          <w:b/>
          <w:color w:val="228B22"/>
          <w:sz w:val="28"/>
        </w:rPr>
        <w:tab/>
        <w:t xml:space="preserve">How It Actually Works (verified against </w:t>
      </w:r>
      <w:r>
        <w:rPr>
          <w:rStyle w:val="VerbatimChar"/>
          <w:b/>
          <w:color w:val="228B22"/>
          <w:sz w:val="28"/>
        </w:rPr>
        <w:t>rtl/delta_axis_flat_4x16.sv</w:t>
      </w:r>
      <w:r>
        <w:rPr>
          <w:b/>
          <w:color w:val="228B22"/>
          <w:sz w:val="28"/>
        </w:rPr>
        <w:t>)</w:t>
      </w:r>
    </w:p>
    <w:p>
      <w:pPr>
        <w:pStyle w:val="Compact"/>
        <w:numPr>
          <w:ilvl w:val="0"/>
          <w:numId w:val="142"/>
        </w:numPr>
        <w:rPr/>
      </w:pPr>
      <w:r>
        <w:rPr>
          <w:b/>
          <w:bCs/>
        </w:rPr>
        <w:t>Route decode:</w:t>
      </w:r>
      <w:r>
        <w:rPr/>
        <w:t xml:space="preserve"> the target slave comes straight from </w:t>
      </w:r>
      <w:r>
        <w:rPr>
          <w:rStyle w:val="VerbatimChar"/>
        </w:rPr>
        <w:t>s_axis_tdest</w:t>
      </w:r>
      <w:r>
        <w:rPr/>
        <w:t xml:space="preserve"> (</w:t>
      </w:r>
      <w:r>
        <w:rPr>
          <w:rStyle w:val="VerbatimChar"/>
        </w:rPr>
        <w:t>DEST_WIDTH</w:t>
      </w:r>
      <w:r>
        <w:rPr/>
        <w:t xml:space="preserve"> bits) — there is </w:t>
      </w:r>
      <w:r>
        <w:rPr>
          <w:b/>
          <w:bCs/>
        </w:rPr>
        <w:t>no address map</w:t>
      </w:r>
      <w:r>
        <w:rPr/>
        <w:t>.</w:t>
      </w:r>
    </w:p>
    <w:p>
      <w:pPr>
        <w:pStyle w:val="Compact"/>
        <w:numPr>
          <w:ilvl w:val="0"/>
          <w:numId w:val="143"/>
        </w:numPr>
        <w:rPr/>
      </w:pPr>
      <w:r>
        <w:rPr>
          <w:b/>
          <w:bCs/>
        </w:rPr>
        <w:t>Arbitration:</w:t>
      </w:r>
      <w:r>
        <w:rPr/>
        <w:t xml:space="preserve"> per-slave round-robin; the grant is </w:t>
      </w:r>
      <w:r>
        <w:rPr>
          <w:b/>
          <w:bCs/>
        </w:rPr>
        <w:t>packet-atomic</w:t>
      </w:r>
      <w:r>
        <w:rPr/>
        <w:t xml:space="preserve"> — once granted, a master holds the slave until </w:t>
      </w:r>
      <w:r>
        <w:rPr>
          <w:rStyle w:val="VerbatimChar"/>
        </w:rPr>
        <w:t>TLAST</w:t>
      </w:r>
      <w:r>
        <w:rPr/>
        <w:t>.</w:t>
      </w:r>
    </w:p>
    <w:p>
      <w:pPr>
        <w:pStyle w:val="Compact"/>
        <w:numPr>
          <w:ilvl w:val="0"/>
          <w:numId w:val="144"/>
        </w:numPr>
        <w:rPr/>
      </w:pPr>
      <w:r>
        <w:rPr>
          <w:b/>
          <w:bCs/>
        </w:rPr>
        <w:t>Data path:</w:t>
      </w:r>
      <w:r>
        <w:rPr/>
        <w:t xml:space="preserve"> </w:t>
      </w:r>
      <w:r>
        <w:rPr>
          <w:rStyle w:val="VerbatimChar"/>
        </w:rPr>
        <w:t>TDATA/TVALID/TLAST/TDEST/TID/TUSER</w:t>
      </w:r>
      <w:r>
        <w:rPr/>
        <w:t xml:space="preserve"> crossbar mux is </w:t>
      </w:r>
      <w:r>
        <w:rPr>
          <w:b/>
          <w:bCs/>
        </w:rPr>
        <w:t>combinational</w:t>
      </w:r>
      <w:r>
        <w:rPr/>
        <w:t xml:space="preserve">; the </w:t>
      </w:r>
      <w:r>
        <w:rPr>
          <w:b/>
          <w:bCs/>
        </w:rPr>
        <w:t>grant</w:t>
      </w:r>
      <w:r>
        <w:rPr/>
        <w:t xml:space="preserve"> is the registered stage.</w:t>
      </w:r>
    </w:p>
    <w:p>
      <w:pPr>
        <w:pStyle w:val="Compact"/>
        <w:numPr>
          <w:ilvl w:val="0"/>
          <w:numId w:val="145"/>
        </w:numPr>
        <w:rPr/>
      </w:pPr>
      <w:r>
        <w:rPr>
          <w:b/>
          <w:bCs/>
        </w:rPr>
        <w:t>Backpressure:</w:t>
      </w:r>
      <w:r>
        <w:rPr/>
        <w:t xml:space="preserve"> </w:t>
      </w:r>
      <w:r>
        <w:rPr>
          <w:rStyle w:val="VerbatimChar"/>
        </w:rPr>
        <w:t>TREADY</w:t>
      </w:r>
      <w:r>
        <w:rPr/>
        <w:t xml:space="preserve"> from the granted slave is steered back to the granted master only.</w:t>
      </w:r>
    </w:p>
    <w:p>
      <w:pPr>
        <w:pStyle w:val="Compact"/>
        <w:numPr>
          <w:ilvl w:val="0"/>
          <w:numId w:val="146"/>
        </w:numPr>
        <w:rPr/>
      </w:pPr>
      <w:r>
        <w:rPr>
          <w:b/>
          <w:bCs/>
        </w:rPr>
        <w:t>Optional flavors (2026-10-12, default off, default output byte-identical):</w:t>
      </w:r>
      <w:r>
        <w:rPr/>
        <w:t xml:space="preserve"> </w:t>
      </w:r>
      <w:r>
        <w:rPr>
          <w:rStyle w:val="VerbatimChar"/>
        </w:rPr>
        <w:t>TSTRB</w:t>
      </w:r>
      <w:r>
        <w:rPr/>
        <w:t xml:space="preserve"> (</w:t>
      </w:r>
      <w:r>
        <w:rPr>
          <w:rStyle w:val="VerbatimChar"/>
        </w:rPr>
        <w:t>--strb-width</w:t>
      </w:r>
      <w:r>
        <w:rPr/>
        <w:t>) byte qualifiers, and AMBA 5 (</w:t>
      </w:r>
      <w:r>
        <w:rPr>
          <w:rStyle w:val="VerbatimChar"/>
        </w:rPr>
        <w:t>--amba5</w:t>
      </w:r>
      <w:r>
        <w:rPr/>
        <w:t xml:space="preserve">): </w:t>
      </w:r>
      <w:r>
        <w:rPr>
          <w:rStyle w:val="VerbatimChar"/>
        </w:rPr>
        <w:t>TWAKEUP</w:t>
      </w:r>
      <w:r>
        <w:rPr/>
        <w:t xml:space="preserve"> plus the IHI 0051B ch. 5 check signals </w:t>
      </w:r>
      <w:r>
        <w:rPr>
          <w:rStyle w:val="VerbatimChar"/>
        </w:rPr>
        <w:t>TDATACHK</w:t>
      </w:r>
      <w:r>
        <w:rPr/>
        <w:t xml:space="preserve"> … </w:t>
      </w:r>
      <w:r>
        <w:rPr>
          <w:rStyle w:val="VerbatimChar"/>
        </w:rPr>
        <w:t>TWAKEUPCHK</w:t>
      </w:r>
      <w:r>
        <w:rPr/>
        <w:t xml:space="preserve"> (odd parity, spec widths, no width option), so generated crossbars port-match </w:t>
      </w:r>
      <w:r>
        <w:rPr>
          <w:rStyle w:val="VerbatimChar"/>
        </w:rPr>
        <w:t>rtl/amba/axis4/*</w:t>
      </w:r>
      <w:r>
        <w:rPr/>
        <w:t xml:space="preserve"> and </w:t>
      </w:r>
      <w:r>
        <w:rPr>
          <w:rStyle w:val="VerbatimChar"/>
        </w:rPr>
        <w:t>rtl/amba/axis5/*</w:t>
      </w:r>
      <w:r>
        <w:rPr/>
        <w:t xml:space="preserve">. TWAKEUP is TDEST-decoded (OR per slave) and may assert before TVALID. Payload checks are carried through the mux and checked on ingress; control checks are generated or checked per port; sticky </w:t>
      </w:r>
      <w:r>
        <w:rPr>
          <w:rStyle w:val="VerbatimChar"/>
        </w:rPr>
        <w:t>s_/m_parity_error</w:t>
      </w:r>
      <w:r>
        <w:rPr/>
        <w:t xml:space="preserve"> per port. An </w:t>
      </w:r>
      <w:r>
        <w:rPr>
          <w:rStyle w:val="VerbatimChar"/>
        </w:rPr>
        <w:t>--amba5</w:t>
      </w:r>
      <w:r>
        <w:rPr/>
        <w:t xml:space="preserve"> module instantiates </w:t>
      </w:r>
      <w:r>
        <w:rPr>
          <w:rStyle w:val="VerbatimChar"/>
        </w:rPr>
        <w:t>rtl/common/dataint_parity</w:t>
      </w:r>
      <w:r>
        <w:rPr/>
        <w:t xml:space="preserve"> – its filelist must </w:t>
      </w:r>
      <w:r>
        <w:rPr>
          <w:rStyle w:val="VerbatimChar"/>
        </w:rPr>
        <w:t>-f</w:t>
      </w:r>
      <w:r>
        <w:rPr/>
        <w:t xml:space="preserve"> include </w:t>
      </w:r>
      <w:r>
        <w:rPr>
          <w:rStyle w:val="VerbatimChar"/>
        </w:rPr>
        <w:t>rtl/common/filelists/dataint_parity.f</w:t>
      </w:r>
      <w:r>
        <w:rPr/>
        <w:t>.</w:t>
      </w:r>
    </w:p>
    <w:p>
      <w:pPr>
        <w:pStyle w:val="Compact"/>
        <w:numPr>
          <w:ilvl w:val="0"/>
          <w:numId w:val="147"/>
        </w:numPr>
        <w:rPr/>
      </w:pPr>
      <w:r>
        <w:rPr>
          <w:b/>
          <w:bCs/>
        </w:rPr>
        <w:t>Optional:</w:t>
      </w:r>
      <w:r>
        <w:rPr/>
        <w:t xml:space="preserve"> packet counters.</w:t>
      </w:r>
    </w:p>
    <w:p>
      <w:pPr>
        <w:pStyle w:val="FirstParagraph"/>
        <w:rPr/>
      </w:pPr>
      <w:r>
        <w:rPr>
          <w:sz w:val="20"/>
        </w:rPr>
        <w:t xml:space="preserve">Parameters on the generated module: </w:t>
      </w:r>
      <w:r>
        <w:rPr>
          <w:rStyle w:val="VerbatimChar"/>
          <w:sz w:val="20"/>
        </w:rPr>
        <w:t>DATA_WIDTH</w:t>
      </w:r>
      <w:r>
        <w:rPr>
          <w:sz w:val="20"/>
        </w:rPr>
        <w:t xml:space="preserve">, </w:t>
      </w:r>
      <w:r>
        <w:rPr>
          <w:rStyle w:val="VerbatimChar"/>
          <w:sz w:val="20"/>
        </w:rPr>
        <w:t>DEST_WIDTH</w:t>
      </w:r>
      <w:r>
        <w:rPr>
          <w:sz w:val="20"/>
        </w:rPr>
        <w:t xml:space="preserve">, </w:t>
      </w:r>
      <w:r>
        <w:rPr>
          <w:rStyle w:val="VerbatimChar"/>
          <w:sz w:val="20"/>
        </w:rPr>
        <w:t>ID_WIDTH</w:t>
      </w:r>
      <w:r>
        <w:rPr>
          <w:sz w:val="20"/>
        </w:rPr>
        <w:t xml:space="preserve">, </w:t>
      </w:r>
      <w:r>
        <w:rPr>
          <w:rStyle w:val="VerbatimChar"/>
          <w:sz w:val="20"/>
        </w:rPr>
        <w:t>USER_WIDTH</w:t>
      </w:r>
      <w:r>
        <w:rPr>
          <w:sz w:val="20"/>
        </w:rPr>
        <w:t xml:space="preserve">, </w:t>
      </w:r>
      <w:r>
        <w:rPr>
          <w:rStyle w:val="VerbatimChar"/>
          <w:sz w:val="20"/>
        </w:rPr>
        <w:t>NUM_MASTERS</w:t>
      </w:r>
      <w:r>
        <w:rPr>
          <w:sz w:val="20"/>
        </w:rPr>
        <w:t xml:space="preserve">, </w:t>
      </w:r>
      <w:r>
        <w:rPr>
          <w:rStyle w:val="VerbatimChar"/>
          <w:sz w:val="20"/>
        </w:rPr>
        <w:t>NUM_SLAVES</w:t>
      </w:r>
      <w:r>
        <w:rPr>
          <w:sz w:val="20"/>
        </w:rPr>
        <w:t>.</w:t>
      </w:r>
    </w:p>
    <w:p>
      <w:pPr>
        <w:pStyle w:val="Normal"/>
        <w:rPr/>
      </w:pPr>
      <w:bookmarkStart w:id="211" w:name="Xa73737e223e3f5739492b1ce28618aa404cb72e"/>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1"/>
      <w:r>
        <w:br w:type="page"/>
      </w:r>
    </w:p>
    <w:p>
      <w:pPr>
        <w:pStyle w:val="Heading2"/>
        <w:pBdr>
          <w:bottom w:val="single" w:sz="12" w:space="0" w:color="228B22"/>
        </w:pBdr>
        <w:spacing w:before="280" w:after="80"/>
        <w:rPr/>
      </w:pPr>
      <w:bookmarkStart w:id="212" w:name="__RefHeading___Toc7711_1381279767"/>
      <w:bookmarkStart w:id="213" w:name="repository-map"/>
      <w:bookmarkEnd w:id="212"/>
      <w:r>
        <w:rPr>
          <w:rStyle w:val="SectionNumber"/>
          <w:b/>
          <w:color w:val="228B22"/>
          <w:sz w:val="28"/>
        </w:rPr>
        <w:t>5.3</w:t>
      </w:r>
      <w:r>
        <w:rPr>
          <w:b/>
          <w:color w:val="228B22"/>
          <w:sz w:val="28"/>
        </w:rPr>
        <w:tab/>
        <w:t>Repository 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bin/delta_generator.py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generator (</w:t>
            </w:r>
            <w:r>
              <w:rPr>
                <w:rStyle w:val="VerbatimChar"/>
                <w:rFonts w:eastAsia="Cambria" w:cs=""/>
                <w:kern w:val="0"/>
                <w:szCs w:val="24"/>
                <w:lang w:val="en-US" w:eastAsia="en-US" w:bidi="ar-SA"/>
              </w:rPr>
              <w:t>DeltaConfig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DeltaFlatCrossbar</w:t>
            </w:r>
            <w:r>
              <w:rPr>
                <w:rFonts w:eastAsia="Cambria" w:cs=""/>
                <w:kern w:val="0"/>
                <w:sz w:val="24"/>
                <w:szCs w:val="24"/>
                <w:lang w:val="en-US" w:eastAsia="en-US" w:bidi="ar-SA"/>
              </w:rPr>
              <w:t>, CLI)</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bin/delta_performance_model.py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Analytical + simulation performance model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bin/complete_tree_generator.py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Retired tree-topology prototype (kept for history)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rtl/delta_axis_flat_4x16.sv</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generated crossbar (checked in)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rtl_test/*.sv</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variants (2×4, 3×8, 2×16, 4×16)</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rtl_test/delta_axis_flat_2x4_strb_amba5.sv</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Rich-flavor example (TSTRB + TWAKEUP + T*CHK check signals); filelist </w:t>
            </w:r>
            <w:r>
              <w:rPr>
                <w:rStyle w:val="VerbatimChar"/>
                <w:rFonts w:eastAsia="Cambria" w:cs=""/>
                <w:kern w:val="0"/>
                <w:szCs w:val="24"/>
                <w:lang w:val="en-US" w:eastAsia="en-US" w:bidi="ar-SA"/>
              </w:rPr>
              <w:t>rtl_test/filelists/delta_axis_flat_2x4_strb_amba5.f</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dv/tbclasses/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dv/tb/</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cocotb suite for the </w:t>
            </w:r>
            <w:r>
              <w:rPr>
                <w:rStyle w:val="VerbatimChar"/>
                <w:rFonts w:eastAsia="Cambria" w:cs=""/>
                <w:kern w:val="0"/>
                <w:szCs w:val="24"/>
                <w:lang w:val="en-US" w:eastAsia="en-US" w:bidi="ar-SA"/>
              </w:rPr>
              <w:t>--amba5</w:t>
            </w:r>
            <w:r>
              <w:rPr>
                <w:rFonts w:eastAsia="Cambria" w:cs=""/>
                <w:kern w:val="0"/>
                <w:sz w:val="24"/>
                <w:szCs w:val="24"/>
                <w:lang w:val="en-US" w:eastAsia="en-US" w:bidi="ar-SA"/>
              </w:rPr>
              <w:t xml:space="preserve"> example (AXIS5 BFMs via a flattening harness)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rtl/filelists/*.f</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Filelists (</w:t>
            </w:r>
            <w:r>
              <w:rPr>
                <w:rStyle w:val="VerbatimChar"/>
                <w:rFonts w:eastAsia="Cambria" w:cs=""/>
                <w:kern w:val="0"/>
                <w:szCs w:val="24"/>
                <w:lang w:val="en-US" w:eastAsia="en-US" w:bidi="ar-SA"/>
              </w:rPr>
              <w:t>$REPO_ROOT</w:t>
            </w:r>
            <w:r>
              <w:rPr>
                <w:rFonts w:eastAsia="Cambria" w:cs=""/>
                <w:kern w:val="0"/>
                <w:sz w:val="24"/>
                <w:szCs w:val="24"/>
                <w:lang w:val="en-US" w:eastAsia="en-US" w:bidi="ar-SA"/>
              </w:rPr>
              <w:t>-relative)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README.md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PRD.md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QUICK_START.md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docs (PRD REQ-GEN-002 is flat-only since 2026-10-12)</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delta_index.md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 doc index</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TREE_TOPOLOGY_TEST_RESULTS.md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Historical results for the retired tree path</w:t>
            </w:r>
          </w:p>
        </w:tc>
      </w:tr>
    </w:tbl>
    <w:p>
      <w:pPr>
        <w:pStyle w:val="Normal"/>
        <w:rPr/>
      </w:pPr>
      <w:bookmarkStart w:id="214" w:name="repository-map"/>
      <w:r>
        <w:rPr/>
        <mc:AlternateContent>
          <mc:Choice Requires="wps">
            <w:drawing>
              <wp:inline distT="0" distB="0" distL="0" distR="0">
                <wp:extent cx="635"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14"/>
      <w:r>
        <w:br w:type="page"/>
      </w:r>
    </w:p>
    <w:p>
      <w:pPr>
        <w:pStyle w:val="Heading2"/>
        <w:pBdr>
          <w:bottom w:val="single" w:sz="12" w:space="0" w:color="228B22"/>
        </w:pBdr>
        <w:spacing w:before="280" w:after="80"/>
        <w:rPr/>
      </w:pPr>
      <w:bookmarkStart w:id="215" w:name="__RefHeading___Toc7713_1381279767"/>
      <w:bookmarkStart w:id="216" w:name="critical-rules"/>
      <w:bookmarkEnd w:id="215"/>
      <w:r>
        <w:rPr>
          <w:rStyle w:val="SectionNumber"/>
          <w:b/>
          <w:color w:val="228B22"/>
          <w:sz w:val="28"/>
        </w:rPr>
        <w:t>5.4</w:t>
      </w:r>
      <w:r>
        <w:rPr>
          <w:b/>
          <w:color w:val="228B22"/>
          <w:sz w:val="28"/>
        </w:rPr>
        <w:tab/>
        <w:t>Critical Rules</w:t>
      </w:r>
    </w:p>
    <w:p>
      <w:pPr>
        <w:pStyle w:val="Compact"/>
        <w:numPr>
          <w:ilvl w:val="0"/>
          <w:numId w:val="148"/>
        </w:numPr>
        <w:rPr/>
      </w:pPr>
      <w:r>
        <w:rPr>
          <w:b/>
          <w:bCs/>
        </w:rPr>
        <w:t>Flat only.</w:t>
      </w:r>
      <w:r>
        <w:rPr/>
        <w:t xml:space="preserve"> </w:t>
      </w:r>
      <w:r>
        <w:rPr>
          <w:rStyle w:val="VerbatimChar"/>
        </w:rPr>
        <w:t>--topology tree</w:t>
      </w:r>
      <w:r>
        <w:rPr/>
        <w:t xml:space="preserve"> (and </w:t>
      </w:r>
      <w:r>
        <w:rPr>
          <w:rStyle w:val="VerbatimChar"/>
        </w:rPr>
        <w:t>both</w:t>
      </w:r>
      <w:r>
        <w:rPr/>
        <w:t>) prints “not yet implemented in framework version”. Do not promise tree generation; REQ-GEN-002 was amended 2026-10-12.</w:t>
      </w:r>
    </w:p>
    <w:p>
      <w:pPr>
        <w:pStyle w:val="Compact"/>
        <w:numPr>
          <w:ilvl w:val="0"/>
          <w:numId w:val="149"/>
        </w:numPr>
        <w:rPr/>
      </w:pPr>
      <w:r>
        <w:rPr>
          <w:b/>
          <w:bCs/>
        </w:rPr>
        <w:t>Regenerate, don’t hand-edit.</w:t>
      </w:r>
      <w:r>
        <w:rPr/>
        <w:t xml:space="preserve"> </w:t>
      </w:r>
      <w:r>
        <w:rPr>
          <w:rStyle w:val="VerbatimChar"/>
        </w:rPr>
        <w:t>rtl/delta_axis_flat_4x16.sv</w:t>
      </w:r>
      <w:r>
        <w:rPr/>
        <w:t xml:space="preserve"> and the </w:t>
      </w:r>
      <w:r>
        <w:rPr>
          <w:rStyle w:val="VerbatimChar"/>
        </w:rPr>
        <w:t>rtl_test/</w:t>
      </w:r>
      <w:r>
        <w:rPr/>
        <w:t xml:space="preserve"> variants are generator outputs. Fix </w:t>
      </w:r>
      <w:r>
        <w:rPr>
          <w:rStyle w:val="VerbatimChar"/>
        </w:rPr>
        <w:t>bin/delta_generator.py</w:t>
      </w:r>
      <w:r>
        <w:rPr/>
        <w:t xml:space="preserve"> and re-emit; note </w:t>
      </w:r>
      <w:r>
        <w:rPr>
          <w:rStyle w:val="VerbatimChar"/>
        </w:rPr>
        <w:t>--topology tree</w:t>
      </w:r>
      <w:r>
        <w:rPr/>
        <w:t xml:space="preserve"> was retired — regenerate with </w:t>
      </w:r>
      <w:r>
        <w:rPr>
          <w:rStyle w:val="VerbatimChar"/>
        </w:rPr>
        <w:t>flat</w:t>
      </w:r>
      <w:r>
        <w:rPr/>
        <w:t>.</w:t>
      </w:r>
    </w:p>
    <w:p>
      <w:pPr>
        <w:pStyle w:val="Compact"/>
        <w:numPr>
          <w:ilvl w:val="0"/>
          <w:numId w:val="150"/>
        </w:numPr>
        <w:rPr/>
      </w:pPr>
      <w:r>
        <w:rPr>
          <w:b/>
          <w:bCs/>
        </w:rPr>
        <w:t>AXIS only.</w:t>
      </w:r>
      <w:r>
        <w:rPr/>
        <w:t xml:space="preserve"> No AXI4/AXI4-Lite/APB conversion here (PRD non-goal). For memory-mapped fabrics see siblings </w:t>
      </w:r>
      <w:r>
        <w:rPr>
          <w:rStyle w:val="VerbatimChar"/>
        </w:rPr>
        <w:t>../bridge/</w:t>
      </w:r>
      <w:r>
        <w:rPr/>
        <w:t xml:space="preserve"> and </w:t>
      </w:r>
      <w:r>
        <w:rPr>
          <w:rStyle w:val="VerbatimChar"/>
        </w:rPr>
        <w:t>../lattice-apbx-xbar/</w:t>
      </w:r>
      <w:r>
        <w:rPr/>
        <w:t>.</w:t>
      </w:r>
    </w:p>
    <w:p>
      <w:pPr>
        <w:pStyle w:val="Compact"/>
        <w:numPr>
          <w:ilvl w:val="0"/>
          <w:numId w:val="151"/>
        </w:numPr>
        <w:rPr/>
      </w:pPr>
      <w:r>
        <w:rPr>
          <w:b/>
          <w:bCs/>
        </w:rPr>
        <w:t>Filelist paths</w:t>
      </w:r>
      <w:r>
        <w:rPr/>
        <w:t xml:space="preserve"> in </w:t>
      </w:r>
      <w:r>
        <w:rPr>
          <w:rStyle w:val="VerbatimChar"/>
        </w:rPr>
        <w:t>rtl/filelists/*.f</w:t>
      </w:r>
      <w:r>
        <w:rPr/>
        <w:t xml:space="preserve"> are </w:t>
      </w:r>
      <w:r>
        <w:rPr>
          <w:rStyle w:val="VerbatimChar"/>
        </w:rPr>
        <w:t>$REPO_ROOT</w:t>
      </w:r>
      <w:r>
        <w:rPr/>
        <w:t>-relative — keep them working from any cwd.</w:t>
      </w:r>
    </w:p>
    <w:p>
      <w:pPr>
        <w:pStyle w:val="Compact"/>
        <w:numPr>
          <w:ilvl w:val="0"/>
          <w:numId w:val="152"/>
        </w:numPr>
        <w:rPr/>
      </w:pPr>
      <w:r>
        <w:rPr>
          <w:b/>
          <w:bCs/>
        </w:rPr>
        <w:t>Do not resurrect the NoC</w:t>
      </w:r>
      <w:r>
        <w:rPr/>
        <w:t xml:space="preserve"> (</w:t>
      </w:r>
      <w:r>
        <w:rPr>
          <w:rStyle w:val="VerbatimChar"/>
        </w:rPr>
        <w:t>noc-ip/delta_spec/</w:t>
      </w:r>
      <w:r>
        <w:rPr/>
        <w:t>) unless the owner explicitly asks for NoC work.</w:t>
      </w:r>
    </w:p>
    <w:p>
      <w:pPr>
        <w:pStyle w:val="Normal"/>
        <w:rPr/>
      </w:pPr>
      <w:bookmarkStart w:id="217" w:name="critical-rules"/>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7"/>
      <w:r>
        <w:br w:type="page"/>
      </w:r>
    </w:p>
    <w:p>
      <w:pPr>
        <w:pStyle w:val="Heading2"/>
        <w:pBdr>
          <w:bottom w:val="single" w:sz="12" w:space="0" w:color="228B22"/>
        </w:pBdr>
        <w:spacing w:before="280" w:after="80"/>
        <w:rPr/>
      </w:pPr>
      <w:bookmarkStart w:id="218" w:name="__RefHeading___Toc7715_1381279767"/>
      <w:bookmarkStart w:id="219" w:name="common-tasks"/>
      <w:bookmarkEnd w:id="218"/>
      <w:r>
        <w:rPr>
          <w:rStyle w:val="SectionNumber"/>
          <w:b/>
          <w:color w:val="228B22"/>
          <w:sz w:val="28"/>
        </w:rPr>
        <w:t>5.5</w:t>
      </w:r>
      <w:r>
        <w:rPr>
          <w:b/>
          <w:color w:val="228B22"/>
          <w:sz w:val="28"/>
        </w:rPr>
        <w:tab/>
        <w:t>Common Tasks</w:t>
      </w:r>
    </w:p>
    <w:p>
      <w:pPr>
        <w:pStyle w:val="SourceCode"/>
        <w:rPr/>
      </w:pPr>
      <w:r>
        <w:rPr>
          <w:rStyle w:val="CommentTok"/>
        </w:rPr>
        <w:t># Generate a fresh crossbar</w:t>
      </w:r>
      <w:r>
        <w:rPr/>
        <w:br/>
      </w:r>
      <w:r>
        <w:rPr>
          <w:rStyle w:val="ExtensionTok"/>
        </w:rPr>
        <w:t>python3</w:t>
      </w:r>
      <w:r>
        <w:rPr>
          <w:rStyle w:val="NormalTok"/>
        </w:rPr>
        <w:t xml:space="preserve"> bin/delta_generator.py </w:t>
      </w:r>
      <w:r>
        <w:rPr>
          <w:rStyle w:val="AttributeTok"/>
        </w:rPr>
        <w:t>--topology</w:t>
      </w:r>
      <w:r>
        <w:rPr>
          <w:rStyle w:val="NormalTok"/>
        </w:rPr>
        <w:t xml:space="preserve"> flat </w:t>
      </w:r>
      <w:r>
        <w:rPr>
          <w:rStyle w:val="AttributeTok"/>
        </w:rPr>
        <w:t>--masters</w:t>
      </w:r>
      <w:r>
        <w:rPr>
          <w:rStyle w:val="NormalTok"/>
        </w:rPr>
        <w:t xml:space="preserve"> 4 </w:t>
      </w:r>
      <w:r>
        <w:rPr>
          <w:rStyle w:val="AttributeTok"/>
        </w:rPr>
        <w:t>--slaves</w:t>
      </w:r>
      <w:r>
        <w:rPr>
          <w:rStyle w:val="NormalTok"/>
        </w:rPr>
        <w:t xml:space="preserve"> 16 </w:t>
      </w:r>
      <w:r>
        <w:rPr>
          <w:rStyle w:val="DataTypeTok"/>
        </w:rPr>
        <w:t>\</w:t>
      </w:r>
      <w:r>
        <w:rPr/>
        <w:br/>
      </w:r>
      <w:r>
        <w:rPr>
          <w:rStyle w:val="NormalTok"/>
        </w:rPr>
        <w:t xml:space="preserve">    </w:t>
      </w:r>
      <w:r>
        <w:rPr>
          <w:rStyle w:val="AttributeTok"/>
        </w:rPr>
        <w:t>--data-width</w:t>
      </w:r>
      <w:r>
        <w:rPr>
          <w:rStyle w:val="NormalTok"/>
        </w:rPr>
        <w:t xml:space="preserve"> 64 </w:t>
      </w:r>
      <w:r>
        <w:rPr>
          <w:rStyle w:val="AttributeTok"/>
        </w:rPr>
        <w:t>--output-dir</w:t>
      </w:r>
      <w:r>
        <w:rPr>
          <w:rStyle w:val="NormalTok"/>
        </w:rPr>
        <w:t xml:space="preserve"> rtl/</w:t>
      </w:r>
      <w:r>
        <w:rPr/>
        <w:br/>
        <w:br/>
      </w:r>
      <w:r>
        <w:rPr>
          <w:rStyle w:val="CommentTok"/>
        </w:rPr>
        <w:t># Rich flavor: TSTRB + AMBA 5 sidebands (matches rtl/amba/axis4 + axis5).</w:t>
      </w:r>
      <w:r>
        <w:rPr/>
        <w:br/>
      </w:r>
      <w:r>
        <w:rPr>
          <w:rStyle w:val="CommentTok"/>
        </w:rPr>
        <w:t># The generator names the file by shape (delta_axis_flat_2x4.sv), so emit to a</w:t>
      </w:r>
      <w:r>
        <w:rPr/>
        <w:br/>
      </w:r>
      <w:r>
        <w:rPr>
          <w:rStyle w:val="CommentTok"/>
        </w:rPr>
        <w:t># scratch dir and copy -- writing straight into rtl_test/ overwrites the PLAIN</w:t>
      </w:r>
      <w:r>
        <w:rPr/>
        <w:br/>
      </w:r>
      <w:r>
        <w:rPr>
          <w:rStyle w:val="CommentTok"/>
        </w:rPr>
        <w:t># 2x4 example. The flavored name carries the options.</w:t>
      </w:r>
      <w:r>
        <w:rPr/>
        <w:br/>
      </w:r>
      <w:r>
        <w:rPr>
          <w:rStyle w:val="ExtensionTok"/>
        </w:rPr>
        <w:t>python3</w:t>
      </w:r>
      <w:r>
        <w:rPr>
          <w:rStyle w:val="NormalTok"/>
        </w:rPr>
        <w:t xml:space="preserve"> bin/delta_generator.py </w:t>
      </w:r>
      <w:r>
        <w:rPr>
          <w:rStyle w:val="AttributeTok"/>
        </w:rPr>
        <w:t>--topology</w:t>
      </w:r>
      <w:r>
        <w:rPr>
          <w:rStyle w:val="NormalTok"/>
        </w:rPr>
        <w:t xml:space="preserve"> flat </w:t>
      </w:r>
      <w:r>
        <w:rPr>
          <w:rStyle w:val="AttributeTok"/>
        </w:rPr>
        <w:t>--masters</w:t>
      </w:r>
      <w:r>
        <w:rPr>
          <w:rStyle w:val="NormalTok"/>
        </w:rPr>
        <w:t xml:space="preserve"> 2 </w:t>
      </w:r>
      <w:r>
        <w:rPr>
          <w:rStyle w:val="AttributeTok"/>
        </w:rPr>
        <w:t>--slaves</w:t>
      </w:r>
      <w:r>
        <w:rPr>
          <w:rStyle w:val="NormalTok"/>
        </w:rPr>
        <w:t xml:space="preserve"> 4 </w:t>
      </w:r>
      <w:r>
        <w:rPr>
          <w:rStyle w:val="DataTypeTok"/>
        </w:rPr>
        <w:t>\</w:t>
      </w:r>
      <w:r>
        <w:rPr/>
        <w:br/>
      </w:r>
      <w:r>
        <w:rPr>
          <w:rStyle w:val="NormalTok"/>
        </w:rPr>
        <w:t xml:space="preserve">    </w:t>
      </w:r>
      <w:r>
        <w:rPr>
          <w:rStyle w:val="AttributeTok"/>
        </w:rPr>
        <w:t>--data-width</w:t>
      </w:r>
      <w:r>
        <w:rPr>
          <w:rStyle w:val="NormalTok"/>
        </w:rPr>
        <w:t xml:space="preserve"> 32 </w:t>
      </w:r>
      <w:r>
        <w:rPr>
          <w:rStyle w:val="AttributeTok"/>
        </w:rPr>
        <w:t>--strb-width</w:t>
      </w:r>
      <w:r>
        <w:rPr>
          <w:rStyle w:val="NormalTok"/>
        </w:rPr>
        <w:t xml:space="preserve"> 4 </w:t>
      </w:r>
      <w:r>
        <w:rPr>
          <w:rStyle w:val="AttributeTok"/>
        </w:rPr>
        <w:t>--amba5</w:t>
      </w:r>
      <w:r>
        <w:rPr>
          <w:rStyle w:val="NormalTok"/>
        </w:rPr>
        <w:t xml:space="preserve"> </w:t>
      </w:r>
      <w:r>
        <w:rPr>
          <w:rStyle w:val="AttributeTok"/>
        </w:rPr>
        <w:t>--output-dir</w:t>
      </w:r>
      <w:r>
        <w:rPr>
          <w:rStyle w:val="NormalTok"/>
        </w:rPr>
        <w:t xml:space="preserve"> /tmp/delta_amba5/</w:t>
      </w:r>
      <w:r>
        <w:rPr/>
        <w:br/>
      </w:r>
      <w:r>
        <w:rPr>
          <w:rStyle w:val="FunctionTok"/>
        </w:rPr>
        <w:t>cp</w:t>
      </w:r>
      <w:r>
        <w:rPr>
          <w:rStyle w:val="NormalTok"/>
        </w:rPr>
        <w:t xml:space="preserve"> /tmp/delta_amba5/delta_axis_flat_2x4.sv rtl_test/delta_axis_flat_2x4_strb_amba5.sv</w:t>
      </w:r>
      <w:r>
        <w:rPr/>
        <w:br/>
        <w:br/>
      </w:r>
      <w:r>
        <w:rPr>
          <w:rStyle w:val="CommentTok"/>
        </w:rPr>
        <w:t># Its DV suite (AXIS5 BFMs, odd-parity checks on every port)</w:t>
      </w:r>
      <w:r>
        <w:rPr/>
        <w:br/>
      </w:r>
      <w:r>
        <w:rPr>
          <w:rStyle w:val="BuiltInTok"/>
        </w:rPr>
        <w:t>cd</w:t>
      </w:r>
      <w:r>
        <w:rPr>
          <w:rStyle w:val="NormalTok"/>
        </w:rPr>
        <w:t xml:space="preserve"> dv/tests </w:t>
      </w:r>
      <w:r>
        <w:rPr>
          <w:rStyle w:val="KeywordTok"/>
        </w:rPr>
        <w:t>&amp;&amp;</w:t>
      </w:r>
      <w:r>
        <w:rPr>
          <w:rStyle w:val="NormalTok"/>
        </w:rPr>
        <w:t xml:space="preserve"> </w:t>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run-all-func-parallel</w:t>
      </w:r>
      <w:r>
        <w:rPr/>
        <w:br/>
        <w:br/>
      </w:r>
      <w:r>
        <w:rPr>
          <w:rStyle w:val="CommentTok"/>
        </w:rPr>
        <w:t># Performance comparison (historical flat/tree data retained)</w:t>
      </w:r>
      <w:r>
        <w:rPr/>
        <w:br/>
      </w:r>
      <w:r>
        <w:rPr>
          <w:rStyle w:val="ExtensionTok"/>
        </w:rPr>
        <w:t>python3</w:t>
      </w:r>
      <w:r>
        <w:rPr>
          <w:rStyle w:val="NormalTok"/>
        </w:rPr>
        <w:t xml:space="preserve"> bin/delta_performance_model.py </w:t>
      </w:r>
      <w:r>
        <w:rPr>
          <w:rStyle w:val="AttributeTok"/>
        </w:rPr>
        <w:t>--topology</w:t>
      </w:r>
      <w:r>
        <w:rPr>
          <w:rStyle w:val="NormalTok"/>
        </w:rPr>
        <w:t xml:space="preserve"> compare</w:t>
      </w:r>
    </w:p>
    <w:p>
      <w:pPr>
        <w:pStyle w:val="Normal"/>
        <w:rPr/>
      </w:pPr>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20" w:name="X7223d8dbd7545aa2ff5c949a685bd8778ee24da"/>
      <w:bookmarkStart w:id="221" w:name="common-tasks"/>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0"/>
      <w:bookmarkEnd w:id="221"/>
      <w:r>
        <w:br w:type="page"/>
      </w:r>
    </w:p>
    <w:p>
      <w:pPr>
        <w:pStyle w:val="Heading1"/>
        <w:shd w:val="clear" w:color="auto" w:fill="404040"/>
        <w:spacing w:before="360" w:after="120"/>
        <w:rPr/>
      </w:pPr>
      <w:bookmarkStart w:id="222" w:name="__RefHeading___Toc7717_1381279767"/>
      <w:bookmarkStart w:id="223" w:name="document-information"/>
      <w:bookmarkEnd w:id="222"/>
      <w:r>
        <w:rPr>
          <w:rStyle w:val="SectionNumber"/>
          <w:b/>
          <w:color w:val="FFFFFF"/>
          <w:sz w:val="32"/>
        </w:rPr>
        <w:t>6</w:t>
      </w:r>
      <w:r>
        <w:rPr>
          <w:b/>
          <w:color w:val="FFFFFF"/>
          <w:sz w:val="32"/>
        </w:rPr>
        <w:tab/>
        <w:t>Document Information</w:t>
      </w:r>
    </w:p>
    <w:p>
      <w:pPr>
        <w:pStyle w:val="Heading2"/>
        <w:pageBreakBefore w:val="false"/>
        <w:pBdr>
          <w:bottom w:val="single" w:sz="12" w:space="0" w:color="228B22"/>
        </w:pBdr>
        <w:spacing w:before="280" w:after="80"/>
        <w:rPr/>
      </w:pPr>
      <w:bookmarkStart w:id="224" w:name="__RefHeading___Toc7719_1381279767"/>
      <w:bookmarkEnd w:id="224"/>
      <w:r>
        <w:rPr>
          <w:rStyle w:val="SectionNumber"/>
          <w:b/>
          <w:color w:val="228B22"/>
          <w:sz w:val="28"/>
        </w:rPr>
        <w:t>6.1</w:t>
      </w:r>
      <w:r>
        <w:rPr>
          <w:b/>
          <w:color w:val="228B22"/>
          <w:sz w:val="28"/>
        </w:rPr>
        <w:tab/>
        <w:t>Delta Generator Architecture Specification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 Generator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225" w:name="X4b6fe19cea6e8aae370a213f59c7946b498c702"/>
            <w:bookmarkEnd w:id="225"/>
          </w:p>
        </w:tc>
      </w:tr>
    </w:tbl>
    <w:p>
      <w:pPr>
        <w:pStyle w:val="Heading2"/>
        <w:pBdr>
          <w:bottom w:val="single" w:sz="12" w:space="0" w:color="228B22"/>
        </w:pBdr>
        <w:spacing w:before="280" w:after="80"/>
        <w:rPr/>
      </w:pPr>
      <w:r>
        <w:br w:type="page"/>
      </w:r>
      <w:bookmarkStart w:id="226" w:name="__RefHeading___Toc7721_1381279767"/>
      <w:bookmarkEnd w:id="226"/>
      <w:r>
        <w:rPr>
          <w:rStyle w:val="SectionNumber"/>
          <w:b/>
          <w:color w:val="228B22"/>
          <w:sz w:val="28"/>
        </w:rPr>
        <w:t>6.2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Initial GAS release — verified against </w:t>
            </w:r>
            <w:r>
              <w:rPr>
                <w:rStyle w:val="VerbatimChar"/>
                <w:rFonts w:eastAsia="Cambria" w:cs=""/>
                <w:kern w:val="0"/>
                <w:szCs w:val="24"/>
                <w:lang w:val="en-US" w:eastAsia="en-US" w:bidi="ar-SA"/>
              </w:rPr>
              <w:t>delta_generator.py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complete_tree_generator.py</w:t>
            </w:r>
            <w:r>
              <w:rPr>
                <w:rFonts w:eastAsia="Cambria" w:cs=""/>
                <w:kern w:val="0"/>
                <w:sz w:val="24"/>
                <w:szCs w:val="24"/>
                <w:lang w:val="en-US" w:eastAsia="en-US" w:bidi="ar-SA"/>
              </w:rPr>
              <w:t xml:space="preserve">, and emitted fixtures in </w:t>
            </w:r>
            <w:r>
              <w:rPr>
                <w:rStyle w:val="VerbatimChar"/>
                <w:rFonts w:eastAsia="Cambria" w:cs=""/>
                <w:kern w:val="0"/>
                <w:szCs w:val="24"/>
                <w:lang w:val="en-US" w:eastAsia="en-US" w:bidi="ar-SA"/>
              </w:rPr>
              <w:t>rtl/</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AMBA 5 interface parity per IHI 0051B ch. 5 (issue #102): </w:t>
            </w:r>
            <w:r>
              <w:rPr>
                <w:rStyle w:val="VerbatimChar"/>
                <w:rFonts w:eastAsia="Cambria" w:cs=""/>
                <w:kern w:val="0"/>
                <w:szCs w:val="24"/>
                <w:lang w:val="en-US" w:eastAsia="en-US" w:bidi="ar-SA"/>
              </w:rPr>
              <w:t>TPARITY</w:t>
            </w:r>
            <w:r>
              <w:rPr>
                <w:rFonts w:eastAsia="Cambria" w:cs=""/>
                <w:kern w:val="0"/>
                <w:sz w:val="24"/>
                <w:szCs w:val="24"/>
                <w:lang w:val="en-US" w:eastAsia="en-US" w:bidi="ar-SA"/>
              </w:rPr>
              <w:t>/</w:t>
            </w:r>
            <w:r>
              <w:rPr>
                <w:rStyle w:val="VerbatimChar"/>
                <w:rFonts w:eastAsia="Cambria" w:cs=""/>
                <w:kern w:val="0"/>
                <w:szCs w:val="24"/>
                <w:lang w:val="en-US" w:eastAsia="en-US" w:bidi="ar-SA"/>
              </w:rPr>
              <w:t>PW_WIDTH</w:t>
            </w:r>
            <w:r>
              <w:rPr>
                <w:rFonts w:eastAsia="Cambria" w:cs=""/>
                <w:kern w:val="0"/>
                <w:sz w:val="24"/>
                <w:szCs w:val="24"/>
                <w:lang w:val="en-US" w:eastAsia="en-US" w:bidi="ar-SA"/>
              </w:rPr>
              <w:t>/</w:t>
            </w:r>
            <w:r>
              <w:rPr>
                <w:rStyle w:val="VerbatimChar"/>
                <w:rFonts w:eastAsia="Cambria" w:cs=""/>
                <w:kern w:val="0"/>
                <w:szCs w:val="24"/>
                <w:lang w:val="en-US" w:eastAsia="en-US" w:bidi="ar-SA"/>
              </w:rPr>
              <w:t>--parity-width</w:t>
            </w:r>
            <w:r>
              <w:rPr>
                <w:rFonts w:eastAsia="Cambria" w:cs=""/>
                <w:kern w:val="0"/>
                <w:sz w:val="24"/>
                <w:szCs w:val="24"/>
                <w:lang w:val="en-US" w:eastAsia="en-US" w:bidi="ar-SA"/>
              </w:rPr>
              <w:t xml:space="preserve"> replaced by the odd-parity check signals </w:t>
            </w:r>
            <w:r>
              <w:rPr>
                <w:rStyle w:val="VerbatimChar"/>
                <w:rFonts w:eastAsia="Cambria" w:cs=""/>
                <w:kern w:val="0"/>
                <w:szCs w:val="24"/>
                <w:lang w:val="en-US" w:eastAsia="en-US" w:bidi="ar-SA"/>
              </w:rPr>
              <w:t>TDATACHK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TWAKEUPCHK</w:t>
            </w:r>
            <w:r>
              <w:rPr>
                <w:rFonts w:eastAsia="Cambria" w:cs=""/>
                <w:kern w:val="0"/>
                <w:sz w:val="24"/>
                <w:szCs w:val="24"/>
                <w:lang w:val="en-US" w:eastAsia="en-US" w:bidi="ar-SA"/>
              </w:rPr>
              <w:t xml:space="preserve"> (spec widths, checked at every port, sticky </w:t>
            </w:r>
            <w:r>
              <w:rPr>
                <w:rStyle w:val="VerbatimChar"/>
                <w:rFonts w:eastAsia="Cambria" w:cs=""/>
                <w:kern w:val="0"/>
                <w:szCs w:val="24"/>
                <w:lang w:val="en-US" w:eastAsia="en-US" w:bidi="ar-SA"/>
              </w:rPr>
              <w:t>*_parity_error</w:t>
            </w:r>
            <w:r>
              <w:rPr>
                <w:rFonts w:eastAsia="Cambria" w:cs=""/>
                <w:kern w:val="0"/>
                <w:sz w:val="24"/>
                <w:szCs w:val="24"/>
                <w:lang w:val="en-US" w:eastAsia="en-US" w:bidi="ar-SA"/>
              </w:rPr>
              <w:t xml:space="preserve">), matching </w:t>
            </w:r>
            <w:r>
              <w:rPr>
                <w:rStyle w:val="VerbatimChar"/>
                <w:rFonts w:eastAsia="Cambria" w:cs=""/>
                <w:kern w:val="0"/>
                <w:szCs w:val="24"/>
                <w:lang w:val="en-US" w:eastAsia="en-US" w:bidi="ar-SA"/>
              </w:rPr>
              <w:t>rtl/amba/axis5</w:t>
            </w:r>
            <w:r>
              <w:rPr>
                <w:rFonts w:eastAsia="Cambria" w:cs=""/>
                <w:kern w:val="0"/>
                <w:sz w:val="24"/>
                <w:szCs w:val="24"/>
                <w:lang w:val="en-US" w:eastAsia="en-US" w:bidi="ar-SA"/>
              </w:rPr>
              <w:t xml:space="preserve">. First </w:t>
            </w:r>
            <w:r>
              <w:rPr>
                <w:rStyle w:val="VerbatimChar"/>
                <w:rFonts w:eastAsia="Cambria" w:cs=""/>
                <w:kern w:val="0"/>
                <w:szCs w:val="24"/>
                <w:lang w:val="en-US" w:eastAsia="en-US" w:bidi="ar-SA"/>
              </w:rPr>
              <w:t>dv/</w:t>
            </w:r>
            <w:r>
              <w:rPr>
                <w:rFonts w:eastAsia="Cambria" w:cs=""/>
                <w:kern w:val="0"/>
                <w:sz w:val="24"/>
                <w:szCs w:val="24"/>
                <w:lang w:val="en-US" w:eastAsia="en-US" w:bidi="ar-SA"/>
              </w:rPr>
              <w:t xml:space="preserve"> suite.</w:t>
            </w:r>
          </w:p>
        </w:tc>
      </w:tr>
    </w:tbl>
    <w:p>
      <w:pPr>
        <w:pStyle w:val="Heading2"/>
        <w:pBdr>
          <w:bottom w:val="single" w:sz="12" w:space="0" w:color="228B22"/>
        </w:pBdr>
        <w:spacing w:before="280" w:after="80"/>
        <w:rPr/>
      </w:pPr>
      <w:r>
        <w:br w:type="page"/>
      </w:r>
      <w:bookmarkStart w:id="227" w:name="__RefHeading___Toc7723_1381279767"/>
      <w:bookmarkEnd w:id="227"/>
      <w:r>
        <w:rPr>
          <w:rStyle w:val="SectionNumber"/>
          <w:b/>
          <w:color w:val="228B22"/>
          <w:sz w:val="28"/>
        </w:rPr>
        <w:t>6.3</w:t>
      </w:r>
      <w:r>
        <w:rPr>
          <w:b/>
          <w:color w:val="228B22"/>
          <w:sz w:val="28"/>
        </w:rPr>
        <w:tab/>
        <w:t>Document Purpose</w:t>
      </w:r>
    </w:p>
    <w:p>
      <w:pPr>
        <w:pStyle w:val="FirstParagraph"/>
        <w:rPr/>
      </w:pPr>
      <w:r>
        <w:rPr>
          <w:sz w:val="20"/>
        </w:rPr>
        <w:t>This Generator Architecture Specification (GAS) documents the Delta AXI-Stream crossbar code generator. It is written for the engineer who must re-run the generator, add a new topology or option, or understand why a generated module looks the way it does.</w:t>
      </w:r>
    </w:p>
    <w:p>
      <w:pPr>
        <w:pStyle w:val="BodyText"/>
        <w:rPr/>
      </w:pPr>
      <w:r>
        <w:rPr>
          <w:sz w:val="20"/>
        </w:rPr>
        <w:t xml:space="preserve">For the generated hardware, see the </w:t>
      </w:r>
      <w:r>
        <w:rPr>
          <w:b/>
          <w:bCs/>
          <w:sz w:val="20"/>
        </w:rPr>
        <w:t>Delta HAS</w:t>
      </w:r>
      <w:r>
        <w:rPr>
          <w:sz w:val="20"/>
        </w:rPr>
        <w:t xml:space="preserve"> and </w:t>
      </w:r>
      <w:r>
        <w:rPr>
          <w:b/>
          <w:bCs/>
          <w:sz w:val="20"/>
        </w:rPr>
        <w:t>MAS</w:t>
      </w:r>
      <w:r>
        <w:rPr>
          <w:sz w:val="20"/>
        </w:rPr>
        <w:t xml:space="preserve">. For product requirements, see </w:t>
      </w:r>
      <w:r>
        <w:rPr>
          <w:b/>
          <w:bCs/>
          <w:sz w:val="20"/>
        </w:rPr>
        <w:t>PRD.md</w:t>
      </w:r>
      <w:r>
        <w:rPr>
          <w:sz w:val="20"/>
        </w:rPr>
        <w:t>.</w:t>
      </w:r>
      <w:r>
        <w:br w:type="page"/>
      </w:r>
    </w:p>
    <w:p>
      <w:pPr>
        <w:pStyle w:val="Heading2"/>
        <w:pBdr>
          <w:bottom w:val="single" w:sz="12" w:space="0" w:color="228B22"/>
        </w:pBdr>
        <w:spacing w:before="280" w:after="80"/>
        <w:rPr/>
      </w:pPr>
      <w:bookmarkStart w:id="228" w:name="__RefHeading___Toc7725_1381279767"/>
      <w:bookmarkStart w:id="229" w:name="intended-audience"/>
      <w:bookmarkEnd w:id="228"/>
      <w:r>
        <w:rPr>
          <w:rStyle w:val="SectionNumber"/>
          <w:b/>
          <w:color w:val="228B22"/>
          <w:sz w:val="28"/>
        </w:rPr>
        <w:t>6.4</w:t>
      </w:r>
      <w:r>
        <w:rPr>
          <w:b/>
          <w:color w:val="228B22"/>
          <w:sz w:val="28"/>
        </w:rPr>
        <w:tab/>
        <w:t>Intended Audience</w:t>
      </w:r>
    </w:p>
    <w:p>
      <w:pPr>
        <w:pStyle w:val="Compact"/>
        <w:numPr>
          <w:ilvl w:val="0"/>
          <w:numId w:val="153"/>
        </w:numPr>
        <w:rPr/>
      </w:pPr>
      <w:r>
        <w:rPr/>
        <w:t>RTL engineers extending the generator</w:t>
      </w:r>
    </w:p>
    <w:p>
      <w:pPr>
        <w:pStyle w:val="Compact"/>
        <w:numPr>
          <w:ilvl w:val="0"/>
          <w:numId w:val="154"/>
        </w:numPr>
        <w:rPr/>
      </w:pPr>
      <w:r>
        <w:rPr/>
        <w:t>Verification engineers regenerating fixtures</w:t>
      </w:r>
    </w:p>
    <w:p>
      <w:pPr>
        <w:pStyle w:val="Compact"/>
        <w:numPr>
          <w:ilvl w:val="0"/>
          <w:numId w:val="155"/>
        </w:numPr>
        <w:rPr/>
      </w:pPr>
      <w:bookmarkStart w:id="230" w:name="intended-audience"/>
      <w:r>
        <w:rPr/>
        <w:t>Integrators choosing pre-generated vs custom variants</w:t>
      </w:r>
      <w:bookmarkEnd w:id="230"/>
      <w:r>
        <w:br w:type="page"/>
      </w:r>
    </w:p>
    <w:p>
      <w:pPr>
        <w:pStyle w:val="Heading2"/>
        <w:pBdr>
          <w:bottom w:val="single" w:sz="12" w:space="0" w:color="228B22"/>
        </w:pBdr>
        <w:spacing w:before="280" w:after="80"/>
        <w:rPr/>
      </w:pPr>
      <w:bookmarkStart w:id="231" w:name="__RefHeading___Toc7727_1381279767"/>
      <w:bookmarkStart w:id="232" w:name="related-documents"/>
      <w:bookmarkEnd w:id="231"/>
      <w:r>
        <w:rPr>
          <w:rStyle w:val="SectionNumber"/>
          <w:b/>
          <w:color w:val="228B22"/>
          <w:sz w:val="28"/>
        </w:rPr>
        <w:t>6.5</w:t>
      </w:r>
      <w:r>
        <w:rPr>
          <w:b/>
          <w:color w:val="228B22"/>
          <w:sz w:val="28"/>
        </w:rPr>
        <w:tab/>
        <w:t>Related Documents</w:t>
      </w:r>
    </w:p>
    <w:p>
      <w:pPr>
        <w:pStyle w:val="Compact"/>
        <w:numPr>
          <w:ilvl w:val="0"/>
          <w:numId w:val="156"/>
        </w:numPr>
        <w:rPr/>
      </w:pPr>
      <w:r>
        <w:rPr>
          <w:b/>
          <w:bCs/>
        </w:rPr>
        <w:t>Delta HAS</w:t>
      </w:r>
      <w:r>
        <w:rPr/>
        <w:t xml:space="preserve"> - Hardware Architecture Specification</w:t>
      </w:r>
    </w:p>
    <w:p>
      <w:pPr>
        <w:pStyle w:val="Compact"/>
        <w:numPr>
          <w:ilvl w:val="0"/>
          <w:numId w:val="157"/>
        </w:numPr>
        <w:rPr/>
      </w:pPr>
      <w:r>
        <w:rPr>
          <w:b/>
          <w:bCs/>
        </w:rPr>
        <w:t>Delta MAS</w:t>
      </w:r>
      <w:r>
        <w:rPr/>
        <w:t xml:space="preserve"> - Micro-Architecture Specification</w:t>
      </w:r>
    </w:p>
    <w:p>
      <w:pPr>
        <w:pStyle w:val="Compact"/>
        <w:numPr>
          <w:ilvl w:val="0"/>
          <w:numId w:val="158"/>
        </w:numPr>
        <w:rPr/>
      </w:pPr>
      <w:r>
        <w:rPr>
          <w:b/>
          <w:bCs/>
        </w:rPr>
        <w:t>PRD.md</w:t>
      </w:r>
      <w:r>
        <w:rPr/>
        <w:t xml:space="preserve"> - Product requirements</w:t>
      </w:r>
    </w:p>
    <w:p>
      <w:pPr>
        <w:pStyle w:val="Compact"/>
        <w:numPr>
          <w:ilvl w:val="0"/>
          <w:numId w:val="159"/>
        </w:numPr>
        <w:rPr/>
      </w:pPr>
      <w:r>
        <w:rPr>
          <w:b/>
          <w:bCs/>
        </w:rPr>
        <w:t>CLAUDE.md</w:t>
      </w:r>
      <w:r>
        <w:rPr/>
        <w:t xml:space="preserve"> - AI development guide</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33" w:name="document-information"/>
      <w:bookmarkStart w:id="234" w:name="related-documents"/>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3"/>
      <w:bookmarkEnd w:id="234"/>
      <w:r>
        <w:br w:type="page"/>
      </w:r>
    </w:p>
    <w:p>
      <w:pPr>
        <w:pStyle w:val="Heading1"/>
        <w:shd w:val="clear" w:color="auto" w:fill="404040"/>
        <w:spacing w:before="360" w:after="120"/>
        <w:rPr/>
      </w:pPr>
      <w:bookmarkStart w:id="235" w:name="__RefHeading___Toc7729_1381279767"/>
      <w:bookmarkStart w:id="236" w:name="what-the-generator-produces"/>
      <w:bookmarkEnd w:id="235"/>
      <w:r>
        <w:rPr>
          <w:rStyle w:val="SectionNumber"/>
          <w:b/>
          <w:color w:val="FFFFFF"/>
          <w:sz w:val="32"/>
        </w:rPr>
        <w:t>7</w:t>
      </w:r>
      <w:r>
        <w:rPr>
          <w:b/>
          <w:color w:val="FFFFFF"/>
          <w:sz w:val="32"/>
        </w:rPr>
        <w:tab/>
        <w:t>What the Generator Produces</w:t>
      </w:r>
    </w:p>
    <w:p>
      <w:pPr>
        <w:pStyle w:val="FirstParagraph"/>
        <w:rPr/>
      </w:pPr>
      <w:r>
        <w:rPr>
          <w:sz w:val="20"/>
        </w:rPr>
        <w:t>The Delta generator (</w:t>
      </w:r>
      <w:r>
        <w:rPr>
          <w:rStyle w:val="VerbatimChar"/>
          <w:sz w:val="20"/>
        </w:rPr>
        <w:t>bin/delta_generator.py</w:t>
      </w:r>
      <w:r>
        <w:rPr>
          <w:sz w:val="20"/>
        </w:rPr>
        <w:t>) emits a parameterized AXI-Stream flat crossbar module. A companion script (</w:t>
      </w:r>
      <w:r>
        <w:rPr>
          <w:rStyle w:val="VerbatimChar"/>
          <w:sz w:val="20"/>
        </w:rPr>
        <w:t>bin/complete_tree_generator.py</w:t>
      </w:r>
      <w:r>
        <w:rPr>
          <w:sz w:val="20"/>
        </w:rPr>
        <w:t>) emits tree-structured primitives (1:2 splitters, 2:1 mergers, fan-out trees, and fan-in trees). All output is single-file SystemVerilog with no post-processing required.</w:t>
      </w:r>
      <w:r>
        <w:br w:type="page"/>
      </w:r>
    </w:p>
    <w:p>
      <w:pPr>
        <w:pStyle w:val="Heading2"/>
        <w:pBdr>
          <w:bottom w:val="single" w:sz="12" w:space="0" w:color="228B22"/>
        </w:pBdr>
        <w:spacing w:before="280" w:after="80"/>
        <w:rPr/>
      </w:pPr>
      <w:bookmarkStart w:id="237" w:name="__RefHeading___Toc7731_1381279767"/>
      <w:bookmarkEnd w:id="237"/>
      <w:r>
        <w:rPr>
          <w:rStyle w:val="SectionNumber"/>
          <w:b/>
          <w:color w:val="228B22"/>
          <w:sz w:val="28"/>
        </w:rPr>
        <w:t>7.1</w:t>
      </w:r>
      <w:r>
        <w:rPr>
          <w:b/>
          <w:color w:val="228B22"/>
          <w:sz w:val="28"/>
        </w:rPr>
        <w:tab/>
        <w:t>Output artifacts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69"/>
        <w:gridCol w:w="5290"/>
      </w:tblGrid>
      <w:tr>
        <w:trPr>
          <w:tblHeader w:val="true"/>
        </w:trPr>
        <w:tc>
          <w:tcPr>
            <w:tcW w:w="40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Artifact</w:t>
            </w:r>
          </w:p>
        </w:tc>
        <w:tc>
          <w:tcPr>
            <w:tcW w:w="52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delta_axis_flat_&lt;M&gt;x&lt;N&gt;.sv</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flat crossbar module.</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delta_split_1to2.sv</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1:2 splitter primitive (when </w:t>
            </w:r>
            <w:r>
              <w:rPr>
                <w:rStyle w:val="VerbatimChar"/>
                <w:rFonts w:eastAsia="Cambria" w:cs=""/>
                <w:kern w:val="0"/>
                <w:szCs w:val="24"/>
                <w:lang w:val="en-US" w:eastAsia="en-US" w:bidi="ar-SA"/>
              </w:rPr>
              <w:t>--nodes</w:t>
            </w:r>
            <w:r>
              <w:rPr>
                <w:rFonts w:eastAsia="Cambria" w:cs=""/>
                <w:kern w:val="0"/>
                <w:sz w:val="24"/>
                <w:szCs w:val="24"/>
                <w:lang w:val="en-US" w:eastAsia="en-US" w:bidi="ar-SA"/>
              </w:rPr>
              <w:t xml:space="preserve"> is used).</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delta_merge_2to1.sv</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2:1 merger primitive from </w:t>
            </w:r>
            <w:r>
              <w:rPr>
                <w:rStyle w:val="VerbatimChar"/>
                <w:rFonts w:eastAsia="Cambria" w:cs=""/>
                <w:kern w:val="0"/>
                <w:szCs w:val="24"/>
                <w:lang w:val="en-US" w:eastAsia="en-US" w:bidi="ar-SA"/>
              </w:rPr>
              <w:t>complete_tree_generator.py</w:t>
            </w:r>
            <w:r>
              <w:rPr>
                <w:rFonts w:eastAsia="Cambria" w:cs=""/>
                <w:kern w:val="0"/>
                <w:sz w:val="24"/>
                <w:szCs w:val="24"/>
                <w:lang w:val="en-US" w:eastAsia="en-US" w:bidi="ar-SA"/>
              </w:rPr>
              <w:t>.</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delta_fanout_1to&lt;N&gt;.sv</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Fan-out tree scaffold (partial implementation).</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delta_fanin_&lt;N&gt;to1.sv</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Fan-in tree scaffold (partial implementation).</w:t>
            </w:r>
            <w:bookmarkStart w:id="238" w:name="output-artifacts"/>
            <w:bookmarkEnd w:id="238"/>
          </w:p>
        </w:tc>
      </w:tr>
    </w:tbl>
    <w:p>
      <w:pPr>
        <w:pStyle w:val="Heading2"/>
        <w:pBdr>
          <w:bottom w:val="single" w:sz="12" w:space="0" w:color="228B22"/>
        </w:pBdr>
        <w:spacing w:before="280" w:after="80"/>
        <w:rPr/>
      </w:pPr>
      <w:r>
        <w:br w:type="page"/>
      </w:r>
      <w:bookmarkStart w:id="239" w:name="__RefHeading___Toc7733_1381279767"/>
      <w:bookmarkEnd w:id="239"/>
      <w:r>
        <w:rPr>
          <w:rStyle w:val="SectionNumber"/>
          <w:b/>
          <w:color w:val="228B22"/>
          <w:sz w:val="28"/>
        </w:rPr>
        <w:t>7.2</w:t>
      </w:r>
      <w:r>
        <w:rPr>
          <w:b/>
          <w:color w:val="228B22"/>
          <w:sz w:val="28"/>
        </w:rPr>
        <w:tab/>
        <w:t>Architecture in the generated flat module</w:t>
      </w:r>
    </w:p>
    <w:p>
      <w:pPr>
        <w:pStyle w:val="FirstParagraph"/>
        <w:rPr/>
      </w:pPr>
      <w:r>
        <w:rPr>
          <w:sz w:val="20"/>
        </w:rPr>
        <w:t xml:space="preserve">The generated </w:t>
      </w:r>
      <w:r>
        <w:rPr>
          <w:rStyle w:val="VerbatimChar"/>
          <w:sz w:val="20"/>
        </w:rPr>
        <w:t>delta_axis_flat_&lt;M&gt;x&lt;N&gt;</w:t>
      </w:r>
      <w:r>
        <w:rPr>
          <w:sz w:val="20"/>
        </w:rPr>
        <w:t xml:space="preserve"> module contains:</w:t>
      </w:r>
    </w:p>
    <w:p>
      <w:pPr>
        <w:pStyle w:val="Compact"/>
        <w:numPr>
          <w:ilvl w:val="0"/>
          <w:numId w:val="160"/>
        </w:numPr>
        <w:rPr/>
      </w:pPr>
      <w:r>
        <w:rPr>
          <w:b/>
          <w:bCs/>
        </w:rPr>
        <w:t>Request decode</w:t>
      </w:r>
      <w:r>
        <w:rPr/>
        <w:t xml:space="preserve"> — </w:t>
      </w:r>
      <w:r>
        <w:rPr>
          <w:rStyle w:val="VerbatimChar"/>
        </w:rPr>
        <w:t>TDEST</w:t>
      </w:r>
      <w:r>
        <w:rPr/>
        <w:t xml:space="preserve"> is decoded directly into a slave request matrix.</w:t>
      </w:r>
    </w:p>
    <w:p>
      <w:pPr>
        <w:pStyle w:val="Compact"/>
        <w:numPr>
          <w:ilvl w:val="0"/>
          <w:numId w:val="161"/>
        </w:numPr>
        <w:rPr/>
      </w:pPr>
      <w:r>
        <w:rPr>
          <w:b/>
          <w:bCs/>
        </w:rPr>
        <w:t>Per-slave arbitration</w:t>
      </w:r>
      <w:r>
        <w:rPr/>
        <w:t xml:space="preserve"> — round-robin with packet atomicity (grant held until </w:t>
      </w:r>
      <w:r>
        <w:rPr>
          <w:rStyle w:val="VerbatimChar"/>
        </w:rPr>
        <w:t>TLAST</w:t>
      </w:r>
      <w:r>
        <w:rPr/>
        <w:t>).</w:t>
      </w:r>
    </w:p>
    <w:p>
      <w:pPr>
        <w:pStyle w:val="Compact"/>
        <w:numPr>
          <w:ilvl w:val="0"/>
          <w:numId w:val="162"/>
        </w:numPr>
        <w:rPr/>
      </w:pPr>
      <w:r>
        <w:rPr>
          <w:b/>
          <w:bCs/>
        </w:rPr>
        <w:t>Crossbar mux</w:t>
      </w:r>
      <w:r>
        <w:rPr/>
        <w:t xml:space="preserve"> — routes </w:t>
      </w:r>
      <w:r>
        <w:rPr>
          <w:rStyle w:val="VerbatimChar"/>
        </w:rPr>
        <w:t>TDATA</w:t>
      </w:r>
      <w:r>
        <w:rPr/>
        <w:t xml:space="preserve">, </w:t>
      </w:r>
      <w:r>
        <w:rPr>
          <w:rStyle w:val="VerbatimChar"/>
        </w:rPr>
        <w:t>TVALID</w:t>
      </w:r>
      <w:r>
        <w:rPr/>
        <w:t xml:space="preserve">, </w:t>
      </w:r>
      <w:r>
        <w:rPr>
          <w:rStyle w:val="VerbatimChar"/>
        </w:rPr>
        <w:t>TLAST</w:t>
      </w:r>
      <w:r>
        <w:rPr/>
        <w:t xml:space="preserve">, </w:t>
      </w:r>
      <w:r>
        <w:rPr>
          <w:rStyle w:val="VerbatimChar"/>
        </w:rPr>
        <w:t>TDEST</w:t>
      </w:r>
      <w:r>
        <w:rPr/>
        <w:t xml:space="preserve">, </w:t>
      </w:r>
      <w:r>
        <w:rPr>
          <w:rStyle w:val="VerbatimChar"/>
        </w:rPr>
        <w:t>TID</w:t>
      </w:r>
      <w:r>
        <w:rPr/>
        <w:t xml:space="preserve">, </w:t>
      </w:r>
      <w:r>
        <w:rPr>
          <w:rStyle w:val="VerbatimChar"/>
        </w:rPr>
        <w:t>TUSER</w:t>
      </w:r>
      <w:r>
        <w:rPr/>
        <w:t xml:space="preserve">, optional </w:t>
      </w:r>
      <w:r>
        <w:rPr>
          <w:rStyle w:val="VerbatimChar"/>
        </w:rPr>
        <w:t>TSTRB</w:t>
      </w:r>
      <w:r>
        <w:rPr/>
        <w:t xml:space="preserve">, and with </w:t>
      </w:r>
      <w:r>
        <w:rPr>
          <w:rStyle w:val="VerbatimChar"/>
        </w:rPr>
        <w:t>--amba5</w:t>
      </w:r>
      <w:r>
        <w:rPr/>
        <w:t xml:space="preserve"> the payload check bits.</w:t>
      </w:r>
    </w:p>
    <w:p>
      <w:pPr>
        <w:pStyle w:val="Compact"/>
        <w:numPr>
          <w:ilvl w:val="0"/>
          <w:numId w:val="163"/>
        </w:numPr>
        <w:rPr/>
      </w:pPr>
      <w:r>
        <w:rPr>
          <w:b/>
          <w:bCs/>
        </w:rPr>
        <w:t>Optional AMBA 5 logic</w:t>
      </w:r>
      <w:r>
        <w:rPr/>
        <w:t xml:space="preserve"> — </w:t>
      </w:r>
      <w:r>
        <w:rPr>
          <w:rStyle w:val="VerbatimChar"/>
        </w:rPr>
        <w:t>TWAKEUP</w:t>
      </w:r>
      <w:r>
        <w:rPr/>
        <w:t xml:space="preserve"> steering, plus the IHI 0051B ch. 5 check signals: payload checks on ingress, control checks generated or checked, and sticky per-port error flags. Built from </w:t>
      </w:r>
      <w:r>
        <w:rPr>
          <w:rStyle w:val="VerbatimChar"/>
        </w:rPr>
        <w:t>rtl/common/dataint_parity</w:t>
      </w:r>
      <w:r>
        <w:rPr/>
        <w:t>.</w:t>
      </w:r>
    </w:p>
    <w:p>
      <w:pPr>
        <w:pStyle w:val="Compact"/>
        <w:numPr>
          <w:ilvl w:val="0"/>
          <w:numId w:val="164"/>
        </w:numPr>
        <w:rPr/>
      </w:pPr>
      <w:r>
        <w:rPr>
          <w:b/>
          <w:bCs/>
        </w:rPr>
        <w:t>Backpressure logic</w:t>
      </w:r>
      <w:r>
        <w:rPr/>
        <w:t xml:space="preserve"> — </w:t>
      </w:r>
      <w:r>
        <w:rPr>
          <w:rStyle w:val="VerbatimChar"/>
        </w:rPr>
        <w:t>s_axis_tready</w:t>
      </w:r>
      <w:r>
        <w:rPr/>
        <w:t xml:space="preserve"> driven from </w:t>
      </w:r>
      <w:r>
        <w:rPr>
          <w:rStyle w:val="VerbatimChar"/>
        </w:rPr>
        <w:t>m_axis_tready</w:t>
      </w:r>
      <w:r>
        <w:rPr/>
        <w:t xml:space="preserve"> of the granted slave.</w:t>
      </w:r>
    </w:p>
    <w:p>
      <w:pPr>
        <w:pStyle w:val="Compact"/>
        <w:numPr>
          <w:ilvl w:val="0"/>
          <w:numId w:val="165"/>
        </w:numPr>
        <w:rPr/>
      </w:pPr>
      <w:r>
        <w:rPr>
          <w:b/>
          <w:bCs/>
        </w:rPr>
        <w:t>Optional performance counters</w:t>
      </w:r>
      <w:r>
        <w:rPr/>
        <w:t xml:space="preserve"> — packet counts per master and per slave.</w:t>
      </w:r>
    </w:p>
    <w:p>
      <w:pPr>
        <w:pStyle w:val="Compact"/>
        <w:numPr>
          <w:ilvl w:val="0"/>
          <w:numId w:val="166"/>
        </w:numPr>
        <w:rPr/>
      </w:pPr>
      <w:r>
        <w:rPr>
          <w:b/>
          <w:bCs/>
        </w:rPr>
        <w:t>Optional assertions</w:t>
      </w:r>
      <w:r>
        <w:rPr/>
        <w:t xml:space="preserve"> — one-hot grant and TDEST-range checks under </w:t>
      </w:r>
      <w:r>
        <w:rPr>
          <w:rStyle w:val="VerbatimChar"/>
        </w:rPr>
        <w:t>FORMAL</w:t>
      </w:r>
      <w:r>
        <w:rPr/>
        <w:t>.</w:t>
      </w:r>
    </w:p>
    <w:p>
      <w:pPr>
        <w:pStyle w:val="FirstParagraph"/>
        <w:rPr/>
      </w:pPr>
      <w:r>
        <w:rPr>
          <w:sz w:val="20"/>
        </w:rPr>
        <w:t>Tree generation is currently a scaffold; the flat crossbar is the production-ready artifact.</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40" w:name="what-the-generator-produces"/>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0"/>
      <w:r>
        <w:br w:type="page"/>
      </w:r>
    </w:p>
    <w:p>
      <w:pPr>
        <w:pStyle w:val="Heading1"/>
        <w:shd w:val="clear" w:color="auto" w:fill="404040"/>
        <w:spacing w:before="360" w:after="120"/>
        <w:rPr/>
      </w:pPr>
      <w:bookmarkStart w:id="241" w:name="__RefHeading___Toc7735_1381279767"/>
      <w:bookmarkStart w:id="242" w:name="when-to-regenerate"/>
      <w:bookmarkEnd w:id="241"/>
      <w:r>
        <w:rPr>
          <w:rStyle w:val="SectionNumber"/>
          <w:b/>
          <w:color w:val="FFFFFF"/>
          <w:sz w:val="32"/>
        </w:rPr>
        <w:t>8</w:t>
      </w:r>
      <w:r>
        <w:rPr>
          <w:b/>
          <w:color w:val="FFFFFF"/>
          <w:sz w:val="32"/>
        </w:rPr>
        <w:tab/>
        <w:t>When to Regenerate</w:t>
      </w:r>
    </w:p>
    <w:p>
      <w:pPr>
        <w:pStyle w:val="FirstParagraph"/>
        <w:rPr/>
      </w:pPr>
      <w:r>
        <w:rPr>
          <w:sz w:val="20"/>
        </w:rPr>
        <w:t>Regenerate the Delta fixtures when any of the following change:</w:t>
      </w:r>
    </w:p>
    <w:p>
      <w:pPr>
        <w:pStyle w:val="Compact"/>
        <w:numPr>
          <w:ilvl w:val="0"/>
          <w:numId w:val="167"/>
        </w:numPr>
        <w:rPr/>
      </w:pPr>
      <w:r>
        <w:rPr>
          <w:rStyle w:val="VerbatimChar"/>
        </w:rPr>
        <w:t>bin/delta_generator.py</w:t>
      </w:r>
    </w:p>
    <w:p>
      <w:pPr>
        <w:pStyle w:val="Compact"/>
        <w:numPr>
          <w:ilvl w:val="0"/>
          <w:numId w:val="168"/>
        </w:numPr>
        <w:rPr/>
      </w:pPr>
      <w:r>
        <w:rPr>
          <w:rStyle w:val="VerbatimChar"/>
        </w:rPr>
        <w:t>bin/complete_tree_generator.py</w:t>
      </w:r>
    </w:p>
    <w:p>
      <w:pPr>
        <w:pStyle w:val="Compact"/>
        <w:numPr>
          <w:ilvl w:val="0"/>
          <w:numId w:val="169"/>
        </w:numPr>
        <w:rPr/>
      </w:pPr>
      <w:r>
        <w:rPr>
          <w:rStyle w:val="VerbatimChar"/>
        </w:rPr>
        <w:t>bin/rtl_generators/verilog/module.py</w:t>
      </w:r>
      <w:r>
        <w:rPr/>
        <w:t xml:space="preserve"> (the framework base class)</w:t>
      </w:r>
    </w:p>
    <w:p>
      <w:pPr>
        <w:pStyle w:val="Compact"/>
        <w:numPr>
          <w:ilvl w:val="0"/>
          <w:numId w:val="170"/>
        </w:numPr>
        <w:rPr/>
      </w:pPr>
      <w:r>
        <w:rPr/>
        <w:t>The area regression flow or lint rules</w:t>
      </w:r>
      <w:r>
        <w:br w:type="page"/>
      </w:r>
    </w:p>
    <w:p>
      <w:pPr>
        <w:pStyle w:val="Heading2"/>
        <w:pBdr>
          <w:bottom w:val="single" w:sz="12" w:space="0" w:color="228B22"/>
        </w:pBdr>
        <w:spacing w:before="280" w:after="80"/>
        <w:rPr/>
      </w:pPr>
      <w:bookmarkStart w:id="243" w:name="__RefHeading___Toc7737_1381279767"/>
      <w:bookmarkStart w:id="244" w:name="standard-regeneration-workflow"/>
      <w:bookmarkEnd w:id="243"/>
      <w:r>
        <w:rPr>
          <w:rStyle w:val="SectionNumber"/>
          <w:b/>
          <w:color w:val="228B22"/>
          <w:sz w:val="28"/>
        </w:rPr>
        <w:t>8.1</w:t>
      </w:r>
      <w:r>
        <w:rPr>
          <w:b/>
          <w:color w:val="228B22"/>
          <w:sz w:val="28"/>
        </w:rPr>
        <w:tab/>
        <w:t>Standard regeneration workflow</w:t>
      </w:r>
    </w:p>
    <w:p>
      <w:pPr>
        <w:pStyle w:val="SourceCode"/>
        <w:rPr/>
      </w:pPr>
      <w:r>
        <w:rPr>
          <w:rStyle w:val="BuiltInTok"/>
        </w:rPr>
        <w:t>cd</w:t>
      </w:r>
      <w:r>
        <w:rPr>
          <w:rStyle w:val="NormalTok"/>
        </w:rPr>
        <w:t xml:space="preserve"> projects/components/fabric-gen-ip/delta/bin</w:t>
      </w:r>
      <w:r>
        <w:rPr/>
        <w:br/>
      </w:r>
      <w:r>
        <w:rPr>
          <w:rStyle w:val="ExtensionTok"/>
        </w:rPr>
        <w:t>python</w:t>
      </w:r>
      <w:r>
        <w:rPr>
          <w:rStyle w:val="NormalTok"/>
        </w:rPr>
        <w:t xml:space="preserve"> delta_generator.py </w:t>
      </w:r>
      <w:r>
        <w:rPr>
          <w:rStyle w:val="AttributeTok"/>
        </w:rPr>
        <w:t>--masters</w:t>
      </w:r>
      <w:r>
        <w:rPr>
          <w:rStyle w:val="NormalTok"/>
        </w:rPr>
        <w:t xml:space="preserve"> 2 </w:t>
      </w:r>
      <w:r>
        <w:rPr>
          <w:rStyle w:val="AttributeTok"/>
        </w:rPr>
        <w:t>--slaves</w:t>
      </w:r>
      <w:r>
        <w:rPr>
          <w:rStyle w:val="NormalTok"/>
        </w:rPr>
        <w:t xml:space="preserve"> 4 </w:t>
      </w:r>
      <w:r>
        <w:rPr>
          <w:rStyle w:val="AttributeTok"/>
        </w:rPr>
        <w:t>--output-dir</w:t>
      </w:r>
      <w:r>
        <w:rPr>
          <w:rStyle w:val="NormalTok"/>
        </w:rPr>
        <w:t xml:space="preserve"> ../rtl</w:t>
      </w:r>
      <w:r>
        <w:rPr/>
        <w:br/>
      </w:r>
      <w:r>
        <w:rPr>
          <w:rStyle w:val="ExtensionTok"/>
        </w:rPr>
        <w:t>python</w:t>
      </w:r>
      <w:r>
        <w:rPr>
          <w:rStyle w:val="NormalTok"/>
        </w:rPr>
        <w:t xml:space="preserve"> complete_tree_generator.py </w:t>
      </w:r>
      <w:r>
        <w:rPr>
          <w:rStyle w:val="AttributeTok"/>
        </w:rPr>
        <w:t>--type</w:t>
      </w:r>
      <w:r>
        <w:rPr>
          <w:rStyle w:val="NormalTok"/>
        </w:rPr>
        <w:t xml:space="preserve"> merger </w:t>
      </w:r>
      <w:r>
        <w:rPr>
          <w:rStyle w:val="AttributeTok"/>
        </w:rPr>
        <w:t>--output</w:t>
      </w:r>
      <w:r>
        <w:rPr>
          <w:rStyle w:val="NormalTok"/>
        </w:rPr>
        <w:t xml:space="preserve"> ../rtl</w:t>
      </w:r>
    </w:p>
    <w:p>
      <w:pPr>
        <w:pStyle w:val="FirstParagraph"/>
        <w:rPr/>
      </w:pPr>
      <w:r>
        <w:rPr>
          <w:sz w:val="20"/>
        </w:rPr>
        <w:t>After regeneration, run the DV suite:</w:t>
      </w:r>
    </w:p>
    <w:p>
      <w:pPr>
        <w:pStyle w:val="SourceCode"/>
        <w:rPr/>
      </w:pP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run-all-gate</w:t>
      </w:r>
      <w:bookmarkEnd w:id="244"/>
      <w:r>
        <w:br w:type="page"/>
      </w:r>
    </w:p>
    <w:p>
      <w:pPr>
        <w:pStyle w:val="Heading2"/>
        <w:pBdr>
          <w:bottom w:val="single" w:sz="12" w:space="0" w:color="228B22"/>
        </w:pBdr>
        <w:spacing w:before="280" w:after="80"/>
        <w:rPr/>
      </w:pPr>
      <w:bookmarkStart w:id="245" w:name="__RefHeading___Toc7739_1381279767"/>
      <w:bookmarkStart w:id="246" w:name="pre-generated-vs-custom"/>
      <w:bookmarkEnd w:id="245"/>
      <w:r>
        <w:rPr>
          <w:rStyle w:val="SectionNumber"/>
          <w:b/>
          <w:color w:val="228B22"/>
          <w:sz w:val="28"/>
        </w:rPr>
        <w:t>8.2</w:t>
      </w:r>
      <w:r>
        <w:rPr>
          <w:b/>
          <w:color w:val="228B22"/>
          <w:sz w:val="28"/>
        </w:rPr>
        <w:tab/>
        <w:t>Pre-generated vs custom</w:t>
      </w:r>
    </w:p>
    <w:p>
      <w:pPr>
        <w:pStyle w:val="FirstParagraph"/>
        <w:rPr/>
      </w:pPr>
      <w:r>
        <w:rPr>
          <w:sz w:val="20"/>
        </w:rPr>
        <w:t>Always check whether a pre-generated fixture exists before generating a custom one. The pre-generated fixtures are the regression baseline; custom variants are for one-off sizes.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47" w:name="when-to-regenerate"/>
      <w:bookmarkStart w:id="248" w:name="pre-generated-vs-custom"/>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7"/>
      <w:bookmarkEnd w:id="248"/>
      <w:r>
        <w:br w:type="page"/>
      </w:r>
    </w:p>
    <w:p>
      <w:pPr>
        <w:pStyle w:val="Heading1"/>
        <w:shd w:val="clear" w:color="auto" w:fill="404040"/>
        <w:spacing w:before="360" w:after="120"/>
        <w:rPr/>
      </w:pPr>
      <w:bookmarkStart w:id="249" w:name="__RefHeading___Toc7741_1381279767"/>
      <w:bookmarkStart w:id="250" w:name="generator-entry-points"/>
      <w:bookmarkEnd w:id="249"/>
      <w:r>
        <w:rPr>
          <w:rStyle w:val="SectionNumber"/>
          <w:b/>
          <w:color w:val="FFFFFF"/>
          <w:sz w:val="32"/>
        </w:rPr>
        <w:t>9</w:t>
      </w:r>
      <w:r>
        <w:rPr>
          <w:b/>
          <w:color w:val="FFFFFF"/>
          <w:sz w:val="32"/>
        </w:rPr>
        <w:tab/>
        <w:t>Generator Entry Points</w:t>
      </w:r>
    </w:p>
    <w:p>
      <w:pPr>
        <w:pStyle w:val="Heading2"/>
        <w:pageBreakBefore w:val="false"/>
        <w:pBdr>
          <w:bottom w:val="single" w:sz="12" w:space="0" w:color="228B22"/>
        </w:pBdr>
        <w:spacing w:before="280" w:after="80"/>
        <w:rPr/>
      </w:pPr>
      <w:bookmarkStart w:id="251" w:name="__RefHeading___Toc7743_1381279767"/>
      <w:bookmarkStart w:id="252" w:name="flat-crossbar-generator"/>
      <w:bookmarkEnd w:id="251"/>
      <w:r>
        <w:rPr>
          <w:rStyle w:val="SectionNumber"/>
          <w:b/>
          <w:color w:val="228B22"/>
          <w:sz w:val="28"/>
        </w:rPr>
        <w:t>9.1</w:t>
      </w:r>
      <w:r>
        <w:rPr>
          <w:b/>
          <w:color w:val="228B22"/>
          <w:sz w:val="28"/>
        </w:rPr>
        <w:tab/>
        <w:t>Flat crossbar generator</w:t>
      </w:r>
    </w:p>
    <w:p>
      <w:pPr>
        <w:pStyle w:val="SourceCode"/>
        <w:rPr/>
      </w:pPr>
      <w:r>
        <w:rPr>
          <w:rStyle w:val="ExtensionTok"/>
        </w:rPr>
        <w:t>python3</w:t>
      </w:r>
      <w:r>
        <w:rPr>
          <w:rStyle w:val="NormalTok"/>
        </w:rPr>
        <w:t xml:space="preserve"> delta_generator.py </w:t>
      </w:r>
      <w:r>
        <w:rPr>
          <w:rStyle w:val="AttributeTok"/>
        </w:rPr>
        <w:t>--masters</w:t>
      </w:r>
      <w:r>
        <w:rPr>
          <w:rStyle w:val="NormalTok"/>
        </w:rPr>
        <w:t xml:space="preserve"> 2 </w:t>
      </w:r>
      <w:r>
        <w:rPr>
          <w:rStyle w:val="AttributeTok"/>
        </w:rPr>
        <w:t>--slaves</w:t>
      </w:r>
      <w:r>
        <w:rPr>
          <w:rStyle w:val="NormalTok"/>
        </w:rPr>
        <w:t xml:space="preserve"> 4 </w:t>
      </w:r>
      <w:r>
        <w:rPr>
          <w:rStyle w:val="AttributeTok"/>
        </w:rPr>
        <w:t>--data-width</w:t>
      </w:r>
      <w:r>
        <w:rPr>
          <w:rStyle w:val="NormalTok"/>
        </w:rPr>
        <w:t xml:space="preserve"> 64 </w:t>
      </w:r>
      <w:r>
        <w:rPr>
          <w:rStyle w:val="AttributeTok"/>
        </w:rPr>
        <w:t>--output-dir</w:t>
      </w:r>
      <w:r>
        <w:rPr>
          <w:rStyle w:val="NormalTok"/>
        </w:rPr>
        <w:t xml:space="preserve"> ../rtl</w:t>
      </w:r>
    </w:p>
    <w:p>
      <w:pPr>
        <w:pStyle w:val="FirstParagraph"/>
        <w:rPr/>
      </w:pPr>
      <w:bookmarkStart w:id="253" w:name="flat-crossbar-generator"/>
      <w:r>
        <w:rPr>
          <w:sz w:val="20"/>
        </w:rPr>
        <w:t>CLI flags are documented in the configuration chapter.</w:t>
      </w:r>
      <w:bookmarkEnd w:id="253"/>
      <w:r>
        <w:br w:type="page"/>
      </w:r>
    </w:p>
    <w:p>
      <w:pPr>
        <w:pStyle w:val="Heading2"/>
        <w:pBdr>
          <w:bottom w:val="single" w:sz="12" w:space="0" w:color="228B22"/>
        </w:pBdr>
        <w:spacing w:before="280" w:after="80"/>
        <w:rPr/>
      </w:pPr>
      <w:bookmarkStart w:id="254" w:name="__RefHeading___Toc7745_1381279767"/>
      <w:bookmarkStart w:id="255" w:name="tree-primitives-generator"/>
      <w:bookmarkEnd w:id="254"/>
      <w:r>
        <w:rPr>
          <w:rStyle w:val="SectionNumber"/>
          <w:b/>
          <w:color w:val="228B22"/>
          <w:sz w:val="28"/>
        </w:rPr>
        <w:t>9.2</w:t>
      </w:r>
      <w:r>
        <w:rPr>
          <w:b/>
          <w:color w:val="228B22"/>
          <w:sz w:val="28"/>
        </w:rPr>
        <w:tab/>
        <w:t>Tree primitives generator</w:t>
      </w:r>
    </w:p>
    <w:p>
      <w:pPr>
        <w:pStyle w:val="SourceCode"/>
        <w:rPr/>
      </w:pPr>
      <w:r>
        <w:rPr>
          <w:rStyle w:val="ExtensionTok"/>
        </w:rPr>
        <w:t>python3</w:t>
      </w:r>
      <w:r>
        <w:rPr>
          <w:rStyle w:val="NormalTok"/>
        </w:rPr>
        <w:t xml:space="preserve"> complete_tree_generator.py </w:t>
      </w:r>
      <w:r>
        <w:rPr>
          <w:rStyle w:val="AttributeTok"/>
        </w:rPr>
        <w:t>--type</w:t>
      </w:r>
      <w:r>
        <w:rPr>
          <w:rStyle w:val="NormalTok"/>
        </w:rPr>
        <w:t xml:space="preserve"> merger </w:t>
      </w:r>
      <w:r>
        <w:rPr>
          <w:rStyle w:val="AttributeTok"/>
        </w:rPr>
        <w:t>--output</w:t>
      </w:r>
      <w:r>
        <w:rPr>
          <w:rStyle w:val="NormalTok"/>
        </w:rPr>
        <w:t xml:space="preserve"> ../rtl</w:t>
      </w:r>
      <w:r>
        <w:rPr/>
        <w:br/>
      </w:r>
      <w:r>
        <w:rPr>
          <w:rStyle w:val="ExtensionTok"/>
        </w:rPr>
        <w:t>python3</w:t>
      </w:r>
      <w:r>
        <w:rPr>
          <w:rStyle w:val="NormalTok"/>
        </w:rPr>
        <w:t xml:space="preserve"> complete_tree_generator.py </w:t>
      </w:r>
      <w:r>
        <w:rPr>
          <w:rStyle w:val="AttributeTok"/>
        </w:rPr>
        <w:t>--type</w:t>
      </w:r>
      <w:r>
        <w:rPr>
          <w:rStyle w:val="NormalTok"/>
        </w:rPr>
        <w:t xml:space="preserve"> fanout </w:t>
      </w:r>
      <w:r>
        <w:rPr>
          <w:rStyle w:val="AttributeTok"/>
        </w:rPr>
        <w:t>--size</w:t>
      </w:r>
      <w:r>
        <w:rPr>
          <w:rStyle w:val="NormalTok"/>
        </w:rPr>
        <w:t xml:space="preserve"> 4 </w:t>
      </w:r>
      <w:r>
        <w:rPr>
          <w:rStyle w:val="AttributeTok"/>
        </w:rPr>
        <w:t>--output</w:t>
      </w:r>
      <w:r>
        <w:rPr>
          <w:rStyle w:val="NormalTok"/>
        </w:rPr>
        <w:t xml:space="preserve"> ../rtl</w:t>
      </w:r>
      <w:r>
        <w:rPr/>
        <w:br/>
      </w:r>
      <w:r>
        <w:rPr>
          <w:rStyle w:val="ExtensionTok"/>
        </w:rPr>
        <w:t>python3</w:t>
      </w:r>
      <w:r>
        <w:rPr>
          <w:rStyle w:val="NormalTok"/>
        </w:rPr>
        <w:t xml:space="preserve"> complete_tree_generator.py </w:t>
      </w:r>
      <w:r>
        <w:rPr>
          <w:rStyle w:val="AttributeTok"/>
        </w:rPr>
        <w:t>--type</w:t>
      </w:r>
      <w:r>
        <w:rPr>
          <w:rStyle w:val="NormalTok"/>
        </w:rPr>
        <w:t xml:space="preserve"> fanin </w:t>
      </w:r>
      <w:r>
        <w:rPr>
          <w:rStyle w:val="AttributeTok"/>
        </w:rPr>
        <w:t>--size</w:t>
      </w:r>
      <w:r>
        <w:rPr>
          <w:rStyle w:val="NormalTok"/>
        </w:rPr>
        <w:t xml:space="preserve"> 4 </w:t>
      </w:r>
      <w:r>
        <w:rPr>
          <w:rStyle w:val="AttributeTok"/>
        </w:rPr>
        <w:t>--output</w:t>
      </w:r>
      <w:r>
        <w:rPr>
          <w:rStyle w:val="NormalTok"/>
        </w:rPr>
        <w:t xml:space="preserve"> ../rtl</w:t>
      </w:r>
      <w:bookmarkEnd w:id="255"/>
      <w:r>
        <w:br w:type="page"/>
      </w:r>
    </w:p>
    <w:p>
      <w:pPr>
        <w:pStyle w:val="Heading2"/>
        <w:pBdr>
          <w:bottom w:val="single" w:sz="12" w:space="0" w:color="228B22"/>
        </w:pBdr>
        <w:spacing w:before="280" w:after="80"/>
        <w:rPr/>
      </w:pPr>
      <w:bookmarkStart w:id="256" w:name="__RefHeading___Toc7747_1381279767"/>
      <w:bookmarkStart w:id="257" w:name="programmatic-api"/>
      <w:bookmarkEnd w:id="256"/>
      <w:r>
        <w:rPr>
          <w:rStyle w:val="SectionNumber"/>
          <w:b/>
          <w:color w:val="228B22"/>
          <w:sz w:val="28"/>
        </w:rPr>
        <w:t>9.3</w:t>
      </w:r>
      <w:r>
        <w:rPr>
          <w:b/>
          <w:color w:val="228B22"/>
          <w:sz w:val="28"/>
        </w:rPr>
        <w:tab/>
        <w:t>Programmatic API</w:t>
      </w:r>
    </w:p>
    <w:p>
      <w:pPr>
        <w:pStyle w:val="SourceCode"/>
        <w:rPr/>
      </w:pPr>
      <w:r>
        <w:rPr>
          <w:rStyle w:val="ImportTok"/>
        </w:rPr>
        <w:t>from</w:t>
      </w:r>
      <w:r>
        <w:rPr>
          <w:rStyle w:val="NormalTok"/>
        </w:rPr>
        <w:t xml:space="preserve"> delta_generator </w:t>
      </w:r>
      <w:r>
        <w:rPr>
          <w:rStyle w:val="ImportTok"/>
        </w:rPr>
        <w:t>import</w:t>
      </w:r>
      <w:r>
        <w:rPr>
          <w:rStyle w:val="NormalTok"/>
        </w:rPr>
        <w:t xml:space="preserve"> DeltaConfig, DeltaFlatCrossbar</w:t>
      </w:r>
      <w:r>
        <w:rPr/>
        <w:br/>
        <w:br/>
      </w:r>
      <w:r>
        <w:rPr>
          <w:rStyle w:val="NormalTok"/>
        </w:rPr>
        <w:t xml:space="preserve">cfg </w:t>
      </w:r>
      <w:r>
        <w:rPr>
          <w:rStyle w:val="OperatorTok"/>
        </w:rPr>
        <w:t>=</w:t>
      </w:r>
      <w:r>
        <w:rPr>
          <w:rStyle w:val="NormalTok"/>
        </w:rPr>
        <w:t xml:space="preserve"> DeltaConfig(</w:t>
      </w:r>
      <w:r>
        <w:rPr/>
        <w:br/>
      </w:r>
      <w:r>
        <w:rPr>
          <w:rStyle w:val="NormalTok"/>
        </w:rPr>
        <w:t xml:space="preserve">    topology</w:t>
      </w:r>
      <w:r>
        <w:rPr>
          <w:rStyle w:val="OperatorTok"/>
        </w:rPr>
        <w:t>=</w:t>
      </w:r>
      <w:r>
        <w:rPr>
          <w:rStyle w:val="StringTok"/>
        </w:rPr>
        <w:t>"flat"</w:t>
      </w:r>
      <w:r>
        <w:rPr>
          <w:rStyle w:val="NormalTok"/>
        </w:rPr>
        <w:t>,</w:t>
      </w:r>
      <w:r>
        <w:rPr/>
        <w:br/>
      </w:r>
      <w:r>
        <w:rPr>
          <w:rStyle w:val="NormalTok"/>
        </w:rPr>
        <w:t xml:space="preserve">    num_masters</w:t>
      </w:r>
      <w:r>
        <w:rPr>
          <w:rStyle w:val="OperatorTok"/>
        </w:rPr>
        <w:t>=</w:t>
      </w:r>
      <w:r>
        <w:rPr>
          <w:rStyle w:val="DecValTok"/>
        </w:rPr>
        <w:t>2</w:t>
      </w:r>
      <w:r>
        <w:rPr>
          <w:rStyle w:val="NormalTok"/>
        </w:rPr>
        <w:t>,</w:t>
      </w:r>
      <w:r>
        <w:rPr/>
        <w:br/>
      </w:r>
      <w:r>
        <w:rPr>
          <w:rStyle w:val="NormalTok"/>
        </w:rPr>
        <w:t xml:space="preserve">    num_slaves</w:t>
      </w:r>
      <w:r>
        <w:rPr>
          <w:rStyle w:val="OperatorTok"/>
        </w:rPr>
        <w:t>=</w:t>
      </w:r>
      <w:r>
        <w:rPr>
          <w:rStyle w:val="DecValTok"/>
        </w:rPr>
        <w:t>4</w:t>
      </w:r>
      <w:r>
        <w:rPr>
          <w:rStyle w:val="NormalTok"/>
        </w:rPr>
        <w:t>,</w:t>
      </w:r>
      <w:r>
        <w:rPr/>
        <w:br/>
      </w:r>
      <w:r>
        <w:rPr>
          <w:rStyle w:val="NormalTok"/>
        </w:rPr>
        <w:t xml:space="preserve">    data_width</w:t>
      </w:r>
      <w:r>
        <w:rPr>
          <w:rStyle w:val="OperatorTok"/>
        </w:rPr>
        <w:t>=</w:t>
      </w:r>
      <w:r>
        <w:rPr>
          <w:rStyle w:val="DecValTok"/>
        </w:rPr>
        <w:t>64</w:t>
      </w:r>
      <w:r>
        <w:rPr>
          <w:rStyle w:val="NormalTok"/>
        </w:rPr>
        <w:t>,</w:t>
      </w:r>
      <w:r>
        <w:rPr/>
        <w:br/>
      </w:r>
      <w:r>
        <w:rPr>
          <w:rStyle w:val="NormalTok"/>
        </w:rPr>
        <w:t xml:space="preserve">    dest_width</w:t>
      </w:r>
      <w:r>
        <w:rPr>
          <w:rStyle w:val="OperatorTok"/>
        </w:rPr>
        <w:t>=</w:t>
      </w:r>
      <w:r>
        <w:rPr>
          <w:rStyle w:val="DecValTok"/>
        </w:rPr>
        <w:t>2</w:t>
      </w:r>
      <w:r>
        <w:rPr>
          <w:rStyle w:val="NormalTok"/>
        </w:rPr>
        <w:t>,</w:t>
      </w:r>
      <w:r>
        <w:rPr/>
        <w:br/>
      </w:r>
      <w:r>
        <w:rPr>
          <w:rStyle w:val="NormalTok"/>
        </w:rPr>
        <w:t xml:space="preserve">    id_width</w:t>
      </w:r>
      <w:r>
        <w:rPr>
          <w:rStyle w:val="OperatorTok"/>
        </w:rPr>
        <w:t>=</w:t>
      </w:r>
      <w:r>
        <w:rPr>
          <w:rStyle w:val="DecValTok"/>
        </w:rPr>
        <w:t>1</w:t>
      </w:r>
      <w:r>
        <w:rPr>
          <w:rStyle w:val="NormalTok"/>
        </w:rPr>
        <w:t>,</w:t>
      </w:r>
      <w:r>
        <w:rPr/>
        <w:br/>
      </w:r>
      <w:r>
        <w:rPr>
          <w:rStyle w:val="NormalTok"/>
        </w:rPr>
        <w:t xml:space="preserve">    user_width</w:t>
      </w:r>
      <w:r>
        <w:rPr>
          <w:rStyle w:val="OperatorTok"/>
        </w:rPr>
        <w:t>=</w:t>
      </w:r>
      <w:r>
        <w:rPr>
          <w:rStyle w:val="DecValTok"/>
        </w:rPr>
        <w:t>1</w:t>
      </w:r>
      <w:r>
        <w:rPr>
          <w:rStyle w:val="NormalTok"/>
        </w:rPr>
        <w:t>,</w:t>
      </w:r>
      <w:r>
        <w:rPr/>
        <w:br/>
      </w:r>
      <w:r>
        <w:rPr>
          <w:rStyle w:val="NormalTok"/>
        </w:rPr>
        <w:t xml:space="preserve">    strb_width</w:t>
      </w:r>
      <w:r>
        <w:rPr>
          <w:rStyle w:val="OperatorTok"/>
        </w:rPr>
        <w:t>=</w:t>
      </w:r>
      <w:r>
        <w:rPr>
          <w:rStyle w:val="DecValTok"/>
        </w:rPr>
        <w:t>0</w:t>
      </w:r>
      <w:r>
        <w:rPr>
          <w:rStyle w:val="NormalTok"/>
        </w:rPr>
        <w:t>,</w:t>
      </w:r>
      <w:r>
        <w:rPr/>
        <w:br/>
      </w:r>
      <w:r>
        <w:rPr>
          <w:rStyle w:val="NormalTok"/>
        </w:rPr>
        <w:t xml:space="preserve">    amba5</w:t>
      </w:r>
      <w:r>
        <w:rPr>
          <w:rStyle w:val="OperatorTok"/>
        </w:rPr>
        <w:t>=</w:t>
      </w:r>
      <w:r>
        <w:rPr>
          <w:rStyle w:val="VariableTok"/>
        </w:rPr>
        <w:t>False</w:t>
      </w:r>
      <w:r>
        <w:rPr>
          <w:rStyle w:val="NormalTok"/>
        </w:rPr>
        <w:t>,</w:t>
      </w:r>
      <w:r>
        <w:rPr/>
        <w:br/>
      </w:r>
      <w:r>
        <w:rPr>
          <w:rStyle w:val="NormalTok"/>
        </w:rPr>
        <w:t xml:space="preserve">    registered_outputs</w:t>
      </w:r>
      <w:r>
        <w:rPr>
          <w:rStyle w:val="OperatorTok"/>
        </w:rPr>
        <w:t>=</w:t>
      </w:r>
      <w:r>
        <w:rPr>
          <w:rStyle w:val="VariableTok"/>
        </w:rPr>
        <w:t>True</w:t>
      </w:r>
      <w:r>
        <w:rPr>
          <w:rStyle w:val="NormalTok"/>
        </w:rPr>
        <w:t>,</w:t>
      </w:r>
      <w:r>
        <w:rPr/>
        <w:br/>
      </w:r>
      <w:r>
        <w:rPr>
          <w:rStyle w:val="NormalTok"/>
        </w:rPr>
        <w:t xml:space="preserve">    arbiter_type</w:t>
      </w:r>
      <w:r>
        <w:rPr>
          <w:rStyle w:val="OperatorTok"/>
        </w:rPr>
        <w:t>=</w:t>
      </w:r>
      <w:r>
        <w:rPr>
          <w:rStyle w:val="StringTok"/>
        </w:rPr>
        <w:t>"round_robin"</w:t>
      </w:r>
      <w:r>
        <w:rPr>
          <w:rStyle w:val="NormalTok"/>
        </w:rPr>
        <w:t>,</w:t>
      </w:r>
      <w:r>
        <w:rPr/>
        <w:br/>
      </w:r>
      <w:r>
        <w:rPr>
          <w:rStyle w:val="NormalTok"/>
        </w:rPr>
        <w:t xml:space="preserve">    add_performance_counters</w:t>
      </w:r>
      <w:r>
        <w:rPr>
          <w:rStyle w:val="OperatorTok"/>
        </w:rPr>
        <w:t>=</w:t>
      </w:r>
      <w:r>
        <w:rPr>
          <w:rStyle w:val="VariableTok"/>
        </w:rPr>
        <w:t>True</w:t>
      </w:r>
      <w:r>
        <w:rPr>
          <w:rStyle w:val="NormalTok"/>
        </w:rPr>
        <w:t>,</w:t>
      </w:r>
      <w:r>
        <w:rPr/>
        <w:br/>
      </w:r>
      <w:r>
        <w:rPr>
          <w:rStyle w:val="NormalTok"/>
        </w:rPr>
        <w:t>)</w:t>
      </w:r>
      <w:r>
        <w:rPr/>
        <w:br/>
      </w:r>
      <w:r>
        <w:rPr>
          <w:rStyle w:val="NormalTok"/>
        </w:rPr>
        <w:t xml:space="preserve">gen </w:t>
      </w:r>
      <w:r>
        <w:rPr>
          <w:rStyle w:val="OperatorTok"/>
        </w:rPr>
        <w:t>=</w:t>
      </w:r>
      <w:r>
        <w:rPr>
          <w:rStyle w:val="NormalTok"/>
        </w:rPr>
        <w:t xml:space="preserve"> DeltaFlatCrossbar(cfg)</w:t>
      </w:r>
      <w:r>
        <w:rPr/>
        <w:br/>
      </w:r>
      <w:r>
        <w:rPr>
          <w:rStyle w:val="NormalTok"/>
        </w:rPr>
        <w:t>gen.verilog(</w:t>
      </w:r>
      <w:r>
        <w:rPr>
          <w:rStyle w:val="StringTok"/>
        </w:rPr>
        <w:t>"../rtl"</w:t>
      </w:r>
      <w:r>
        <w:rPr>
          <w:rStyle w:val="NormalTok"/>
        </w:rPr>
        <w:t>)</w:t>
      </w:r>
    </w:p>
    <w:p>
      <w:pPr>
        <w:pStyle w:val="FirstParagraph"/>
        <w:rPr/>
      </w:pPr>
      <w:r>
        <w:rPr>
          <w:sz w:val="20"/>
        </w:rPr>
        <w:t xml:space="preserve">The </w:t>
      </w:r>
      <w:r>
        <w:rPr>
          <w:rStyle w:val="VerbatimChar"/>
          <w:sz w:val="20"/>
        </w:rPr>
        <w:t>verilog()</w:t>
      </w:r>
      <w:r>
        <w:rPr>
          <w:sz w:val="20"/>
        </w:rPr>
        <w:t xml:space="preserve"> method writes </w:t>
      </w:r>
      <w:r>
        <w:rPr>
          <w:rStyle w:val="VerbatimChar"/>
          <w:sz w:val="20"/>
        </w:rPr>
        <w:t>delta_axis_flat_&lt;M&gt;x&lt;N&gt;.sv</w:t>
      </w:r>
      <w:r>
        <w:rPr>
          <w:sz w:val="20"/>
        </w:rPr>
        <w:t xml:space="preserve"> into the requested directory using the </w:t>
      </w:r>
      <w:r>
        <w:rPr>
          <w:rStyle w:val="VerbatimChar"/>
          <w:sz w:val="20"/>
        </w:rPr>
        <w:t>Module</w:t>
      </w:r>
      <w:r>
        <w:rPr>
          <w:sz w:val="20"/>
        </w:rPr>
        <w:t xml:space="preserve"> framework’s </w:t>
      </w:r>
      <w:r>
        <w:rPr>
          <w:rStyle w:val="VerbatimChar"/>
          <w:sz w:val="20"/>
        </w:rPr>
        <w:t>write()</w:t>
      </w:r>
      <w:r>
        <w:rPr>
          <w:sz w:val="20"/>
        </w:rPr>
        <w:t xml:space="preserve"> helper.</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58" w:name="generator-entry-points"/>
      <w:bookmarkStart w:id="259" w:name="programmatic-api"/>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8"/>
      <w:bookmarkEnd w:id="259"/>
      <w:r>
        <w:br w:type="page"/>
      </w:r>
    </w:p>
    <w:p>
      <w:pPr>
        <w:pStyle w:val="Heading1"/>
        <w:shd w:val="clear" w:color="auto" w:fill="404040"/>
        <w:spacing w:before="360" w:after="120"/>
        <w:rPr/>
      </w:pPr>
      <w:bookmarkStart w:id="260" w:name="__RefHeading___Toc7749_1381279767"/>
      <w:bookmarkStart w:id="261" w:name="cli-and-programmatic-api"/>
      <w:bookmarkEnd w:id="260"/>
      <w:r>
        <w:rPr>
          <w:rStyle w:val="SectionNumber"/>
          <w:b/>
          <w:color w:val="FFFFFF"/>
          <w:sz w:val="32"/>
        </w:rPr>
        <w:t>10</w:t>
      </w:r>
      <w:r>
        <w:rPr>
          <w:b/>
          <w:color w:val="FFFFFF"/>
          <w:sz w:val="32"/>
        </w:rPr>
        <w:tab/>
        <w:t>CLI and Programmatic API</w:t>
      </w:r>
    </w:p>
    <w:p>
      <w:pPr>
        <w:pStyle w:val="Heading2"/>
        <w:pageBreakBefore w:val="false"/>
        <w:pBdr>
          <w:bottom w:val="single" w:sz="12" w:space="0" w:color="228B22"/>
        </w:pBdr>
        <w:spacing w:before="280" w:after="80"/>
        <w:rPr/>
      </w:pPr>
      <w:bookmarkStart w:id="262" w:name="__RefHeading___Toc7751_1381279767"/>
      <w:bookmarkEnd w:id="262"/>
      <w:r>
        <w:rPr>
          <w:rStyle w:val="SectionNumber"/>
          <w:b/>
          <w:color w:val="228B22"/>
          <w:sz w:val="28"/>
        </w:rPr>
        <w:t>10.1</w:t>
      </w:r>
      <w:r>
        <w:rPr>
          <w:b/>
          <w:color w:val="228B22"/>
          <w:sz w:val="28"/>
        </w:rPr>
        <w:tab/>
      </w:r>
      <w:r>
        <w:rPr>
          <w:rStyle w:val="VerbatimChar"/>
          <w:b/>
          <w:color w:val="228B22"/>
          <w:sz w:val="28"/>
        </w:rPr>
        <w:t>delta_generator.py</w:t>
      </w:r>
      <w:r>
        <w:rPr>
          <w:b/>
          <w:color w:val="228B22"/>
          <w:sz w:val="28"/>
        </w:rPr>
        <w:t xml:space="preserve"> CLI</w:t>
      </w:r>
    </w:p>
    <w:p>
      <w:pPr>
        <w:pStyle w:val="SourceCode"/>
        <w:rPr/>
      </w:pPr>
      <w:r>
        <w:rPr>
          <w:rStyle w:val="ExtensionTok"/>
        </w:rPr>
        <w:t>python3</w:t>
      </w:r>
      <w:r>
        <w:rPr>
          <w:rStyle w:val="NormalTok"/>
        </w:rPr>
        <w:t xml:space="preserve"> delta_generator.py </w:t>
      </w:r>
      <w:r>
        <w:rPr>
          <w:rStyle w:val="AttributeTok"/>
        </w:rPr>
        <w:t>--masters</w:t>
      </w:r>
      <w:r>
        <w:rPr>
          <w:rStyle w:val="NormalTok"/>
        </w:rPr>
        <w:t xml:space="preserve"> 2 </w:t>
      </w:r>
      <w:r>
        <w:rPr>
          <w:rStyle w:val="AttributeTok"/>
        </w:rPr>
        <w:t>--slaves</w:t>
      </w:r>
      <w:r>
        <w:rPr>
          <w:rStyle w:val="NormalTok"/>
        </w:rPr>
        <w:t xml:space="preserve"> 4 </w:t>
      </w:r>
      <w:r>
        <w:rPr>
          <w:rStyle w:val="AttributeTok"/>
        </w:rPr>
        <w:t>--data-width</w:t>
      </w:r>
      <w:r>
        <w:rPr>
          <w:rStyle w:val="NormalTok"/>
        </w:rPr>
        <w:t xml:space="preserve"> 64 </w:t>
      </w:r>
      <w:r>
        <w:rPr>
          <w:rStyle w:val="AttributeTok"/>
        </w:rPr>
        <w:t>--output-dir</w:t>
      </w:r>
      <w:r>
        <w:rPr>
          <w:rStyle w:val="NormalTok"/>
        </w:rPr>
        <w:t xml:space="preserve"> ../rtl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3009"/>
        <w:gridCol w:w="4346"/>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Flag</w:t>
            </w:r>
          </w:p>
        </w:tc>
        <w:tc>
          <w:tcPr>
            <w:tcW w:w="30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43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--topology</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flat</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flat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tree</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both</w:t>
            </w:r>
            <w:r>
              <w:rPr>
                <w:rFonts w:eastAsia="Cambria" w:cs=""/>
                <w:kern w:val="0"/>
                <w:sz w:val="24"/>
                <w:szCs w:val="24"/>
                <w:lang w:val="en-US" w:eastAsia="en-US" w:bidi="ar-SA"/>
              </w:rPr>
              <w:t>. Tree is not fully implemented in the framework version.</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--masters</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interfaces.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--slaves</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interfaces.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--data-width</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w:t>
            </w:r>
            <w:r>
              <w:rPr>
                <w:rFonts w:eastAsia="Cambria" w:cs=""/>
                <w:kern w:val="0"/>
                <w:sz w:val="24"/>
                <w:szCs w:val="24"/>
                <w:lang w:val="en-US" w:eastAsia="en-US" w:bidi="ar-SA"/>
              </w:rPr>
              <w:t xml:space="preserve"> width in bits.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--user-width</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width.</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--strb-width</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width; 0 omits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ports.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False</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Emit AMBA 5 </w:t>
            </w:r>
            <w:r>
              <w:rPr>
                <w:rStyle w:val="VerbatimChar"/>
                <w:rFonts w:eastAsia="Cambria" w:cs=""/>
                <w:kern w:val="0"/>
                <w:szCs w:val="24"/>
                <w:lang w:val="en-US" w:eastAsia="en-US" w:bidi="ar-SA"/>
              </w:rPr>
              <w:t>TWAKEUP</w:t>
            </w:r>
            <w:r>
              <w:rPr>
                <w:rFonts w:eastAsia="Cambria" w:cs=""/>
                <w:kern w:val="0"/>
                <w:sz w:val="24"/>
                <w:szCs w:val="24"/>
                <w:lang w:val="en-US" w:eastAsia="en-US" w:bidi="ar-SA"/>
              </w:rPr>
              <w:t xml:space="preserve">, the IHI 0051B ch. 5 odd-parity check signals and the per-port </w:t>
            </w:r>
            <w:r>
              <w:rPr>
                <w:rStyle w:val="VerbatimChar"/>
                <w:rFonts w:eastAsia="Cambria" w:cs=""/>
                <w:kern w:val="0"/>
                <w:szCs w:val="24"/>
                <w:lang w:val="en-US" w:eastAsia="en-US" w:bidi="ar-SA"/>
              </w:rPr>
              <w:t>*_parity_error</w:t>
            </w:r>
            <w:r>
              <w:rPr>
                <w:rFonts w:eastAsia="Cambria" w:cs=""/>
                <w:kern w:val="0"/>
                <w:sz w:val="24"/>
                <w:szCs w:val="24"/>
                <w:lang w:val="en-US" w:eastAsia="en-US" w:bidi="ar-SA"/>
              </w:rPr>
              <w:t xml:space="preserve"> flags. Widths are fixed by the spec; requires a whole-byte </w:t>
            </w:r>
            <w:r>
              <w:rPr>
                <w:rStyle w:val="VerbatimChar"/>
                <w:rFonts w:eastAsia="Cambria" w:cs=""/>
                <w:kern w:val="0"/>
                <w:szCs w:val="24"/>
                <w:lang w:val="en-US" w:eastAsia="en-US" w:bidi="ar-SA"/>
              </w:rPr>
              <w:t>--data-width</w:t>
            </w:r>
            <w:r>
              <w:rPr>
                <w:rFonts w:eastAsia="Cambria" w:cs=""/>
                <w:kern w:val="0"/>
                <w:sz w:val="24"/>
                <w:szCs w:val="24"/>
                <w:lang w:val="en-US" w:eastAsia="en-US" w:bidi="ar-SA"/>
              </w:rPr>
              <w: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--output-dir</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directory.</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--nodes</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False</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Also emit the </w:t>
            </w:r>
            <w:r>
              <w:rPr>
                <w:rStyle w:val="VerbatimChar"/>
                <w:rFonts w:eastAsia="Cambria" w:cs=""/>
                <w:kern w:val="0"/>
                <w:szCs w:val="24"/>
                <w:lang w:val="en-US" w:eastAsia="en-US" w:bidi="ar-SA"/>
              </w:rPr>
              <w:t>delta_split_1to2</w:t>
            </w:r>
            <w:r>
              <w:rPr>
                <w:rFonts w:eastAsia="Cambria" w:cs=""/>
                <w:kern w:val="0"/>
                <w:sz w:val="24"/>
                <w:szCs w:val="24"/>
                <w:lang w:val="en-US" w:eastAsia="en-US" w:bidi="ar-SA"/>
              </w:rPr>
              <w:t xml:space="preserve"> primitive.</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--no-counters</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False</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Disable the optional performance counters.</w:t>
            </w:r>
            <w:bookmarkStart w:id="263" w:name="delta_generator.py-cli"/>
            <w:bookmarkEnd w:id="263"/>
          </w:p>
        </w:tc>
      </w:tr>
    </w:tbl>
    <w:p>
      <w:pPr>
        <w:pStyle w:val="Heading2"/>
        <w:pBdr>
          <w:bottom w:val="single" w:sz="12" w:space="0" w:color="228B22"/>
        </w:pBdr>
        <w:spacing w:before="280" w:after="80"/>
        <w:rPr/>
      </w:pPr>
      <w:r>
        <w:br w:type="page"/>
      </w:r>
      <w:bookmarkStart w:id="264" w:name="__RefHeading___Toc7753_1381279767"/>
      <w:bookmarkEnd w:id="264"/>
      <w:r>
        <w:rPr>
          <w:rStyle w:val="SectionNumber"/>
          <w:b/>
          <w:color w:val="228B22"/>
          <w:sz w:val="28"/>
        </w:rPr>
        <w:t>10.2</w:t>
      </w:r>
      <w:r>
        <w:rPr>
          <w:b/>
          <w:color w:val="228B22"/>
          <w:sz w:val="28"/>
        </w:rPr>
        <w:tab/>
      </w:r>
      <w:r>
        <w:rPr>
          <w:rStyle w:val="VerbatimChar"/>
          <w:b/>
          <w:color w:val="228B22"/>
          <w:sz w:val="28"/>
        </w:rPr>
        <w:t>complete_tree_generator.py</w:t>
      </w:r>
      <w:r>
        <w:rPr>
          <w:b/>
          <w:color w:val="228B22"/>
          <w:sz w:val="28"/>
        </w:rPr>
        <w:t xml:space="preserve"> CLI</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Flag</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--type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merger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fanout</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fanin</w:t>
            </w:r>
            <w:r>
              <w:rPr>
                <w:rFonts w:eastAsia="Cambria" w:cs=""/>
                <w:kern w:val="0"/>
                <w:sz w:val="24"/>
                <w:szCs w:val="24"/>
                <w:lang w:val="en-US" w:eastAsia="en-US" w:bidi="ar-SA"/>
              </w:rPr>
              <w: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--size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inputs/outputs for fan-out/fan-in.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directory (default </w:t>
            </w:r>
            <w:r>
              <w:rPr>
                <w:rStyle w:val="VerbatimChar"/>
                <w:rFonts w:eastAsia="Cambria" w:cs=""/>
                <w:kern w:val="0"/>
                <w:szCs w:val="24"/>
                <w:lang w:val="en-US" w:eastAsia="en-US" w:bidi="ar-SA"/>
              </w:rPr>
              <w:t>../rtl</w:t>
            </w:r>
            <w:r>
              <w:rPr>
                <w:rFonts w:eastAsia="Cambria" w:cs=""/>
                <w:kern w:val="0"/>
                <w:sz w:val="24"/>
                <w:szCs w:val="24"/>
                <w:lang w:val="en-US" w:eastAsia="en-US" w:bidi="ar-SA"/>
              </w:rPr>
              <w:t>).</w:t>
            </w:r>
          </w:p>
        </w:tc>
      </w:tr>
    </w:tbl>
    <w:p>
      <w:pPr>
        <w:pStyle w:val="Heading2"/>
        <w:pBdr>
          <w:bottom w:val="single" w:sz="12" w:space="0" w:color="228B22"/>
        </w:pBdr>
        <w:spacing w:before="280" w:after="80"/>
        <w:rPr/>
      </w:pPr>
      <w:r>
        <w:br w:type="page"/>
      </w:r>
      <w:bookmarkStart w:id="265" w:name="__RefHeading___Toc7755_1381279767"/>
      <w:bookmarkEnd w:id="265"/>
      <w:r>
        <w:rPr>
          <w:rStyle w:val="SectionNumber"/>
          <w:b/>
          <w:color w:val="228B22"/>
          <w:sz w:val="28"/>
        </w:rPr>
        <w:t>10.3</w:t>
      </w:r>
      <w:r>
        <w:rPr>
          <w:b/>
          <w:color w:val="228B22"/>
          <w:sz w:val="28"/>
        </w:rPr>
        <w:tab/>
        <w:t>Programmatic API</w:t>
      </w:r>
    </w:p>
    <w:p>
      <w:pPr>
        <w:pStyle w:val="FirstParagraph"/>
        <w:rPr/>
      </w:pPr>
      <w:r>
        <w:rPr>
          <w:sz w:val="20"/>
        </w:rPr>
        <w:t xml:space="preserve">The preferred programmatic entry point is the </w:t>
      </w:r>
      <w:r>
        <w:rPr>
          <w:rStyle w:val="VerbatimChar"/>
          <w:sz w:val="20"/>
        </w:rPr>
        <w:t>DeltaConfig</w:t>
      </w:r>
      <w:r>
        <w:rPr>
          <w:sz w:val="20"/>
        </w:rPr>
        <w:t xml:space="preserve"> dataclass plus </w:t>
      </w:r>
      <w:r>
        <w:rPr>
          <w:rStyle w:val="VerbatimChar"/>
          <w:sz w:val="20"/>
        </w:rPr>
        <w:t>DeltaFlatCrossbar</w:t>
      </w:r>
      <w:r>
        <w:rPr>
          <w:sz w:val="20"/>
        </w:rPr>
        <w:t>:</w:t>
      </w:r>
    </w:p>
    <w:p>
      <w:pPr>
        <w:pStyle w:val="SourceCode"/>
        <w:rPr/>
      </w:pPr>
      <w:r>
        <w:rPr>
          <w:rStyle w:val="ImportTok"/>
        </w:rPr>
        <w:t>from</w:t>
      </w:r>
      <w:r>
        <w:rPr>
          <w:rStyle w:val="NormalTok"/>
        </w:rPr>
        <w:t xml:space="preserve"> delta_generator </w:t>
      </w:r>
      <w:r>
        <w:rPr>
          <w:rStyle w:val="ImportTok"/>
        </w:rPr>
        <w:t>import</w:t>
      </w:r>
      <w:r>
        <w:rPr>
          <w:rStyle w:val="NormalTok"/>
        </w:rPr>
        <w:t xml:space="preserve"> DeltaConfig, DeltaFlatCrossbar</w:t>
      </w:r>
      <w:r>
        <w:rPr/>
        <w:br/>
        <w:br/>
      </w:r>
      <w:r>
        <w:rPr>
          <w:rStyle w:val="NormalTok"/>
        </w:rPr>
        <w:t xml:space="preserve">cfg </w:t>
      </w:r>
      <w:r>
        <w:rPr>
          <w:rStyle w:val="OperatorTok"/>
        </w:rPr>
        <w:t>=</w:t>
      </w:r>
      <w:r>
        <w:rPr>
          <w:rStyle w:val="NormalTok"/>
        </w:rPr>
        <w:t xml:space="preserve"> DeltaConfig(</w:t>
      </w:r>
      <w:r>
        <w:rPr/>
        <w:br/>
      </w:r>
      <w:r>
        <w:rPr>
          <w:rStyle w:val="NormalTok"/>
        </w:rPr>
        <w:t xml:space="preserve">    topology</w:t>
      </w:r>
      <w:r>
        <w:rPr>
          <w:rStyle w:val="OperatorTok"/>
        </w:rPr>
        <w:t>=</w:t>
      </w:r>
      <w:r>
        <w:rPr>
          <w:rStyle w:val="StringTok"/>
        </w:rPr>
        <w:t>"flat"</w:t>
      </w:r>
      <w:r>
        <w:rPr>
          <w:rStyle w:val="NormalTok"/>
        </w:rPr>
        <w:t>,</w:t>
      </w:r>
      <w:r>
        <w:rPr/>
        <w:br/>
      </w:r>
      <w:r>
        <w:rPr>
          <w:rStyle w:val="NormalTok"/>
        </w:rPr>
        <w:t xml:space="preserve">    num_masters</w:t>
      </w:r>
      <w:r>
        <w:rPr>
          <w:rStyle w:val="OperatorTok"/>
        </w:rPr>
        <w:t>=</w:t>
      </w:r>
      <w:r>
        <w:rPr>
          <w:rStyle w:val="DecValTok"/>
        </w:rPr>
        <w:t>2</w:t>
      </w:r>
      <w:r>
        <w:rPr>
          <w:rStyle w:val="NormalTok"/>
        </w:rPr>
        <w:t>,</w:t>
      </w:r>
      <w:r>
        <w:rPr/>
        <w:br/>
      </w:r>
      <w:r>
        <w:rPr>
          <w:rStyle w:val="NormalTok"/>
        </w:rPr>
        <w:t xml:space="preserve">    num_slaves</w:t>
      </w:r>
      <w:r>
        <w:rPr>
          <w:rStyle w:val="OperatorTok"/>
        </w:rPr>
        <w:t>=</w:t>
      </w:r>
      <w:r>
        <w:rPr>
          <w:rStyle w:val="DecValTok"/>
        </w:rPr>
        <w:t>4</w:t>
      </w:r>
      <w:r>
        <w:rPr>
          <w:rStyle w:val="NormalTok"/>
        </w:rPr>
        <w:t>,</w:t>
      </w:r>
      <w:r>
        <w:rPr/>
        <w:br/>
      </w:r>
      <w:r>
        <w:rPr>
          <w:rStyle w:val="NormalTok"/>
        </w:rPr>
        <w:t xml:space="preserve">    data_width</w:t>
      </w:r>
      <w:r>
        <w:rPr>
          <w:rStyle w:val="OperatorTok"/>
        </w:rPr>
        <w:t>=</w:t>
      </w:r>
      <w:r>
        <w:rPr>
          <w:rStyle w:val="DecValTok"/>
        </w:rPr>
        <w:t>64</w:t>
      </w:r>
      <w:r>
        <w:rPr>
          <w:rStyle w:val="NormalTok"/>
        </w:rPr>
        <w:t>,</w:t>
      </w:r>
      <w:r>
        <w:rPr/>
        <w:br/>
      </w:r>
      <w:r>
        <w:rPr>
          <w:rStyle w:val="NormalTok"/>
        </w:rPr>
        <w:t xml:space="preserve">    dest_width</w:t>
      </w:r>
      <w:r>
        <w:rPr>
          <w:rStyle w:val="OperatorTok"/>
        </w:rPr>
        <w:t>=</w:t>
      </w:r>
      <w:r>
        <w:rPr>
          <w:rStyle w:val="DecValTok"/>
        </w:rPr>
        <w:t>2</w:t>
      </w:r>
      <w:r>
        <w:rPr>
          <w:rStyle w:val="NormalTok"/>
        </w:rPr>
        <w:t>,</w:t>
      </w:r>
      <w:r>
        <w:rPr/>
        <w:br/>
      </w:r>
      <w:r>
        <w:rPr>
          <w:rStyle w:val="NormalTok"/>
        </w:rPr>
        <w:t xml:space="preserve">    id_width</w:t>
      </w:r>
      <w:r>
        <w:rPr>
          <w:rStyle w:val="OperatorTok"/>
        </w:rPr>
        <w:t>=</w:t>
      </w:r>
      <w:r>
        <w:rPr>
          <w:rStyle w:val="DecValTok"/>
        </w:rPr>
        <w:t>1</w:t>
      </w:r>
      <w:r>
        <w:rPr>
          <w:rStyle w:val="NormalTok"/>
        </w:rPr>
        <w:t>,</w:t>
      </w:r>
      <w:r>
        <w:rPr/>
        <w:br/>
      </w:r>
      <w:r>
        <w:rPr>
          <w:rStyle w:val="NormalTok"/>
        </w:rPr>
        <w:t xml:space="preserve">    user_width</w:t>
      </w:r>
      <w:r>
        <w:rPr>
          <w:rStyle w:val="OperatorTok"/>
        </w:rPr>
        <w:t>=</w:t>
      </w:r>
      <w:r>
        <w:rPr>
          <w:rStyle w:val="DecValTok"/>
        </w:rPr>
        <w:t>1</w:t>
      </w:r>
      <w:r>
        <w:rPr>
          <w:rStyle w:val="NormalTok"/>
        </w:rPr>
        <w:t>,</w:t>
      </w:r>
      <w:r>
        <w:rPr/>
        <w:br/>
      </w:r>
      <w:r>
        <w:rPr>
          <w:rStyle w:val="NormalTok"/>
        </w:rPr>
        <w:t xml:space="preserve">    strb_width</w:t>
      </w:r>
      <w:r>
        <w:rPr>
          <w:rStyle w:val="OperatorTok"/>
        </w:rPr>
        <w:t>=</w:t>
      </w:r>
      <w:r>
        <w:rPr>
          <w:rStyle w:val="DecValTok"/>
        </w:rPr>
        <w:t>8</w:t>
      </w:r>
      <w:r>
        <w:rPr>
          <w:rStyle w:val="NormalTok"/>
        </w:rPr>
        <w:t>,</w:t>
      </w:r>
      <w:r>
        <w:rPr/>
        <w:br/>
      </w:r>
      <w:r>
        <w:rPr>
          <w:rStyle w:val="NormalTok"/>
        </w:rPr>
        <w:t xml:space="preserve">    amba5</w:t>
      </w:r>
      <w:r>
        <w:rPr>
          <w:rStyle w:val="OperatorTok"/>
        </w:rPr>
        <w:t>=</w:t>
      </w:r>
      <w:r>
        <w:rPr>
          <w:rStyle w:val="VariableTok"/>
        </w:rPr>
        <w:t>True</w:t>
      </w:r>
      <w:r>
        <w:rPr>
          <w:rStyle w:val="NormalTok"/>
        </w:rPr>
        <w:t>,</w:t>
      </w:r>
      <w:r>
        <w:rPr/>
        <w:br/>
      </w:r>
      <w:r>
        <w:rPr>
          <w:rStyle w:val="NormalTok"/>
        </w:rPr>
        <w:t xml:space="preserve">    registered_outputs</w:t>
      </w:r>
      <w:r>
        <w:rPr>
          <w:rStyle w:val="OperatorTok"/>
        </w:rPr>
        <w:t>=</w:t>
      </w:r>
      <w:r>
        <w:rPr>
          <w:rStyle w:val="VariableTok"/>
        </w:rPr>
        <w:t>True</w:t>
      </w:r>
      <w:r>
        <w:rPr>
          <w:rStyle w:val="NormalTok"/>
        </w:rPr>
        <w:t>,</w:t>
      </w:r>
      <w:r>
        <w:rPr/>
        <w:br/>
      </w:r>
      <w:r>
        <w:rPr>
          <w:rStyle w:val="NormalTok"/>
        </w:rPr>
        <w:t xml:space="preserve">    arbiter_type</w:t>
      </w:r>
      <w:r>
        <w:rPr>
          <w:rStyle w:val="OperatorTok"/>
        </w:rPr>
        <w:t>=</w:t>
      </w:r>
      <w:r>
        <w:rPr>
          <w:rStyle w:val="StringTok"/>
        </w:rPr>
        <w:t>"round_robin"</w:t>
      </w:r>
      <w:r>
        <w:rPr>
          <w:rStyle w:val="NormalTok"/>
        </w:rPr>
        <w:t>,</w:t>
      </w:r>
      <w:r>
        <w:rPr/>
        <w:br/>
      </w:r>
      <w:r>
        <w:rPr>
          <w:rStyle w:val="NormalTok"/>
        </w:rPr>
        <w:t xml:space="preserve">    add_performance_counters</w:t>
      </w:r>
      <w:r>
        <w:rPr>
          <w:rStyle w:val="OperatorTok"/>
        </w:rPr>
        <w:t>=</w:t>
      </w:r>
      <w:r>
        <w:rPr>
          <w:rStyle w:val="VariableTok"/>
        </w:rPr>
        <w:t>True</w:t>
      </w:r>
      <w:r>
        <w:rPr>
          <w:rStyle w:val="NormalTok"/>
        </w:rPr>
        <w:t>,</w:t>
      </w:r>
      <w:r>
        <w:rPr/>
        <w:br/>
      </w:r>
      <w:r>
        <w:rPr>
          <w:rStyle w:val="NormalTok"/>
        </w:rPr>
        <w:t>)</w:t>
      </w:r>
      <w:r>
        <w:rPr/>
        <w:br/>
        <w:br/>
      </w:r>
      <w:r>
        <w:rPr>
          <w:rStyle w:val="NormalTok"/>
        </w:rPr>
        <w:t xml:space="preserve">gen </w:t>
      </w:r>
      <w:r>
        <w:rPr>
          <w:rStyle w:val="OperatorTok"/>
        </w:rPr>
        <w:t>=</w:t>
      </w:r>
      <w:r>
        <w:rPr>
          <w:rStyle w:val="NormalTok"/>
        </w:rPr>
        <w:t xml:space="preserve"> DeltaFlatCrossbar(cfg)</w:t>
      </w:r>
      <w:r>
        <w:rPr/>
        <w:br/>
      </w:r>
      <w:r>
        <w:rPr>
          <w:rStyle w:val="NormalTok"/>
        </w:rPr>
        <w:t>gen.verilog(</w:t>
      </w:r>
      <w:r>
        <w:rPr>
          <w:rStyle w:val="StringTok"/>
        </w:rPr>
        <w:t>"../rtl"</w:t>
      </w:r>
      <w:r>
        <w:rPr>
          <w:rStyle w:val="NormalTok"/>
        </w:rPr>
        <w:t>)</w:t>
      </w:r>
    </w:p>
    <w:p>
      <w:pPr>
        <w:pStyle w:val="FirstParagraph"/>
        <w:rPr/>
      </w:pPr>
      <w:r>
        <w:rPr>
          <w:rStyle w:val="VerbatimChar"/>
          <w:sz w:val="20"/>
        </w:rPr>
        <w:t>dest_width</w:t>
      </w:r>
      <w:r>
        <w:rPr>
          <w:sz w:val="20"/>
        </w:rPr>
        <w:t xml:space="preserve"> and </w:t>
      </w:r>
      <w:r>
        <w:rPr>
          <w:rStyle w:val="VerbatimChar"/>
          <w:sz w:val="20"/>
        </w:rPr>
        <w:t>id_width</w:t>
      </w:r>
      <w:r>
        <w:rPr>
          <w:sz w:val="20"/>
        </w:rPr>
        <w:t xml:space="preserve"> are normally calculated from </w:t>
      </w:r>
      <w:r>
        <w:rPr>
          <w:rStyle w:val="VerbatimChar"/>
          <w:sz w:val="20"/>
        </w:rPr>
        <w:t>num_slaves</w:t>
      </w:r>
      <w:r>
        <w:rPr>
          <w:sz w:val="20"/>
        </w:rPr>
        <w:t xml:space="preserve"> and </w:t>
      </w:r>
      <w:r>
        <w:rPr>
          <w:rStyle w:val="VerbatimChar"/>
          <w:sz w:val="20"/>
        </w:rPr>
        <w:t>num_masters</w:t>
      </w:r>
      <w:r>
        <w:rPr>
          <w:sz w:val="20"/>
        </w:rPr>
        <w:t xml:space="preserve"> but may be overridden if the caller supplies them explicitly.</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66" w:name="cli-and-programmatic-api"/>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6"/>
      <w:r>
        <w:br w:type="page"/>
      </w:r>
    </w:p>
    <w:p>
      <w:pPr>
        <w:pStyle w:val="Heading1"/>
        <w:shd w:val="clear" w:color="auto" w:fill="404040"/>
        <w:spacing w:before="360" w:after="120"/>
        <w:rPr/>
      </w:pPr>
      <w:bookmarkStart w:id="267" w:name="__RefHeading___Toc7757_1381279767"/>
      <w:bookmarkStart w:id="268" w:name="parameter-semantics"/>
      <w:bookmarkEnd w:id="267"/>
      <w:r>
        <w:rPr>
          <w:rStyle w:val="SectionNumber"/>
          <w:b/>
          <w:color w:val="FFFFFF"/>
          <w:sz w:val="32"/>
        </w:rPr>
        <w:t>11</w:t>
      </w:r>
      <w:r>
        <w:rPr>
          <w:b/>
          <w:color w:val="FFFFFF"/>
          <w:sz w:val="32"/>
        </w:rPr>
        <w:tab/>
        <w:t>Parameter Semantics</w:t>
      </w:r>
    </w:p>
    <w:p>
      <w:pPr>
        <w:pStyle w:val="Heading2"/>
        <w:pageBreakBefore w:val="false"/>
        <w:pBdr>
          <w:bottom w:val="single" w:sz="12" w:space="0" w:color="228B22"/>
        </w:pBdr>
        <w:spacing w:before="280" w:after="80"/>
        <w:rPr/>
      </w:pPr>
      <w:bookmarkStart w:id="269" w:name="__RefHeading___Toc7759_1381279767"/>
      <w:bookmarkEnd w:id="269"/>
      <w:r>
        <w:rPr>
          <w:rStyle w:val="SectionNumber"/>
          <w:b/>
          <w:color w:val="228B22"/>
          <w:sz w:val="28"/>
        </w:rPr>
        <w:t>11.1</w:t>
      </w:r>
      <w:r>
        <w:rPr>
          <w:b/>
          <w:color w:val="228B22"/>
          <w:sz w:val="28"/>
        </w:rPr>
        <w:tab/>
        <w:t>Generation-time parameters</w:t>
      </w:r>
    </w:p>
    <w:p>
      <w:pPr>
        <w:pStyle w:val="FirstParagraph"/>
        <w:rPr/>
      </w:pPr>
      <w:r>
        <w:rPr>
          <w:sz w:val="20"/>
        </w:rPr>
        <w:t>These are fixed in the emitted module name and structure.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27"/>
        <w:gridCol w:w="6332"/>
      </w:tblGrid>
      <w:tr>
        <w:trPr>
          <w:tblHeader w:val="true"/>
        </w:trPr>
        <w:tc>
          <w:tcPr>
            <w:tcW w:w="30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63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in emitted RTL</w:t>
            </w:r>
          </w:p>
        </w:tc>
      </w:tr>
      <w:tr>
        <w:trPr/>
        <w:tc>
          <w:tcPr>
            <w:tcW w:w="30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num_masters</w:t>
            </w:r>
          </w:p>
        </w:tc>
        <w:tc>
          <w:tcPr>
            <w:tcW w:w="63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w:t>
            </w:r>
            <w:r>
              <w:rPr>
                <w:rStyle w:val="VerbatimChar"/>
                <w:rFonts w:eastAsia="Cambria" w:cs=""/>
                <w:kern w:val="0"/>
                <w:szCs w:val="24"/>
                <w:lang w:val="en-US" w:eastAsia="en-US" w:bidi="ar-SA"/>
              </w:rPr>
              <w:t>s_axis_*</w:t>
            </w:r>
            <w:r>
              <w:rPr>
                <w:rFonts w:eastAsia="Cambria" w:cs=""/>
                <w:kern w:val="0"/>
                <w:sz w:val="24"/>
                <w:szCs w:val="24"/>
                <w:lang w:val="en-US" w:eastAsia="en-US" w:bidi="ar-SA"/>
              </w:rPr>
              <w:t xml:space="preserve"> input interfaces; sets </w:t>
            </w:r>
            <w:r>
              <w:rPr>
                <w:rStyle w:val="VerbatimChar"/>
                <w:rFonts w:eastAsia="Cambria" w:cs=""/>
                <w:kern w:val="0"/>
                <w:szCs w:val="24"/>
                <w:lang w:val="en-US" w:eastAsia="en-US" w:bidi="ar-SA"/>
              </w:rPr>
              <w:t>NUM_MASTERS</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width.</w:t>
            </w:r>
          </w:p>
        </w:tc>
      </w:tr>
      <w:tr>
        <w:trPr/>
        <w:tc>
          <w:tcPr>
            <w:tcW w:w="30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num_slaves</w:t>
            </w:r>
          </w:p>
        </w:tc>
        <w:tc>
          <w:tcPr>
            <w:tcW w:w="63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w:t>
            </w:r>
            <w:r>
              <w:rPr>
                <w:rStyle w:val="VerbatimChar"/>
                <w:rFonts w:eastAsia="Cambria" w:cs=""/>
                <w:kern w:val="0"/>
                <w:szCs w:val="24"/>
                <w:lang w:val="en-US" w:eastAsia="en-US" w:bidi="ar-SA"/>
              </w:rPr>
              <w:t>m_axis_*</w:t>
            </w:r>
            <w:r>
              <w:rPr>
                <w:rFonts w:eastAsia="Cambria" w:cs=""/>
                <w:kern w:val="0"/>
                <w:sz w:val="24"/>
                <w:szCs w:val="24"/>
                <w:lang w:val="en-US" w:eastAsia="en-US" w:bidi="ar-SA"/>
              </w:rPr>
              <w:t xml:space="preserve"> output interfaces; sets </w:t>
            </w:r>
            <w:r>
              <w:rPr>
                <w:rStyle w:val="VerbatimChar"/>
                <w:rFonts w:eastAsia="Cambria" w:cs=""/>
                <w:kern w:val="0"/>
                <w:szCs w:val="24"/>
                <w:lang w:val="en-US" w:eastAsia="en-US" w:bidi="ar-SA"/>
              </w:rPr>
              <w:t>NUM_SLAVES</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TDEST</w:t>
            </w:r>
            <w:r>
              <w:rPr>
                <w:rFonts w:eastAsia="Cambria" w:cs=""/>
                <w:kern w:val="0"/>
                <w:sz w:val="24"/>
                <w:szCs w:val="24"/>
                <w:lang w:val="en-US" w:eastAsia="en-US" w:bidi="ar-SA"/>
              </w:rPr>
              <w:t xml:space="preserve"> width.</w:t>
            </w:r>
          </w:p>
        </w:tc>
      </w:tr>
      <w:tr>
        <w:trPr/>
        <w:tc>
          <w:tcPr>
            <w:tcW w:w="30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63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w:t>
            </w:r>
            <w:r>
              <w:rPr>
                <w:rFonts w:eastAsia="Cambria" w:cs=""/>
                <w:kern w:val="0"/>
                <w:sz w:val="24"/>
                <w:szCs w:val="24"/>
                <w:lang w:val="en-US" w:eastAsia="en-US" w:bidi="ar-SA"/>
              </w:rPr>
              <w:t xml:space="preserve"> width; sets </w:t>
            </w:r>
            <w:r>
              <w:rPr>
                <w:rStyle w:val="VerbatimChar"/>
                <w:rFonts w:eastAsia="Cambria" w:cs=""/>
                <w:kern w:val="0"/>
                <w:szCs w:val="24"/>
                <w:lang w:val="en-US" w:eastAsia="en-US" w:bidi="ar-SA"/>
              </w:rPr>
              <w:t>DATA_WIDTH</w:t>
            </w:r>
            <w:r>
              <w:rPr>
                <w:rFonts w:eastAsia="Cambria" w:cs=""/>
                <w:kern w:val="0"/>
                <w:sz w:val="24"/>
                <w:szCs w:val="24"/>
                <w:lang w:val="en-US" w:eastAsia="en-US" w:bidi="ar-SA"/>
              </w:rPr>
              <w:t>.</w:t>
            </w:r>
          </w:p>
        </w:tc>
      </w:tr>
      <w:tr>
        <w:trPr/>
        <w:tc>
          <w:tcPr>
            <w:tcW w:w="30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63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width; sets </w:t>
            </w:r>
            <w:r>
              <w:rPr>
                <w:rStyle w:val="VerbatimChar"/>
                <w:rFonts w:eastAsia="Cambria" w:cs=""/>
                <w:kern w:val="0"/>
                <w:szCs w:val="24"/>
                <w:lang w:val="en-US" w:eastAsia="en-US" w:bidi="ar-SA"/>
              </w:rPr>
              <w:t>USER_WIDTH</w:t>
            </w:r>
            <w:r>
              <w:rPr>
                <w:rFonts w:eastAsia="Cambria" w:cs=""/>
                <w:kern w:val="0"/>
                <w:sz w:val="24"/>
                <w:szCs w:val="24"/>
                <w:lang w:val="en-US" w:eastAsia="en-US" w:bidi="ar-SA"/>
              </w:rPr>
              <w:t>.</w:t>
            </w:r>
          </w:p>
        </w:tc>
      </w:tr>
      <w:tr>
        <w:trPr/>
        <w:tc>
          <w:tcPr>
            <w:tcW w:w="30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63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If &gt; 0, adds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ports and sets </w:t>
            </w:r>
            <w:r>
              <w:rPr>
                <w:rStyle w:val="VerbatimChar"/>
                <w:rFonts w:eastAsia="Cambria" w:cs=""/>
                <w:kern w:val="0"/>
                <w:szCs w:val="24"/>
                <w:lang w:val="en-US" w:eastAsia="en-US" w:bidi="ar-SA"/>
              </w:rPr>
              <w:t>STRB_WIDTH</w:t>
            </w:r>
            <w:r>
              <w:rPr>
                <w:rFonts w:eastAsia="Cambria" w:cs=""/>
                <w:kern w:val="0"/>
                <w:sz w:val="24"/>
                <w:szCs w:val="24"/>
                <w:lang w:val="en-US" w:eastAsia="en-US" w:bidi="ar-SA"/>
              </w:rPr>
              <w:t>; otherwise omits them.</w:t>
            </w:r>
          </w:p>
        </w:tc>
      </w:tr>
      <w:tr>
        <w:trPr/>
        <w:tc>
          <w:tcPr>
            <w:tcW w:w="30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63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Adds </w:t>
            </w:r>
            <w:r>
              <w:rPr>
                <w:rStyle w:val="VerbatimChar"/>
                <w:rFonts w:eastAsia="Cambria" w:cs=""/>
                <w:kern w:val="0"/>
                <w:szCs w:val="24"/>
                <w:lang w:val="en-US" w:eastAsia="en-US" w:bidi="ar-SA"/>
              </w:rPr>
              <w:t>TWAKEUP</w:t>
            </w:r>
            <w:r>
              <w:rPr>
                <w:rFonts w:eastAsia="Cambria" w:cs=""/>
                <w:kern w:val="0"/>
                <w:sz w:val="24"/>
                <w:szCs w:val="24"/>
                <w:lang w:val="en-US" w:eastAsia="en-US" w:bidi="ar-SA"/>
              </w:rPr>
              <w:t xml:space="preserve">, the IHI 0051B ch. 5 check signals and the </w:t>
            </w:r>
            <w:r>
              <w:rPr>
                <w:rStyle w:val="VerbatimChar"/>
                <w:rFonts w:eastAsia="Cambria" w:cs=""/>
                <w:kern w:val="0"/>
                <w:szCs w:val="24"/>
                <w:lang w:val="en-US" w:eastAsia="en-US" w:bidi="ar-SA"/>
              </w:rPr>
              <w:t>s_/m_parity_error</w:t>
            </w:r>
            <w:r>
              <w:rPr>
                <w:rFonts w:eastAsia="Cambria" w:cs=""/>
                <w:kern w:val="0"/>
                <w:sz w:val="24"/>
                <w:szCs w:val="24"/>
                <w:lang w:val="en-US" w:eastAsia="en-US" w:bidi="ar-SA"/>
              </w:rPr>
              <w:t xml:space="preserve"> flags; adds the derived check-width parameters.</w:t>
            </w:r>
          </w:p>
        </w:tc>
      </w:tr>
      <w:tr>
        <w:trPr/>
        <w:tc>
          <w:tcPr>
            <w:tcW w:w="30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registered_outputs</w:t>
            </w:r>
          </w:p>
        </w:tc>
        <w:tc>
          <w:tcPr>
            <w:tcW w:w="63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for future output-register insertion; currently affects header comments.</w:t>
            </w:r>
          </w:p>
        </w:tc>
      </w:tr>
      <w:tr>
        <w:trPr/>
        <w:tc>
          <w:tcPr>
            <w:tcW w:w="30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arbiter_type</w:t>
            </w:r>
          </w:p>
        </w:tc>
        <w:tc>
          <w:tcPr>
            <w:tcW w:w="63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for future arbiter selection; currently only round-robin is emitted.</w:t>
            </w:r>
          </w:p>
        </w:tc>
      </w:tr>
      <w:tr>
        <w:trPr/>
        <w:tc>
          <w:tcPr>
            <w:tcW w:w="30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add_performance_counters</w:t>
            </w:r>
          </w:p>
        </w:tc>
        <w:tc>
          <w:tcPr>
            <w:tcW w:w="63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Adds 32-bit packet counters per master and slave.</w:t>
            </w:r>
            <w:bookmarkStart w:id="270" w:name="generation-time-parameters"/>
            <w:bookmarkEnd w:id="270"/>
          </w:p>
        </w:tc>
      </w:tr>
    </w:tbl>
    <w:p>
      <w:pPr>
        <w:pStyle w:val="Heading2"/>
        <w:pBdr>
          <w:bottom w:val="single" w:sz="12" w:space="0" w:color="228B22"/>
        </w:pBdr>
        <w:spacing w:before="280" w:after="80"/>
        <w:rPr/>
      </w:pPr>
      <w:r>
        <w:br w:type="page"/>
      </w:r>
      <w:bookmarkStart w:id="271" w:name="__RefHeading___Toc7761_1381279767"/>
      <w:bookmarkEnd w:id="271"/>
      <w:r>
        <w:rPr>
          <w:rStyle w:val="SectionNumber"/>
          <w:b/>
          <w:color w:val="228B22"/>
          <w:sz w:val="28"/>
        </w:rPr>
        <w:t>11.2</w:t>
      </w:r>
      <w:r>
        <w:rPr>
          <w:b/>
          <w:color w:val="228B22"/>
          <w:sz w:val="28"/>
        </w:rPr>
        <w:tab/>
        <w:t>Elaboration-time parameters</w:t>
      </w:r>
    </w:p>
    <w:p>
      <w:pPr>
        <w:pStyle w:val="FirstParagraph"/>
        <w:rPr/>
      </w:pPr>
      <w:r>
        <w:rPr>
          <w:sz w:val="20"/>
        </w:rPr>
        <w:t>The generated flat crossbar exposes the following parameters:</w:t>
      </w:r>
    </w:p>
    <w:p>
      <w:pPr>
        <w:pStyle w:val="SourceCode"/>
        <w:rPr/>
      </w:pPr>
      <w:r>
        <w:rPr>
          <w:rStyle w:val="KeywordTok"/>
        </w:rPr>
        <w:t>module</w:t>
      </w:r>
      <w:r>
        <w:rPr>
          <w:rStyle w:val="NormalTok"/>
        </w:rPr>
        <w:t xml:space="preserve"> delta_axis_flat_2x4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DEST_WIDTH = </w:t>
      </w:r>
      <w:r>
        <w:rPr>
          <w:rStyle w:val="DecValTok"/>
        </w:rPr>
        <w:t>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ID_WIDTH   = </w:t>
      </w:r>
      <w:r>
        <w:rPr>
          <w:rStyle w:val="DecValTok"/>
        </w:rPr>
        <w:t>1</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USER_WIDTH = </w:t>
      </w:r>
      <w:r>
        <w:rPr>
          <w:rStyle w:val="DecValTok"/>
        </w:rPr>
        <w:t>1</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NUM_MASTERS = </w:t>
      </w:r>
      <w:r>
        <w:rPr>
          <w:rStyle w:val="DecValTok"/>
        </w:rPr>
        <w:t>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NUM_SLAVES  = </w:t>
      </w:r>
      <w:r>
        <w:rPr>
          <w:rStyle w:val="DecValTok"/>
        </w:rPr>
        <w:t>4</w:t>
      </w:r>
      <w:r>
        <w:rPr/>
        <w:br/>
      </w:r>
      <w:r>
        <w:rPr>
          <w:rStyle w:val="NormalTok"/>
        </w:rPr>
        <w:t>) (</w:t>
      </w:r>
    </w:p>
    <w:p>
      <w:pPr>
        <w:pStyle w:val="FirstParagraph"/>
        <w:rPr/>
      </w:pPr>
      <w:r>
        <w:rPr>
          <w:sz w:val="20"/>
        </w:rPr>
        <w:t xml:space="preserve">When </w:t>
      </w:r>
      <w:r>
        <w:rPr>
          <w:rStyle w:val="VerbatimChar"/>
          <w:sz w:val="20"/>
        </w:rPr>
        <w:t>strb_width &gt; 0</w:t>
      </w:r>
      <w:r>
        <w:rPr>
          <w:sz w:val="20"/>
        </w:rPr>
        <w:t xml:space="preserve">, </w:t>
      </w:r>
      <w:r>
        <w:rPr>
          <w:rStyle w:val="VerbatimChar"/>
          <w:sz w:val="20"/>
        </w:rPr>
        <w:t>STRB_WIDTH</w:t>
      </w:r>
      <w:r>
        <w:rPr>
          <w:sz w:val="20"/>
        </w:rPr>
        <w:t xml:space="preserve"> is added. When </w:t>
      </w:r>
      <w:r>
        <w:rPr>
          <w:rStyle w:val="VerbatimChar"/>
          <w:sz w:val="20"/>
        </w:rPr>
        <w:t>amba5=True</w:t>
      </w:r>
      <w:r>
        <w:rPr>
          <w:sz w:val="20"/>
        </w:rPr>
        <w:t xml:space="preserve">, </w:t>
      </w:r>
      <w:r>
        <w:rPr>
          <w:rStyle w:val="VerbatimChar"/>
          <w:sz w:val="20"/>
        </w:rPr>
        <w:t>TDATACHK_W</w:t>
      </w:r>
      <w:r>
        <w:rPr>
          <w:sz w:val="20"/>
        </w:rPr>
        <w:t xml:space="preserve">, </w:t>
      </w:r>
      <w:r>
        <w:rPr>
          <w:rStyle w:val="VerbatimChar"/>
          <w:sz w:val="20"/>
        </w:rPr>
        <w:t>TIDCHK_W</w:t>
      </w:r>
      <w:r>
        <w:rPr>
          <w:sz w:val="20"/>
        </w:rPr>
        <w:t xml:space="preserve">, </w:t>
      </w:r>
      <w:r>
        <w:rPr>
          <w:rStyle w:val="VerbatimChar"/>
          <w:sz w:val="20"/>
        </w:rPr>
        <w:t>TDESTCHK_W</w:t>
      </w:r>
      <w:r>
        <w:rPr>
          <w:sz w:val="20"/>
        </w:rPr>
        <w:t xml:space="preserve"> and </w:t>
      </w:r>
      <w:r>
        <w:rPr>
          <w:rStyle w:val="VerbatimChar"/>
          <w:sz w:val="20"/>
        </w:rPr>
        <w:t>TUSERCHK_W</w:t>
      </w:r>
      <w:r>
        <w:rPr>
          <w:sz w:val="20"/>
        </w:rPr>
        <w:t xml:space="preserve"> are added, plus </w:t>
      </w:r>
      <w:r>
        <w:rPr>
          <w:rStyle w:val="VerbatimChar"/>
          <w:sz w:val="20"/>
        </w:rPr>
        <w:t>TSTRBCHK_W</w:t>
      </w:r>
      <w:r>
        <w:rPr>
          <w:sz w:val="20"/>
        </w:rPr>
        <w:t xml:space="preserve"> with TSTRB. Each defaults to an expression of its payload width, so leave them at their defaults.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289"/>
        <w:gridCol w:w="5070"/>
      </w:tblGrid>
      <w:tr>
        <w:trPr>
          <w:tblHeader w:val="true"/>
        </w:trPr>
        <w:tc>
          <w:tcPr>
            <w:tcW w:w="4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50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use</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 the datapath width of the surrounding AXI-Stream network.</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DEST_WIDTH</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Wide enough to encode </w:t>
            </w:r>
            <w:r>
              <w:rPr>
                <w:rStyle w:val="VerbatimChar"/>
                <w:rFonts w:eastAsia="Cambria" w:cs=""/>
                <w:kern w:val="0"/>
                <w:szCs w:val="24"/>
                <w:lang w:val="en-US" w:eastAsia="en-US" w:bidi="ar-SA"/>
              </w:rPr>
              <w:t>NUM_SLAVES - 1</w:t>
            </w:r>
            <w:r>
              <w:rPr>
                <w:rFonts w:eastAsia="Cambria" w:cs=""/>
                <w:kern w:val="0"/>
                <w:sz w:val="24"/>
                <w:szCs w:val="24"/>
                <w:lang w:val="en-US" w:eastAsia="en-US" w:bidi="ar-SA"/>
              </w:rPr>
              <w:t>.</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Wide enough to encode </w:t>
            </w:r>
            <w:r>
              <w:rPr>
                <w:rStyle w:val="VerbatimChar"/>
                <w:rFonts w:eastAsia="Cambria" w:cs=""/>
                <w:kern w:val="0"/>
                <w:szCs w:val="24"/>
                <w:lang w:val="en-US" w:eastAsia="en-US" w:bidi="ar-SA"/>
              </w:rPr>
              <w:t>NUM_MASTERS - 1</w:t>
            </w:r>
            <w:r>
              <w:rPr>
                <w:rFonts w:eastAsia="Cambria" w:cs=""/>
                <w:kern w:val="0"/>
                <w:sz w:val="24"/>
                <w:szCs w:val="24"/>
                <w:lang w:val="en-US" w:eastAsia="en-US" w:bidi="ar-SA"/>
              </w:rPr>
              <w:t>.</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Carry sideband metadata alongside each beat.</w:t>
            </w:r>
          </w:p>
        </w:tc>
      </w:tr>
    </w:tbl>
    <w:p>
      <w:pPr>
        <w:pStyle w:val="BodyText"/>
        <w:rPr/>
      </w:pPr>
      <w:r>
        <w:rPr>
          <w:sz w:val="20"/>
        </w:rPr>
        <w:t xml:space="preserve">The master and slave counts are </w:t>
      </w:r>
      <w:r>
        <w:rPr>
          <w:b/>
          <w:bCs/>
          <w:sz w:val="20"/>
        </w:rPr>
        <w:t>not</w:t>
      </w:r>
      <w:r>
        <w:rPr>
          <w:sz w:val="20"/>
        </w:rPr>
        <w:t xml:space="preserve"> elaboration-time parameters. A 2×4 module cannot be instantiated as 2×8. Generate a new module instead.</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72" w:name="parameter-semantics"/>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2"/>
      <w:r>
        <w:br w:type="page"/>
      </w:r>
    </w:p>
    <w:p>
      <w:pPr>
        <w:pStyle w:val="Heading1"/>
        <w:shd w:val="clear" w:color="auto" w:fill="404040"/>
        <w:spacing w:before="360" w:after="120"/>
        <w:rPr/>
      </w:pPr>
      <w:bookmarkStart w:id="273" w:name="__RefHeading___Toc7763_1381279767"/>
      <w:bookmarkStart w:id="274" w:name="amba-5-tstrb-and-parity-options"/>
      <w:bookmarkEnd w:id="273"/>
      <w:r>
        <w:rPr>
          <w:rStyle w:val="SectionNumber"/>
          <w:b/>
          <w:color w:val="FFFFFF"/>
          <w:sz w:val="32"/>
        </w:rPr>
        <w:t>12</w:t>
      </w:r>
      <w:r>
        <w:rPr>
          <w:b/>
          <w:color w:val="FFFFFF"/>
          <w:sz w:val="32"/>
        </w:rPr>
        <w:tab/>
        <w:t>AMBA 5, TSTRB, and Parity Options</w:t>
      </w:r>
    </w:p>
    <w:p>
      <w:pPr>
        <w:pStyle w:val="Heading2"/>
        <w:pageBreakBefore w:val="false"/>
        <w:pBdr>
          <w:bottom w:val="single" w:sz="12" w:space="0" w:color="228B22"/>
        </w:pBdr>
        <w:spacing w:before="280" w:after="80"/>
        <w:rPr/>
      </w:pPr>
      <w:bookmarkStart w:id="275" w:name="__RefHeading___Toc7765_1381279767"/>
      <w:bookmarkStart w:id="276" w:name="tstrb-byte-qualifiers"/>
      <w:bookmarkEnd w:id="275"/>
      <w:r>
        <w:rPr>
          <w:rStyle w:val="SectionNumber"/>
          <w:b/>
          <w:color w:val="228B22"/>
          <w:sz w:val="28"/>
        </w:rPr>
        <w:t>12.1</w:t>
      </w:r>
      <w:r>
        <w:rPr>
          <w:b/>
          <w:color w:val="228B22"/>
          <w:sz w:val="28"/>
        </w:rPr>
        <w:tab/>
        <w:t>TSTRB byte qualifiers</w:t>
      </w:r>
    </w:p>
    <w:p>
      <w:pPr>
        <w:pStyle w:val="FirstParagraph"/>
        <w:rPr/>
      </w:pPr>
      <w:r>
        <w:rPr>
          <w:sz w:val="20"/>
        </w:rPr>
        <w:t xml:space="preserve">By default Delta omits </w:t>
      </w:r>
      <w:r>
        <w:rPr>
          <w:rStyle w:val="VerbatimChar"/>
          <w:sz w:val="20"/>
        </w:rPr>
        <w:t>TSTRB</w:t>
      </w:r>
      <w:r>
        <w:rPr>
          <w:sz w:val="20"/>
        </w:rPr>
        <w:t xml:space="preserve"> to match the common AXI-Stream use case where every byte is valid. To emit byte-qualifier ports:</w:t>
      </w:r>
    </w:p>
    <w:p>
      <w:pPr>
        <w:pStyle w:val="SourceCode"/>
        <w:rPr/>
      </w:pPr>
      <w:r>
        <w:rPr>
          <w:rStyle w:val="ExtensionTok"/>
        </w:rPr>
        <w:t>python3</w:t>
      </w:r>
      <w:r>
        <w:rPr>
          <w:rStyle w:val="NormalTok"/>
        </w:rPr>
        <w:t xml:space="preserve"> delta_generator.py </w:t>
      </w:r>
      <w:r>
        <w:rPr>
          <w:rStyle w:val="AttributeTok"/>
        </w:rPr>
        <w:t>--masters</w:t>
      </w:r>
      <w:r>
        <w:rPr>
          <w:rStyle w:val="NormalTok"/>
        </w:rPr>
        <w:t xml:space="preserve"> 2 </w:t>
      </w:r>
      <w:r>
        <w:rPr>
          <w:rStyle w:val="AttributeTok"/>
        </w:rPr>
        <w:t>--slaves</w:t>
      </w:r>
      <w:r>
        <w:rPr>
          <w:rStyle w:val="NormalTok"/>
        </w:rPr>
        <w:t xml:space="preserve"> 4 </w:t>
      </w:r>
      <w:r>
        <w:rPr>
          <w:rStyle w:val="AttributeTok"/>
        </w:rPr>
        <w:t>--strb-width</w:t>
      </w:r>
      <w:r>
        <w:rPr>
          <w:rStyle w:val="NormalTok"/>
        </w:rPr>
        <w:t xml:space="preserve"> 8</w:t>
      </w:r>
    </w:p>
    <w:p>
      <w:pPr>
        <w:pStyle w:val="FirstParagraph"/>
        <w:rPr/>
      </w:pPr>
      <w:r>
        <w:rPr>
          <w:sz w:val="20"/>
        </w:rPr>
        <w:t xml:space="preserve">The generator adds </w:t>
      </w:r>
      <w:r>
        <w:rPr>
          <w:rStyle w:val="VerbatimChar"/>
          <w:sz w:val="20"/>
        </w:rPr>
        <w:t>s_axis_tstrb</w:t>
      </w:r>
      <w:r>
        <w:rPr>
          <w:sz w:val="20"/>
        </w:rPr>
        <w:t xml:space="preserve"> and </w:t>
      </w:r>
      <w:r>
        <w:rPr>
          <w:rStyle w:val="VerbatimChar"/>
          <w:sz w:val="20"/>
        </w:rPr>
        <w:t>m_axis_tstrb</w:t>
      </w:r>
      <w:r>
        <w:rPr>
          <w:sz w:val="20"/>
        </w:rPr>
        <w:t xml:space="preserve"> arrays and muxes them alongside </w:t>
      </w:r>
      <w:r>
        <w:rPr>
          <w:rStyle w:val="VerbatimChar"/>
          <w:sz w:val="20"/>
        </w:rPr>
        <w:t>TDATA</w:t>
      </w:r>
      <w:r>
        <w:rPr>
          <w:sz w:val="20"/>
        </w:rPr>
        <w:t>.</w:t>
      </w:r>
      <w:bookmarkEnd w:id="276"/>
      <w:r>
        <w:br w:type="page"/>
      </w:r>
    </w:p>
    <w:p>
      <w:pPr>
        <w:pStyle w:val="Heading2"/>
        <w:pBdr>
          <w:bottom w:val="single" w:sz="12" w:space="0" w:color="228B22"/>
        </w:pBdr>
        <w:spacing w:before="280" w:after="80"/>
        <w:rPr/>
      </w:pPr>
      <w:bookmarkStart w:id="277" w:name="__RefHeading___Toc7767_1381279767"/>
      <w:bookmarkStart w:id="278" w:name="amba-5-sidebands---amba5"/>
      <w:bookmarkEnd w:id="277"/>
      <w:r>
        <w:rPr>
          <w:rStyle w:val="SectionNumber"/>
          <w:b/>
          <w:color w:val="228B22"/>
          <w:sz w:val="28"/>
        </w:rPr>
        <w:t>12.2</w:t>
      </w:r>
      <w:r>
        <w:rPr>
          <w:b/>
          <w:color w:val="228B22"/>
          <w:sz w:val="28"/>
        </w:rPr>
        <w:tab/>
        <w:t>AMBA 5 sidebands (</w:t>
      </w:r>
      <w:r>
        <w:rPr>
          <w:rStyle w:val="VerbatimChar"/>
          <w:b/>
          <w:color w:val="228B22"/>
          <w:sz w:val="28"/>
        </w:rPr>
        <w:t>--amba5</w:t>
      </w:r>
      <w:r>
        <w:rPr>
          <w:b/>
          <w:color w:val="228B22"/>
          <w:sz w:val="28"/>
        </w:rPr>
        <w:t>)</w:t>
      </w:r>
    </w:p>
    <w:p>
      <w:pPr>
        <w:pStyle w:val="FirstParagraph"/>
        <w:rPr/>
      </w:pPr>
      <w:r>
        <w:rPr>
          <w:sz w:val="20"/>
        </w:rPr>
        <w:t xml:space="preserve">When </w:t>
      </w:r>
      <w:r>
        <w:rPr>
          <w:rStyle w:val="VerbatimChar"/>
          <w:sz w:val="20"/>
        </w:rPr>
        <w:t>--amba5</w:t>
      </w:r>
      <w:r>
        <w:rPr>
          <w:sz w:val="20"/>
        </w:rPr>
        <w:t xml:space="preserve"> is set, the generator adds </w:t>
      </w:r>
      <w:r>
        <w:rPr>
          <w:rStyle w:val="VerbatimChar"/>
          <w:sz w:val="20"/>
        </w:rPr>
        <w:t>TWAKEUP</w:t>
      </w:r>
      <w:r>
        <w:rPr>
          <w:sz w:val="20"/>
        </w:rPr>
        <w:t xml:space="preserve"> and the full AXI5-Stream interface-protection set of IHI 0051B chapter 5, </w:t>
      </w:r>
      <w:r>
        <w:rPr>
          <w:rStyle w:val="VerbatimChar"/>
          <w:sz w:val="20"/>
        </w:rPr>
        <w:t>Check_Type = Odd_Parity_Byte_All</w:t>
      </w:r>
      <w:r>
        <w:rPr>
          <w:sz w:val="20"/>
        </w:rPr>
        <w:t xml:space="preserve">. It also adds a sticky error flag on every port. The signal names and widths match </w:t>
      </w:r>
      <w:r>
        <w:rPr>
          <w:rStyle w:val="VerbatimChar"/>
          <w:sz w:val="20"/>
        </w:rPr>
        <w:t>rtl/amba/axis5/*</w:t>
      </w:r>
      <w:r>
        <w:rPr>
          <w:sz w:val="20"/>
        </w:rPr>
        <w:t>, so a generated crossbar connects directly to those modules.</w:t>
      </w:r>
    </w:p>
    <w:p>
      <w:pPr>
        <w:pStyle w:val="BodyText"/>
        <w:rPr/>
      </w:pPr>
      <w:r>
        <w:rPr>
          <w:rStyle w:val="VerbatimChar"/>
          <w:sz w:val="20"/>
        </w:rPr>
        <w:t>--amba5</w:t>
      </w:r>
      <w:r>
        <w:rPr>
          <w:sz w:val="20"/>
        </w:rPr>
        <w:t xml:space="preserve"> needs a whole-byte </w:t>
      </w:r>
      <w:r>
        <w:rPr>
          <w:rStyle w:val="VerbatimChar"/>
          <w:sz w:val="20"/>
        </w:rPr>
        <w:t>--data-width</w:t>
      </w:r>
      <w:r>
        <w:rPr>
          <w:sz w:val="20"/>
        </w:rPr>
        <w:t xml:space="preserve">, because </w:t>
      </w:r>
      <w:r>
        <w:rPr>
          <w:rStyle w:val="VerbatimChar"/>
          <w:sz w:val="20"/>
        </w:rPr>
        <w:t>TDATACHK</w:t>
      </w:r>
      <w:r>
        <w:rPr>
          <w:sz w:val="20"/>
        </w:rPr>
        <w:t xml:space="preserve"> has one bit per </w:t>
      </w:r>
      <w:r>
        <w:rPr>
          <w:rStyle w:val="VerbatimChar"/>
          <w:sz w:val="20"/>
        </w:rPr>
        <w:t>TDATA</w:t>
      </w:r>
      <w:r>
        <w:rPr>
          <w:sz w:val="20"/>
        </w:rPr>
        <w:t xml:space="preserve"> byte. The CLI rejects anything else.</w:t>
      </w:r>
    </w:p>
    <w:p>
      <w:pPr>
        <w:pStyle w:val="TableCaption"/>
        <w:rPr/>
      </w:pPr>
      <w:bookmarkStart w:id="279" w:name="_Tab_1_AMBA_5_check_signals"/>
      <w:r>
        <w:rPr/>
        <w:t xml:space="preserve">AMBA 5 check signals emitted by </w:t>
      </w:r>
      <w:r>
        <w:rPr>
          <w:rStyle w:val="VerbatimChar"/>
        </w:rPr>
        <w:t>--amba5</w:t>
      </w:r>
      <w:bookmarkEnd w:id="27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Check signal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 (Table 5-1)</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 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TDATACHK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TDATACHK_W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TSTRBCHK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ceil(STRB_WIDTH/8)</w:t>
            </w:r>
            <w:r>
              <w:rPr>
                <w:rFonts w:eastAsia="Cambria" w:cs=""/>
                <w:kern w:val="0"/>
                <w:sz w:val="24"/>
                <w:szCs w:val="24"/>
                <w:lang w:val="en-US" w:eastAsia="en-US" w:bidi="ar-SA"/>
              </w:rPr>
              <w:t xml:space="preserve"> (only with </w:t>
            </w:r>
            <w:r>
              <w:rPr>
                <w:rStyle w:val="VerbatimChar"/>
                <w:rFonts w:eastAsia="Cambria" w:cs=""/>
                <w:kern w:val="0"/>
                <w:szCs w:val="24"/>
                <w:lang w:val="en-US" w:eastAsia="en-US" w:bidi="ar-SA"/>
              </w:rPr>
              <w:t>--strb-width</w:t>
            </w: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TSTRBCHK_W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TLASTCHK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TLAST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TIDCHK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ceil(ID_WIDTH/8)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TIDCHK_W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TDESTCHK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ceil(DEST_WIDTH/8)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TDESTCHK_W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TDEST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TUSERCHK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ceil(USER_WIDTH/8)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TUSERCHK_W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TVALIDCHK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TREADYCHK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TREADY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TWAKEUPCHK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TWAKEUP</w:t>
            </w:r>
          </w:p>
        </w:tc>
      </w:tr>
    </w:tbl>
    <w:p>
      <w:pPr>
        <w:pStyle w:val="BodyText"/>
        <w:rPr/>
      </w:pPr>
      <w:r>
        <w:rPr>
          <w:sz w:val="20"/>
        </w:rPr>
        <w:t xml:space="preserve">Each width parameter is derived in the generated module header, for example </w:t>
      </w:r>
      <w:r>
        <w:rPr>
          <w:rStyle w:val="VerbatimChar"/>
          <w:sz w:val="20"/>
        </w:rPr>
        <w:t>parameter int TDATACHK_W = DATA_WIDTH / 8</w:t>
      </w:r>
      <w:r>
        <w:rPr>
          <w:sz w:val="20"/>
        </w:rPr>
        <w:t xml:space="preserve">. If you override a payload width at instantiation, the check ports follow it. There is no separate parity-width option, because the spec fixes the widths. The old </w:t>
      </w:r>
      <w:r>
        <w:rPr>
          <w:rStyle w:val="VerbatimChar"/>
          <w:sz w:val="20"/>
        </w:rPr>
        <w:t>--parity-width</w:t>
      </w:r>
      <w:r>
        <w:rPr>
          <w:sz w:val="20"/>
        </w:rPr>
        <w:t xml:space="preserve"> flag has been removed.</w:t>
      </w:r>
    </w:p>
    <w:p>
      <w:pPr>
        <w:pStyle w:val="Heading3"/>
        <w:spacing w:before="200" w:after="80"/>
        <w:rPr/>
      </w:pPr>
      <w:bookmarkStart w:id="280" w:name="__RefHeading___Toc7769_1381279767"/>
      <w:bookmarkStart w:id="281" w:name="parity-rule"/>
      <w:bookmarkEnd w:id="280"/>
      <w:r>
        <w:rPr>
          <w:rStyle w:val="SectionNumber"/>
          <w:b/>
          <w:color w:val="404040"/>
          <w:sz w:val="24"/>
        </w:rPr>
        <w:t>12.2.1</w:t>
      </w:r>
      <w:r>
        <w:rPr>
          <w:b/>
          <w:color w:val="404040"/>
          <w:sz w:val="24"/>
        </w:rPr>
        <w:tab/>
        <w:t>Parity rule</w:t>
      </w:r>
    </w:p>
    <w:p>
      <w:pPr>
        <w:pStyle w:val="FirstParagraph"/>
        <w:rPr/>
      </w:pPr>
      <w:r>
        <w:rPr>
          <w:sz w:val="20"/>
        </w:rPr>
        <w:t xml:space="preserve">Odd parity: a check bit and the bits it covers always hold an odd number of ones. Check bit </w:t>
      </w:r>
      <w:r>
        <w:rPr>
          <w:rStyle w:val="VerbatimChar"/>
          <w:sz w:val="20"/>
        </w:rPr>
        <w:t>[n]</w:t>
      </w:r>
      <w:r>
        <w:rPr>
          <w:sz w:val="20"/>
        </w:rPr>
        <w:t xml:space="preserve"> covers bits </w:t>
      </w:r>
      <w:r>
        <w:rPr>
          <w:rStyle w:val="VerbatimChar"/>
          <w:sz w:val="20"/>
        </w:rPr>
        <w:t>[8n+7:8n]</w:t>
      </w:r>
      <w:r>
        <w:rPr>
          <w:sz w:val="20"/>
        </w:rPr>
        <w:t xml:space="preserve">. When a signal is not a whole number of bytes, the top check bit covers the short remainder (IHI 0051B section 5.3). A one-bit check is the inversion of its signal. The crossbar computes and checks every bit with one </w:t>
      </w:r>
      <w:r>
        <w:rPr>
          <w:rStyle w:val="VerbatimChar"/>
          <w:sz w:val="20"/>
        </w:rPr>
        <w:t>rtl/common/dataint_parity</w:t>
      </w:r>
      <w:r>
        <w:rPr>
          <w:sz w:val="20"/>
        </w:rPr>
        <w:t xml:space="preserve"> instance (</w:t>
      </w:r>
      <w:r>
        <w:rPr>
          <w:rStyle w:val="VerbatimChar"/>
          <w:sz w:val="20"/>
        </w:rPr>
        <w:t>CHUNKS=1</w:t>
      </w:r>
      <w:r>
        <w:rPr>
          <w:sz w:val="20"/>
        </w:rPr>
        <w:t xml:space="preserve">, </w:t>
      </w:r>
      <w:r>
        <w:rPr>
          <w:rStyle w:val="VerbatimChar"/>
          <w:sz w:val="20"/>
        </w:rPr>
        <w:t>parity_type=0</w:t>
      </w:r>
      <w:r>
        <w:rPr>
          <w:sz w:val="20"/>
        </w:rPr>
        <w:t xml:space="preserve">). The generated file therefore needs </w:t>
      </w:r>
      <w:r>
        <w:rPr>
          <w:rStyle w:val="VerbatimChar"/>
          <w:sz w:val="20"/>
        </w:rPr>
        <w:t>dataint_parity</w:t>
      </w:r>
      <w:r>
        <w:rPr>
          <w:sz w:val="20"/>
        </w:rPr>
        <w:t xml:space="preserve"> in its compile closure: </w:t>
      </w:r>
      <w:r>
        <w:rPr>
          <w:rStyle w:val="VerbatimChar"/>
          <w:sz w:val="20"/>
        </w:rPr>
        <w:t>-f $REPO_ROOT/rtl/common/filelists/dataint_parity.f</w:t>
      </w:r>
      <w:r>
        <w:rPr>
          <w:sz w:val="20"/>
        </w:rPr>
        <w:t xml:space="preserve">, as </w:t>
      </w:r>
      <w:r>
        <w:rPr>
          <w:rStyle w:val="VerbatimChar"/>
          <w:sz w:val="20"/>
        </w:rPr>
        <w:t>rtl_test/filelists/delta_axis_flat_2x4_strb_amba5.f</w:t>
      </w:r>
      <w:r>
        <w:rPr>
          <w:sz w:val="20"/>
        </w:rPr>
        <w:t xml:space="preserve"> does.</w:t>
      </w:r>
      <w:bookmarkEnd w:id="281"/>
    </w:p>
    <w:p>
      <w:pPr>
        <w:pStyle w:val="Heading3"/>
        <w:spacing w:before="200" w:after="80"/>
        <w:rPr/>
      </w:pPr>
      <w:bookmarkStart w:id="282" w:name="__RefHeading___Toc7771_1381279767"/>
      <w:bookmarkStart w:id="283" w:name="who-generates-and-who-checks"/>
      <w:bookmarkEnd w:id="282"/>
      <w:r>
        <w:rPr>
          <w:rStyle w:val="SectionNumber"/>
          <w:b/>
          <w:color w:val="404040"/>
          <w:sz w:val="24"/>
        </w:rPr>
        <w:t>12.2.2</w:t>
      </w:r>
      <w:r>
        <w:rPr>
          <w:b/>
          <w:color w:val="404040"/>
          <w:sz w:val="24"/>
        </w:rPr>
        <w:tab/>
        <w:t>Who generates and who checks</w:t>
      </w:r>
    </w:p>
    <w:p>
      <w:pPr>
        <w:pStyle w:val="TableCaption"/>
        <w:rPr/>
      </w:pPr>
      <w:bookmarkStart w:id="284" w:name="_Tab_2_Check_signal_ownersh"/>
      <w:r>
        <w:rPr/>
        <w:t>Check-signal ownership per port</w:t>
      </w:r>
      <w:bookmarkEnd w:id="28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 side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Crossbar action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w:t>
            </w:r>
            <w:r>
              <w:rPr>
                <w:rStyle w:val="VerbatimChar"/>
                <w:rFonts w:eastAsia="Cambria" w:cs=""/>
                <w:kern w:val="0"/>
                <w:szCs w:val="24"/>
                <w:lang w:val="en-US" w:eastAsia="en-US" w:bidi="ar-SA"/>
              </w:rPr>
              <w:t>s_axis_*</w:t>
            </w:r>
            <w:r>
              <w:rPr>
                <w:rFonts w:eastAsia="Cambria" w:cs=""/>
                <w:kern w:val="0"/>
                <w:sz w:val="24"/>
                <w:szCs w:val="24"/>
                <w:lang w:val="en-US" w:eastAsia="en-US" w:bidi="ar-SA"/>
              </w:rPr>
              <w:t>), crossbar receives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payload </w:t>
            </w:r>
            <w:r>
              <w:rPr>
                <w:rStyle w:val="VerbatimChar"/>
                <w:rFonts w:eastAsia="Cambria" w:cs=""/>
                <w:kern w:val="0"/>
                <w:szCs w:val="24"/>
                <w:lang w:val="en-US" w:eastAsia="en-US" w:bidi="ar-SA"/>
              </w:rPr>
              <w:t>*CHK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Checked against the payload while </w:t>
            </w:r>
            <w:r>
              <w:rPr>
                <w:rStyle w:val="VerbatimChar"/>
                <w:rFonts w:eastAsia="Cambria" w:cs=""/>
                <w:kern w:val="0"/>
                <w:szCs w:val="24"/>
                <w:lang w:val="en-US" w:eastAsia="en-US" w:bidi="ar-SA"/>
              </w:rPr>
              <w:t>TVALID</w:t>
            </w:r>
            <w:r>
              <w:rPr>
                <w:rFonts w:eastAsia="Cambria" w:cs=""/>
                <w:kern w:val="0"/>
                <w:sz w:val="24"/>
                <w:szCs w:val="24"/>
                <w:lang w:val="en-US" w:eastAsia="en-US" w:bidi="ar-SA"/>
              </w:rPr>
              <w:t xml:space="preserve"> is high. Then carried to the granted slave port unchanged, by the same grant mux as </w:t>
            </w:r>
            <w:r>
              <w:rPr>
                <w:rStyle w:val="VerbatimChar"/>
                <w:rFonts w:eastAsia="Cambria" w:cs=""/>
                <w:kern w:val="0"/>
                <w:szCs w:val="24"/>
                <w:lang w:val="en-US" w:eastAsia="en-US" w:bidi="ar-SA"/>
              </w:rPr>
              <w:t>TDATA</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TVALIDCHK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TWAKEUPCHK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Checked every cycle out of reset (check enable is </w:t>
            </w:r>
            <w:r>
              <w:rPr>
                <w:rStyle w:val="VerbatimChar"/>
                <w:rFonts w:eastAsia="Cambria" w:cs=""/>
                <w:kern w:val="0"/>
                <w:szCs w:val="24"/>
                <w:lang w:val="en-US" w:eastAsia="en-US" w:bidi="ar-SA"/>
              </w:rPr>
              <w:t>ARESETn</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TREADYCHK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from the </w:t>
            </w:r>
            <w:r>
              <w:rPr>
                <w:rStyle w:val="VerbatimChar"/>
                <w:rFonts w:eastAsia="Cambria" w:cs=""/>
                <w:kern w:val="0"/>
                <w:szCs w:val="24"/>
                <w:lang w:val="en-US" w:eastAsia="en-US" w:bidi="ar-SA"/>
              </w:rPr>
              <w:t>TREADY</w:t>
            </w:r>
            <w:r>
              <w:rPr>
                <w:rFonts w:eastAsia="Cambria" w:cs=""/>
                <w:kern w:val="0"/>
                <w:sz w:val="24"/>
                <w:szCs w:val="24"/>
                <w:lang w:val="en-US" w:eastAsia="en-US" w:bidi="ar-SA"/>
              </w:rPr>
              <w:t xml:space="preserve"> the crossbar drives.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w:t>
            </w:r>
            <w:r>
              <w:rPr>
                <w:rStyle w:val="VerbatimChar"/>
                <w:rFonts w:eastAsia="Cambria" w:cs=""/>
                <w:kern w:val="0"/>
                <w:szCs w:val="24"/>
                <w:lang w:val="en-US" w:eastAsia="en-US" w:bidi="ar-SA"/>
              </w:rPr>
              <w:t>m_axis_*</w:t>
            </w:r>
            <w:r>
              <w:rPr>
                <w:rFonts w:eastAsia="Cambria" w:cs=""/>
                <w:kern w:val="0"/>
                <w:sz w:val="24"/>
                <w:szCs w:val="24"/>
                <w:lang w:val="en-US" w:eastAsia="en-US" w:bidi="ar-SA"/>
              </w:rPr>
              <w:t>), crossbar transmits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payload </w:t>
            </w:r>
            <w:r>
              <w:rPr>
                <w:rStyle w:val="VerbatimChar"/>
                <w:rFonts w:eastAsia="Cambria" w:cs=""/>
                <w:kern w:val="0"/>
                <w:szCs w:val="24"/>
                <w:lang w:val="en-US" w:eastAsia="en-US" w:bidi="ar-SA"/>
              </w:rPr>
              <w:t>*CHK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Carried from the granted master. When no master is granted, they idle at all ones, the odd parity of the all-zero idle payload.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TVALIDCHK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TWAKEUPCHK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Generated from the </w:t>
            </w:r>
            <w:r>
              <w:rPr>
                <w:rStyle w:val="VerbatimChar"/>
                <w:rFonts w:eastAsia="Cambria" w:cs=""/>
                <w:kern w:val="0"/>
                <w:szCs w:val="24"/>
                <w:lang w:val="en-US" w:eastAsia="en-US" w:bidi="ar-SA"/>
              </w:rPr>
              <w:t>TVALID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TWAKEUP</w:t>
            </w:r>
            <w:r>
              <w:rPr>
                <w:rFonts w:eastAsia="Cambria" w:cs=""/>
                <w:kern w:val="0"/>
                <w:sz w:val="24"/>
                <w:szCs w:val="24"/>
                <w:lang w:val="en-US" w:eastAsia="en-US" w:bidi="ar-SA"/>
              </w:rPr>
              <w:t xml:space="preserve"> the crossbar drives.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TREADYCHK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Checked every cycle out of reset.</w:t>
            </w:r>
          </w:p>
        </w:tc>
      </w:tr>
    </w:tbl>
    <w:p>
      <w:pPr>
        <w:pStyle w:val="BodyText"/>
        <w:rPr/>
      </w:pPr>
      <w:bookmarkStart w:id="285" w:name="who-generates-and-who-checks"/>
      <w:r>
        <w:rPr>
          <w:sz w:val="20"/>
        </w:rPr>
        <w:t>The payload check bits are carried, not regenerated. A check bit that arrives bad at a master port therefore reaches the slave still bad, and both the crossbar and the downstream receiver can see it.</w:t>
      </w:r>
      <w:bookmarkEnd w:id="285"/>
    </w:p>
    <w:p>
      <w:pPr>
        <w:pStyle w:val="Heading3"/>
        <w:spacing w:before="200" w:after="80"/>
        <w:rPr/>
      </w:pPr>
      <w:bookmarkStart w:id="286" w:name="__RefHeading___Toc7773_1381279767"/>
      <w:bookmarkStart w:id="287" w:name="error-flags"/>
      <w:bookmarkEnd w:id="286"/>
      <w:r>
        <w:rPr>
          <w:rStyle w:val="SectionNumber"/>
          <w:b/>
          <w:color w:val="404040"/>
          <w:sz w:val="24"/>
        </w:rPr>
        <w:t>12.2.3</w:t>
      </w:r>
      <w:r>
        <w:rPr>
          <w:b/>
          <w:color w:val="404040"/>
          <w:sz w:val="24"/>
        </w:rPr>
        <w:tab/>
        <w:t>Error flags</w:t>
      </w:r>
    </w:p>
    <w:p>
      <w:pPr>
        <w:pStyle w:val="FirstParagraph"/>
        <w:rPr/>
      </w:pPr>
      <w:r>
        <w:rPr>
          <w:rStyle w:val="VerbatimChar"/>
          <w:sz w:val="20"/>
        </w:rPr>
        <w:t>s_parity_error[NUM_MASTERS]</w:t>
      </w:r>
      <w:r>
        <w:rPr>
          <w:sz w:val="20"/>
        </w:rPr>
        <w:t xml:space="preserve"> and </w:t>
      </w:r>
      <w:r>
        <w:rPr>
          <w:rStyle w:val="VerbatimChar"/>
          <w:sz w:val="20"/>
        </w:rPr>
        <w:t>m_parity_error[NUM_SLAVES]</w:t>
      </w:r>
      <w:r>
        <w:rPr>
          <w:sz w:val="20"/>
        </w:rPr>
        <w:t xml:space="preserve"> are sticky and are cleared only by </w:t>
      </w:r>
      <w:r>
        <w:rPr>
          <w:rStyle w:val="VerbatimChar"/>
          <w:sz w:val="20"/>
        </w:rPr>
        <w:t>aresetn</w:t>
      </w:r>
      <w:r>
        <w:rPr>
          <w:sz w:val="20"/>
        </w:rPr>
        <w:t xml:space="preserve">. A master port’s flag sets on a bad payload </w:t>
      </w:r>
      <w:r>
        <w:rPr>
          <w:rStyle w:val="VerbatimChar"/>
          <w:sz w:val="20"/>
        </w:rPr>
        <w:t>*CHK</w:t>
      </w:r>
      <w:r>
        <w:rPr>
          <w:sz w:val="20"/>
        </w:rPr>
        <w:t xml:space="preserve"> beat, a bad </w:t>
      </w:r>
      <w:r>
        <w:rPr>
          <w:rStyle w:val="VerbatimChar"/>
          <w:sz w:val="20"/>
        </w:rPr>
        <w:t>TVALIDCHK</w:t>
      </w:r>
      <w:r>
        <w:rPr>
          <w:sz w:val="20"/>
        </w:rPr>
        <w:t xml:space="preserve">, or a bad </w:t>
      </w:r>
      <w:r>
        <w:rPr>
          <w:rStyle w:val="VerbatimChar"/>
          <w:sz w:val="20"/>
        </w:rPr>
        <w:t>TWAKEUPCHK</w:t>
      </w:r>
      <w:r>
        <w:rPr>
          <w:sz w:val="20"/>
        </w:rPr>
        <w:t xml:space="preserve">. A slave port’s flag sets on a bad </w:t>
      </w:r>
      <w:r>
        <w:rPr>
          <w:rStyle w:val="VerbatimChar"/>
          <w:sz w:val="20"/>
        </w:rPr>
        <w:t>TREADYCHK</w:t>
      </w:r>
      <w:r>
        <w:rPr>
          <w:sz w:val="20"/>
        </w:rPr>
        <w:t>. The crossbar does not drop or alter a beat that fails its check. The flag reports the failure and the beat is still delivered.</w:t>
      </w:r>
      <w:bookmarkEnd w:id="287"/>
    </w:p>
    <w:p>
      <w:pPr>
        <w:pStyle w:val="Heading3"/>
        <w:spacing w:before="200" w:after="80"/>
        <w:rPr/>
      </w:pPr>
      <w:bookmarkStart w:id="288" w:name="__RefHeading___Toc7775_1381279767"/>
      <w:bookmarkStart w:id="289" w:name="twakeup-steering"/>
      <w:bookmarkEnd w:id="288"/>
      <w:r>
        <w:rPr>
          <w:rStyle w:val="SectionNumber"/>
          <w:b/>
          <w:color w:val="404040"/>
          <w:sz w:val="24"/>
        </w:rPr>
        <w:t>12.2.4</w:t>
      </w:r>
      <w:r>
        <w:rPr>
          <w:b/>
          <w:color w:val="404040"/>
          <w:sz w:val="24"/>
        </w:rPr>
        <w:tab/>
        <w:t>TWAKEUP steering</w:t>
      </w:r>
    </w:p>
    <w:p>
      <w:pPr>
        <w:pStyle w:val="FirstParagraph"/>
        <w:rPr/>
      </w:pPr>
      <w:r>
        <w:rPr>
          <w:rStyle w:val="VerbatimChar"/>
          <w:sz w:val="20"/>
        </w:rPr>
        <w:t>TWAKEUP</w:t>
      </w:r>
      <w:r>
        <w:rPr>
          <w:sz w:val="20"/>
        </w:rPr>
        <w:t xml:space="preserve"> is treated as a hint that may arrive before </w:t>
      </w:r>
      <w:r>
        <w:rPr>
          <w:rStyle w:val="VerbatimChar"/>
          <w:sz w:val="20"/>
        </w:rPr>
        <w:t>TVALID</w:t>
      </w:r>
      <w:r>
        <w:rPr>
          <w:sz w:val="20"/>
        </w:rPr>
        <w:t xml:space="preserve">. The generator decodes it directly from </w:t>
      </w:r>
      <w:r>
        <w:rPr>
          <w:rStyle w:val="VerbatimChar"/>
          <w:sz w:val="20"/>
        </w:rPr>
        <w:t>TDEST</w:t>
      </w:r>
      <w:r>
        <w:rPr>
          <w:sz w:val="20"/>
        </w:rPr>
        <w:t xml:space="preserve"> without waiting for a grant:</w:t>
      </w:r>
    </w:p>
    <w:p>
      <w:pPr>
        <w:pStyle w:val="SourceCode"/>
        <w:rPr/>
      </w:pPr>
      <w:r>
        <w:rPr>
          <w:rStyle w:val="NormalTok"/>
        </w:rPr>
        <w:t>m_axis_twakeup[</w:t>
      </w:r>
      <w:r>
        <w:rPr>
          <w:rStyle w:val="KeywordTok"/>
        </w:rPr>
        <w:t>s</w:t>
      </w:r>
      <w:r>
        <w:rPr>
          <w:rStyle w:val="NormalTok"/>
        </w:rPr>
        <w:t xml:space="preserve">] = OR over all m of (s_axis_twakeup[m] &amp;&amp; s_axis_tdest[m] == </w:t>
      </w:r>
      <w:r>
        <w:rPr>
          <w:rStyle w:val="KeywordTok"/>
        </w:rPr>
        <w:t>s</w:t>
      </w:r>
      <w:r>
        <w:rPr>
          <w:rStyle w:val="NormalTok"/>
        </w:rPr>
        <w:t>);</w:t>
      </w:r>
    </w:p>
    <w:p>
      <w:pPr>
        <w:pStyle w:val="FirstParagraph"/>
        <w:rPr/>
      </w:pPr>
      <w:r>
        <w:rPr>
          <w:rStyle w:val="VerbatimChar"/>
          <w:sz w:val="20"/>
        </w:rPr>
        <w:t>m_axis_twakeupchk[s]</w:t>
      </w:r>
      <w:r>
        <w:rPr>
          <w:sz w:val="20"/>
        </w:rPr>
        <w:t xml:space="preserve"> is generated from this OR.</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90" w:name="amba-5-tstrb-and-parity-options"/>
      <w:bookmarkStart w:id="291" w:name="amba-5-sidebands---amba5"/>
      <w:bookmarkStart w:id="292" w:name="twakeup-steering"/>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0"/>
      <w:bookmarkEnd w:id="291"/>
      <w:bookmarkEnd w:id="292"/>
      <w:r>
        <w:br w:type="page"/>
      </w:r>
    </w:p>
    <w:p>
      <w:pPr>
        <w:pStyle w:val="Heading1"/>
        <w:shd w:val="clear" w:color="auto" w:fill="404040"/>
        <w:spacing w:before="360" w:after="120"/>
        <w:rPr/>
      </w:pPr>
      <w:bookmarkStart w:id="293" w:name="__RefHeading___Toc7777_1381279767"/>
      <w:bookmarkStart w:id="294" w:name="validation-rules"/>
      <w:bookmarkEnd w:id="293"/>
      <w:r>
        <w:rPr>
          <w:rStyle w:val="SectionNumber"/>
          <w:b/>
          <w:color w:val="FFFFFF"/>
          <w:sz w:val="32"/>
        </w:rPr>
        <w:t>13</w:t>
      </w:r>
      <w:r>
        <w:rPr>
          <w:b/>
          <w:color w:val="FFFFFF"/>
          <w:sz w:val="32"/>
        </w:rPr>
        <w:tab/>
        <w:t>Validation Rules</w:t>
      </w:r>
    </w:p>
    <w:p>
      <w:pPr>
        <w:pStyle w:val="FirstParagraph"/>
        <w:rPr/>
      </w:pPr>
      <w:r>
        <w:rPr>
          <w:sz w:val="20"/>
        </w:rPr>
        <w:t xml:space="preserve">The generator validates CLI arguments through </w:t>
      </w:r>
      <w:r>
        <w:rPr>
          <w:rStyle w:val="VerbatimChar"/>
          <w:sz w:val="20"/>
        </w:rPr>
        <w:t>argparse</w:t>
      </w:r>
      <w:r>
        <w:rPr>
          <w:sz w:val="20"/>
        </w:rPr>
        <w:t xml:space="preserve"> and additional checks inside </w:t>
      </w:r>
      <w:r>
        <w:rPr>
          <w:rStyle w:val="VerbatimChar"/>
          <w:sz w:val="20"/>
        </w:rPr>
        <w:t>main()</w:t>
      </w:r>
      <w:r>
        <w:rPr>
          <w:sz w:val="20"/>
        </w:rPr>
        <w:t>.</w:t>
      </w:r>
      <w:r>
        <w:br w:type="page"/>
      </w:r>
    </w:p>
    <w:p>
      <w:pPr>
        <w:pStyle w:val="Heading2"/>
        <w:pBdr>
          <w:bottom w:val="single" w:sz="12" w:space="0" w:color="228B22"/>
        </w:pBdr>
        <w:spacing w:before="280" w:after="80"/>
        <w:rPr/>
      </w:pPr>
      <w:bookmarkStart w:id="295" w:name="__RefHeading___Toc7779_1381279767"/>
      <w:bookmarkEnd w:id="295"/>
      <w:r>
        <w:rPr>
          <w:rStyle w:val="SectionNumber"/>
          <w:b/>
          <w:color w:val="228B22"/>
          <w:sz w:val="28"/>
        </w:rPr>
        <w:t>13.1</w:t>
      </w:r>
      <w:r>
        <w:rPr>
          <w:b/>
          <w:color w:val="228B22"/>
          <w:sz w:val="28"/>
        </w:rPr>
        <w:tab/>
        <w:t>CLI-level checks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09"/>
        <w:gridCol w:w="5850"/>
      </w:tblGrid>
      <w:tr>
        <w:trPr>
          <w:tblHeader w:val="true"/>
        </w:trPr>
        <w:tc>
          <w:tcPr>
            <w:tcW w:w="35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Rule</w:t>
            </w:r>
          </w:p>
        </w:tc>
        <w:tc>
          <w:tcPr>
            <w:tcW w:w="5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--topology</w:t>
            </w:r>
            <w:r>
              <w:rPr>
                <w:rFonts w:eastAsia="Cambria" w:cs=""/>
                <w:kern w:val="0"/>
                <w:sz w:val="24"/>
                <w:szCs w:val="24"/>
                <w:lang w:val="en-US" w:eastAsia="en-US" w:bidi="ar-SA"/>
              </w:rPr>
              <w:t xml:space="preserve"> must be </w:t>
            </w:r>
            <w:r>
              <w:rPr>
                <w:rStyle w:val="VerbatimChar"/>
                <w:rFonts w:eastAsia="Cambria" w:cs=""/>
                <w:kern w:val="0"/>
                <w:szCs w:val="24"/>
                <w:lang w:val="en-US" w:eastAsia="en-US" w:bidi="ar-SA"/>
              </w:rPr>
              <w:t>flat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tree</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both</w:t>
            </w:r>
            <w:r>
              <w:rPr>
                <w:rFonts w:eastAsia="Cambria" w:cs=""/>
                <w:kern w:val="0"/>
                <w:sz w:val="24"/>
                <w:szCs w:val="24"/>
                <w:lang w:val="en-US" w:eastAsia="en-US" w:bidi="ar-SA"/>
              </w:rPr>
              <w:t>.</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Enforced by </w:t>
            </w:r>
            <w:r>
              <w:rPr>
                <w:rStyle w:val="VerbatimChar"/>
                <w:rFonts w:eastAsia="Cambria" w:cs=""/>
                <w:kern w:val="0"/>
                <w:szCs w:val="24"/>
                <w:lang w:val="en-US" w:eastAsia="en-US" w:bidi="ar-SA"/>
              </w:rPr>
              <w:t>choices</w:t>
            </w:r>
            <w:r>
              <w:rPr>
                <w:rFonts w:eastAsia="Cambria" w:cs=""/>
                <w:kern w:val="0"/>
                <w:sz w:val="24"/>
                <w:szCs w:val="24"/>
                <w:lang w:val="en-US" w:eastAsia="en-US" w:bidi="ar-SA"/>
              </w:rPr>
              <w:t>.</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--masters</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--slaves</w:t>
            </w:r>
            <w:r>
              <w:rPr>
                <w:rFonts w:eastAsia="Cambria" w:cs=""/>
                <w:kern w:val="0"/>
                <w:sz w:val="24"/>
                <w:szCs w:val="24"/>
                <w:lang w:val="en-US" w:eastAsia="en-US" w:bidi="ar-SA"/>
              </w:rPr>
              <w:t xml:space="preserve"> are required integers.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Enforced by </w:t>
            </w:r>
            <w:r>
              <w:rPr>
                <w:rStyle w:val="VerbatimChar"/>
                <w:rFonts w:eastAsia="Cambria" w:cs=""/>
                <w:kern w:val="0"/>
                <w:szCs w:val="24"/>
                <w:lang w:val="en-US" w:eastAsia="en-US" w:bidi="ar-SA"/>
              </w:rPr>
              <w:t>required=True</w:t>
            </w:r>
            <w:r>
              <w:rPr>
                <w:rFonts w:eastAsia="Cambria" w:cs=""/>
                <w:kern w:val="0"/>
                <w:sz w:val="24"/>
                <w:szCs w:val="24"/>
                <w:lang w:val="en-US" w:eastAsia="en-US" w:bidi="ar-SA"/>
              </w:rPr>
              <w:t>.</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--strb-width</w:t>
            </w:r>
            <w:r>
              <w:rPr>
                <w:rFonts w:eastAsia="Cambria" w:cs=""/>
                <w:kern w:val="0"/>
                <w:sz w:val="24"/>
                <w:szCs w:val="24"/>
                <w:lang w:val="en-US" w:eastAsia="en-US" w:bidi="ar-SA"/>
              </w:rPr>
              <w:t xml:space="preserve"> must be &gt;= 0.</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check; negative values raise an error.</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r>
              <w:rPr>
                <w:rFonts w:eastAsia="Cambria" w:cs=""/>
                <w:kern w:val="0"/>
                <w:sz w:val="24"/>
                <w:szCs w:val="24"/>
                <w:lang w:val="en-US" w:eastAsia="en-US" w:bidi="ar-SA"/>
              </w:rPr>
              <w:t xml:space="preserve"> requires </w:t>
            </w:r>
            <w:r>
              <w:rPr>
                <w:rStyle w:val="VerbatimChar"/>
                <w:rFonts w:eastAsia="Cambria" w:cs=""/>
                <w:kern w:val="0"/>
                <w:szCs w:val="24"/>
                <w:lang w:val="en-US" w:eastAsia="en-US" w:bidi="ar-SA"/>
              </w:rPr>
              <w:t>--data-width % 8 == 0</w:t>
            </w:r>
            <w:r>
              <w:rPr>
                <w:rFonts w:eastAsia="Cambria" w:cs=""/>
                <w:kern w:val="0"/>
                <w:sz w:val="24"/>
                <w:szCs w:val="24"/>
                <w:lang w:val="en-US" w:eastAsia="en-US" w:bidi="ar-SA"/>
              </w:rPr>
              <w:t>.</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Custom check; </w:t>
            </w:r>
            <w:r>
              <w:rPr>
                <w:rStyle w:val="VerbatimChar"/>
                <w:rFonts w:eastAsia="Cambria" w:cs=""/>
                <w:kern w:val="0"/>
                <w:szCs w:val="24"/>
                <w:lang w:val="en-US" w:eastAsia="en-US" w:bidi="ar-SA"/>
              </w:rPr>
              <w:t>TDATACHK</w:t>
            </w:r>
            <w:r>
              <w:rPr>
                <w:rFonts w:eastAsia="Cambria" w:cs=""/>
                <w:kern w:val="0"/>
                <w:sz w:val="24"/>
                <w:szCs w:val="24"/>
                <w:lang w:val="en-US" w:eastAsia="en-US" w:bidi="ar-SA"/>
              </w:rPr>
              <w:t xml:space="preserve"> is one bit per </w:t>
            </w:r>
            <w:r>
              <w:rPr>
                <w:rStyle w:val="VerbatimChar"/>
                <w:rFonts w:eastAsia="Cambria" w:cs=""/>
                <w:kern w:val="0"/>
                <w:szCs w:val="24"/>
                <w:lang w:val="en-US" w:eastAsia="en-US" w:bidi="ar-SA"/>
              </w:rPr>
              <w:t>TDATA</w:t>
            </w:r>
            <w:r>
              <w:rPr>
                <w:rFonts w:eastAsia="Cambria" w:cs=""/>
                <w:kern w:val="0"/>
                <w:sz w:val="24"/>
                <w:szCs w:val="24"/>
                <w:lang w:val="en-US" w:eastAsia="en-US" w:bidi="ar-SA"/>
              </w:rPr>
              <w:t xml:space="preserve"> byte (IHI 0051B Table 5-1).</w:t>
            </w:r>
            <w:bookmarkStart w:id="296" w:name="cli-level-checks"/>
            <w:bookmarkEnd w:id="296"/>
          </w:p>
        </w:tc>
      </w:tr>
    </w:tbl>
    <w:p>
      <w:pPr>
        <w:pStyle w:val="Heading2"/>
        <w:pBdr>
          <w:bottom w:val="single" w:sz="12" w:space="0" w:color="228B22"/>
        </w:pBdr>
        <w:spacing w:before="280" w:after="80"/>
        <w:rPr/>
      </w:pPr>
      <w:r>
        <w:br w:type="page"/>
      </w:r>
      <w:bookmarkStart w:id="297" w:name="__RefHeading___Toc7781_1381279767"/>
      <w:bookmarkEnd w:id="297"/>
      <w:r>
        <w:rPr>
          <w:rStyle w:val="SectionNumber"/>
          <w:b/>
          <w:color w:val="228B22"/>
          <w:sz w:val="28"/>
        </w:rPr>
        <w:t>13.2</w:t>
      </w:r>
      <w:r>
        <w:rPr>
          <w:b/>
          <w:color w:val="228B22"/>
          <w:sz w:val="28"/>
        </w:rPr>
        <w:tab/>
        <w:t>Internal checks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03"/>
        <w:gridCol w:w="6056"/>
      </w:tblGrid>
      <w:tr>
        <w:trPr>
          <w:tblHeader w:val="true"/>
        </w:trPr>
        <w:tc>
          <w:tcPr>
            <w:tcW w:w="3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Rule</w:t>
            </w:r>
          </w:p>
        </w:tc>
        <w:tc>
          <w:tcPr>
            <w:tcW w:w="6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num_masters &gt;= 1</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num_slaves &gt;= 1</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crossbar needs at least one master and one slave.</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 &gt; 0</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Required for meaningful </w:t>
            </w:r>
            <w:r>
              <w:rPr>
                <w:rStyle w:val="VerbatimChar"/>
                <w:rFonts w:eastAsia="Cambria" w:cs=""/>
                <w:kern w:val="0"/>
                <w:szCs w:val="24"/>
                <w:lang w:val="en-US" w:eastAsia="en-US" w:bidi="ar-SA"/>
              </w:rPr>
              <w:t>TDATA</w:t>
            </w:r>
            <w:r>
              <w:rPr>
                <w:rFonts w:eastAsia="Cambria" w:cs=""/>
                <w:kern w:val="0"/>
                <w:sz w:val="24"/>
                <w:szCs w:val="24"/>
                <w:lang w:val="en-US" w:eastAsia="en-US" w:bidi="ar-SA"/>
              </w:rPr>
              <w:t>.</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 &gt;= 1</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is always at least one bit.</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dest_width = ceil(log2(num_slaves))</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TDEST</w:t>
            </w:r>
            <w:r>
              <w:rPr>
                <w:rFonts w:eastAsia="Cambria" w:cs=""/>
                <w:kern w:val="0"/>
                <w:sz w:val="24"/>
                <w:szCs w:val="24"/>
                <w:lang w:val="en-US" w:eastAsia="en-US" w:bidi="ar-SA"/>
              </w:rPr>
              <w:t xml:space="preserve"> must encode all slave indices.</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 = ceil(log2(num_masters))</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must encode all master indices.</w:t>
            </w:r>
          </w:p>
        </w:tc>
      </w:tr>
    </w:tbl>
    <w:p>
      <w:pPr>
        <w:pStyle w:val="BodyText"/>
        <w:rPr/>
      </w:pPr>
      <w:r>
        <w:rPr>
          <w:sz w:val="20"/>
        </w:rPr>
        <w:t xml:space="preserve">The generator does </w:t>
      </w:r>
      <w:r>
        <w:rPr>
          <w:b/>
          <w:bCs/>
          <w:sz w:val="20"/>
        </w:rPr>
        <w:t>not</w:t>
      </w:r>
      <w:r>
        <w:rPr>
          <w:sz w:val="20"/>
        </w:rPr>
        <w:t xml:space="preserve"> currently validate that </w:t>
      </w:r>
      <w:r>
        <w:rPr>
          <w:rStyle w:val="VerbatimChar"/>
          <w:sz w:val="20"/>
        </w:rPr>
        <w:t>strb_width</w:t>
      </w:r>
      <w:r>
        <w:rPr>
          <w:sz w:val="20"/>
        </w:rPr>
        <w:t xml:space="preserve"> matches </w:t>
      </w:r>
      <w:r>
        <w:rPr>
          <w:rStyle w:val="VerbatimChar"/>
          <w:sz w:val="20"/>
        </w:rPr>
        <w:t>data_width/8</w:t>
      </w:r>
      <w:r>
        <w:rPr>
          <w:sz w:val="20"/>
        </w:rPr>
        <w:t>; callers must ensure the width is consistent with their byte-qualifier policy.</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98" w:name="validation-rules"/>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8"/>
      <w:r>
        <w:br w:type="page"/>
      </w:r>
    </w:p>
    <w:p>
      <w:pPr>
        <w:pStyle w:val="Heading1"/>
        <w:shd w:val="clear" w:color="auto" w:fill="404040"/>
        <w:spacing w:before="360" w:after="120"/>
        <w:rPr/>
      </w:pPr>
      <w:bookmarkStart w:id="299" w:name="__RefHeading___Toc7783_1381279767"/>
      <w:bookmarkStart w:id="300" w:name="pipeline-overview"/>
      <w:bookmarkEnd w:id="299"/>
      <w:r>
        <w:rPr>
          <w:rStyle w:val="SectionNumber"/>
          <w:b/>
          <w:color w:val="FFFFFF"/>
          <w:sz w:val="32"/>
        </w:rPr>
        <w:t>14</w:t>
      </w:r>
      <w:r>
        <w:rPr>
          <w:b/>
          <w:color w:val="FFFFFF"/>
          <w:sz w:val="32"/>
        </w:rPr>
        <w:tab/>
        <w:t>Pipeline Overview</w:t>
      </w:r>
    </w:p>
    <w:p>
      <w:pPr>
        <w:pStyle w:val="FirstParagraph"/>
        <w:rPr/>
      </w:pPr>
      <w:r>
        <w:rPr>
          <w:sz w:val="20"/>
        </w:rPr>
        <w:t xml:space="preserve">The Delta generator uses the </w:t>
      </w:r>
      <w:r>
        <w:rPr>
          <w:rStyle w:val="VerbatimChar"/>
          <w:sz w:val="20"/>
        </w:rPr>
        <w:t>Module</w:t>
      </w:r>
      <w:r>
        <w:rPr>
          <w:sz w:val="20"/>
        </w:rPr>
        <w:t xml:space="preserve"> framework from </w:t>
      </w:r>
      <w:r>
        <w:rPr>
          <w:rStyle w:val="VerbatimChar"/>
          <w:sz w:val="20"/>
        </w:rPr>
        <w:t>bin/rtl_generators/verilog/</w:t>
      </w:r>
      <w:r>
        <w:rPr>
          <w:sz w:val="20"/>
        </w:rPr>
        <w:t>. It builds the RTL as a sequence of method calls that append comments, instructions, and assignments to an internal buffer, then writes the completed module to disk.</w:t>
      </w:r>
    </w:p>
    <w:p>
      <w:pPr>
        <w:pStyle w:val="Heading3"/>
        <w:spacing w:before="200" w:after="80"/>
        <w:rPr/>
      </w:pPr>
      <w:bookmarkStart w:id="301" w:name="__RefHeading___Toc7785_1381279767"/>
      <w:bookmarkStart w:id="302" w:name="figure-3.1-delta-generator-pipeline"/>
      <w:bookmarkStart w:id="303" w:name="_Fig_1_Delta_Generator_Pipe"/>
      <w:bookmarkEnd w:id="301"/>
      <w:r>
        <w:rPr>
          <w:rStyle w:val="SectionNumber"/>
          <w:b/>
          <w:color w:val="404040"/>
          <w:sz w:val="24"/>
        </w:rPr>
        <w:t>14.0.1</w:t>
      </w:r>
      <w:r>
        <w:rPr>
          <w:b/>
          <w:color w:val="404040"/>
          <w:sz w:val="24"/>
        </w:rPr>
        <w:tab/>
        <w:t>Figure 3.1: Delta Generator Pipeline</w:t>
      </w:r>
      <w:bookmarkEnd w:id="303"/>
    </w:p>
    <w:p>
      <w:pPr>
        <w:pStyle w:val="CaptionedFigure"/>
        <w:rPr/>
      </w:pPr>
      <w:r>
        <w:rPr/>
        <w:drawing>
          <wp:inline distT="0" distB="0" distL="0" distR="0">
            <wp:extent cx="5334000" cy="2375535"/>
            <wp:effectExtent l="0" t="0" r="0" b="0"/>
            <wp:docPr id="86" name="Picture" descr="Delta Generator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descr="Delta Generator Pipeline"/>
                    <pic:cNvPicPr>
                      <a:picLocks noChangeAspect="1" noChangeArrowheads="1"/>
                    </pic:cNvPicPr>
                  </pic:nvPicPr>
                  <pic:blipFill>
                    <a:blip r:embed="rId45"/>
                    <a:stretch>
                      <a:fillRect/>
                    </a:stretch>
                  </pic:blipFill>
                  <pic:spPr bwMode="auto">
                    <a:xfrm>
                      <a:off x="0" y="0"/>
                      <a:ext cx="5334000" cy="2375535"/>
                    </a:xfrm>
                    <a:prstGeom prst="rect">
                      <a:avLst/>
                    </a:prstGeom>
                  </pic:spPr>
                </pic:pic>
              </a:graphicData>
            </a:graphic>
          </wp:inline>
        </w:drawing>
      </w:r>
    </w:p>
    <w:p>
      <w:pPr>
        <w:pStyle w:val="ImageCaption"/>
        <w:rPr/>
      </w:pPr>
      <w:r>
        <w:rPr/>
        <w:t>Delta Generator Pipeline</w:t>
      </w:r>
    </w:p>
    <w:p>
      <w:pPr>
        <w:pStyle w:val="BodyText"/>
        <w:rPr/>
      </w:pPr>
      <w:r>
        <w:rPr>
          <w:sz w:val="20"/>
        </w:rPr>
        <w:t xml:space="preserve">The generator parses its flags into a </w:t>
      </w:r>
      <w:r>
        <w:rPr>
          <w:rStyle w:val="VerbatimChar"/>
          <w:sz w:val="20"/>
        </w:rPr>
        <w:t>DeltaConfig</w:t>
      </w:r>
      <w:r>
        <w:rPr>
          <w:sz w:val="20"/>
        </w:rPr>
        <w:t xml:space="preserve">, builds the </w:t>
      </w:r>
      <w:r>
        <w:rPr>
          <w:rStyle w:val="VerbatimChar"/>
          <w:sz w:val="20"/>
        </w:rPr>
        <w:t>DeltaFlatCrossbar</w:t>
      </w:r>
      <w:r>
        <w:rPr>
          <w:sz w:val="20"/>
        </w:rPr>
        <w:t xml:space="preserve"> module skeleton, and </w:t>
      </w:r>
      <w:r>
        <w:rPr>
          <w:rStyle w:val="VerbatimChar"/>
          <w:sz w:val="20"/>
        </w:rPr>
        <w:t>verilog()</w:t>
      </w:r>
      <w:r>
        <w:rPr>
          <w:sz w:val="20"/>
        </w:rPr>
        <w:t xml:space="preserve"> appends the sections in file order: the always-present datapath, the AMBA 5 sections (</w:t>
      </w:r>
      <w:r>
        <w:rPr>
          <w:rStyle w:val="VerbatimChar"/>
          <w:sz w:val="20"/>
        </w:rPr>
        <w:t>--amba5</w:t>
      </w:r>
      <w:r>
        <w:rPr>
          <w:sz w:val="20"/>
        </w:rPr>
        <w:t xml:space="preserve">), the counters (unless </w:t>
      </w:r>
      <w:r>
        <w:rPr>
          <w:rStyle w:val="VerbatimChar"/>
          <w:sz w:val="20"/>
        </w:rPr>
        <w:t>--no-counters</w:t>
      </w:r>
      <w:r>
        <w:rPr>
          <w:sz w:val="20"/>
        </w:rPr>
        <w:t xml:space="preserve">) and the </w:t>
      </w:r>
      <w:r>
        <w:rPr>
          <w:rStyle w:val="VerbatimChar"/>
          <w:sz w:val="20"/>
        </w:rPr>
        <w:t>FORMAL</w:t>
      </w:r>
      <w:r>
        <w:rPr>
          <w:sz w:val="20"/>
        </w:rPr>
        <w:t xml:space="preserve">-guarded assertions. </w:t>
      </w:r>
      <w:r>
        <w:rPr>
          <w:rStyle w:val="VerbatimChar"/>
          <w:sz w:val="20"/>
        </w:rPr>
        <w:t>--nodes</w:t>
      </w:r>
      <w:r>
        <w:rPr>
          <w:sz w:val="20"/>
        </w:rPr>
        <w:t xml:space="preserve"> also writes the 1:2 splitter. </w:t>
      </w:r>
      <w:r>
        <w:rPr>
          <w:rStyle w:val="VerbatimChar"/>
          <w:sz w:val="20"/>
        </w:rPr>
        <w:t>complete_tree_generator.py</w:t>
      </w:r>
      <w:r>
        <w:rPr>
          <w:sz w:val="20"/>
        </w:rPr>
        <w:t>, the retired tree prototype, is a separate script that writes its primitives as strings.</w:t>
      </w:r>
      <w:bookmarkEnd w:id="302"/>
      <w:r>
        <w:br w:type="page"/>
      </w:r>
    </w:p>
    <w:p>
      <w:pPr>
        <w:pStyle w:val="Heading2"/>
        <w:pBdr>
          <w:bottom w:val="single" w:sz="12" w:space="0" w:color="228B22"/>
        </w:pBdr>
        <w:spacing w:before="280" w:after="80"/>
        <w:rPr/>
      </w:pPr>
      <w:bookmarkStart w:id="304" w:name="__RefHeading___Toc7787_1381279767"/>
      <w:bookmarkStart w:id="305" w:name="stages"/>
      <w:bookmarkEnd w:id="304"/>
      <w:r>
        <w:rPr>
          <w:rStyle w:val="SectionNumber"/>
          <w:b/>
          <w:color w:val="228B22"/>
          <w:sz w:val="28"/>
        </w:rPr>
        <w:t>14.1</w:t>
      </w:r>
      <w:r>
        <w:rPr>
          <w:b/>
          <w:color w:val="228B22"/>
          <w:sz w:val="28"/>
        </w:rPr>
        <w:tab/>
        <w:t>Stages</w:t>
      </w:r>
    </w:p>
    <w:p>
      <w:pPr>
        <w:pStyle w:val="Compact"/>
        <w:numPr>
          <w:ilvl w:val="0"/>
          <w:numId w:val="171"/>
        </w:numPr>
        <w:rPr/>
      </w:pPr>
      <w:r>
        <w:rPr>
          <w:b/>
          <w:bCs/>
        </w:rPr>
        <w:t>Argument parsing</w:t>
      </w:r>
      <w:r>
        <w:rPr/>
        <w:t xml:space="preserve"> — CLI flags become </w:t>
      </w:r>
      <w:r>
        <w:rPr>
          <w:rStyle w:val="VerbatimChar"/>
        </w:rPr>
        <w:t>DeltaConfig</w:t>
      </w:r>
      <w:r>
        <w:rPr/>
        <w:t xml:space="preserve"> fields.</w:t>
      </w:r>
    </w:p>
    <w:p>
      <w:pPr>
        <w:pStyle w:val="Compact"/>
        <w:numPr>
          <w:ilvl w:val="0"/>
          <w:numId w:val="172"/>
        </w:numPr>
        <w:rPr/>
      </w:pPr>
      <w:r>
        <w:rPr>
          <w:b/>
          <w:bCs/>
        </w:rPr>
        <w:t>Width calculation</w:t>
      </w:r>
      <w:r>
        <w:rPr/>
        <w:t xml:space="preserve"> — </w:t>
      </w:r>
      <w:r>
        <w:rPr>
          <w:rStyle w:val="VerbatimChar"/>
        </w:rPr>
        <w:t>dest_width</w:t>
      </w:r>
      <w:r>
        <w:rPr/>
        <w:t xml:space="preserve"> and </w:t>
      </w:r>
      <w:r>
        <w:rPr>
          <w:rStyle w:val="VerbatimChar"/>
        </w:rPr>
        <w:t>id_width</w:t>
      </w:r>
      <w:r>
        <w:rPr/>
        <w:t xml:space="preserve"> are derived from </w:t>
      </w:r>
      <w:r>
        <w:rPr>
          <w:rStyle w:val="VerbatimChar"/>
        </w:rPr>
        <w:t>num_slaves</w:t>
      </w:r>
      <w:r>
        <w:rPr/>
        <w:t xml:space="preserve"> and </w:t>
      </w:r>
      <w:r>
        <w:rPr>
          <w:rStyle w:val="VerbatimChar"/>
        </w:rPr>
        <w:t>num_masters</w:t>
      </w:r>
      <w:r>
        <w:rPr/>
        <w:t xml:space="preserve"> unless overridden.</w:t>
      </w:r>
    </w:p>
    <w:p>
      <w:pPr>
        <w:pStyle w:val="Compact"/>
        <w:numPr>
          <w:ilvl w:val="0"/>
          <w:numId w:val="173"/>
        </w:numPr>
        <w:rPr/>
      </w:pPr>
      <w:r>
        <w:rPr>
          <w:b/>
          <w:bCs/>
        </w:rPr>
        <w:t>Object construction</w:t>
      </w:r>
      <w:r>
        <w:rPr/>
        <w:t xml:space="preserve"> — </w:t>
      </w:r>
      <w:r>
        <w:rPr>
          <w:rStyle w:val="VerbatimChar"/>
        </w:rPr>
        <w:t>DeltaFlatCrossbar(config)</w:t>
      </w:r>
      <w:r>
        <w:rPr/>
        <w:t xml:space="preserve"> declares parameters and ports through the framework.</w:t>
      </w:r>
    </w:p>
    <w:p>
      <w:pPr>
        <w:pStyle w:val="Compact"/>
        <w:numPr>
          <w:ilvl w:val="0"/>
          <w:numId w:val="174"/>
        </w:numPr>
        <w:rPr/>
      </w:pPr>
      <w:r>
        <w:rPr>
          <w:b/>
          <w:bCs/>
        </w:rPr>
        <w:t>RTL emission</w:t>
      </w:r>
      <w:r>
        <w:rPr/>
        <w:t xml:space="preserve"> — </w:t>
      </w:r>
      <w:r>
        <w:rPr>
          <w:rStyle w:val="VerbatimChar"/>
        </w:rPr>
        <w:t>verilog()</w:t>
      </w:r>
      <w:r>
        <w:rPr/>
        <w:t xml:space="preserve"> calls the generator methods in order:</w:t>
      </w:r>
    </w:p>
    <w:p>
      <w:pPr>
        <w:pStyle w:val="Compact"/>
        <w:numPr>
          <w:ilvl w:val="1"/>
          <w:numId w:val="175"/>
        </w:numPr>
        <w:rPr/>
      </w:pPr>
      <w:r>
        <w:rPr>
          <w:rStyle w:val="VerbatimChar"/>
        </w:rPr>
        <w:t>generate_header_comment()</w:t>
      </w:r>
    </w:p>
    <w:p>
      <w:pPr>
        <w:pStyle w:val="Compact"/>
        <w:numPr>
          <w:ilvl w:val="1"/>
          <w:numId w:val="176"/>
        </w:numPr>
        <w:rPr/>
      </w:pPr>
      <w:r>
        <w:rPr>
          <w:rStyle w:val="VerbatimChar"/>
        </w:rPr>
        <w:t>generate_request_decode()</w:t>
      </w:r>
    </w:p>
    <w:p>
      <w:pPr>
        <w:pStyle w:val="Compact"/>
        <w:numPr>
          <w:ilvl w:val="1"/>
          <w:numId w:val="177"/>
        </w:numPr>
        <w:rPr/>
      </w:pPr>
      <w:r>
        <w:rPr>
          <w:rStyle w:val="VerbatimChar"/>
        </w:rPr>
        <w:t>generate_arbiter_logic()</w:t>
      </w:r>
    </w:p>
    <w:p>
      <w:pPr>
        <w:pStyle w:val="Compact"/>
        <w:numPr>
          <w:ilvl w:val="1"/>
          <w:numId w:val="178"/>
        </w:numPr>
        <w:rPr/>
      </w:pPr>
      <w:r>
        <w:rPr>
          <w:rStyle w:val="VerbatimChar"/>
        </w:rPr>
        <w:t>generate_crossbar_mux()</w:t>
      </w:r>
    </w:p>
    <w:p>
      <w:pPr>
        <w:pStyle w:val="Compact"/>
        <w:numPr>
          <w:ilvl w:val="1"/>
          <w:numId w:val="179"/>
        </w:numPr>
        <w:rPr/>
      </w:pPr>
      <w:r>
        <w:rPr>
          <w:rStyle w:val="VerbatimChar"/>
        </w:rPr>
        <w:t>generate_backpressure_logic()</w:t>
      </w:r>
    </w:p>
    <w:p>
      <w:pPr>
        <w:pStyle w:val="Compact"/>
        <w:numPr>
          <w:ilvl w:val="1"/>
          <w:numId w:val="180"/>
        </w:numPr>
        <w:rPr/>
      </w:pPr>
      <w:r>
        <w:rPr>
          <w:rStyle w:val="VerbatimChar"/>
        </w:rPr>
        <w:t>generate_wakeup_logic()</w:t>
      </w:r>
      <w:r>
        <w:rPr/>
        <w:t xml:space="preserve"> (AMBA 5 only)</w:t>
      </w:r>
    </w:p>
    <w:p>
      <w:pPr>
        <w:pStyle w:val="Compact"/>
        <w:numPr>
          <w:ilvl w:val="1"/>
          <w:numId w:val="181"/>
        </w:numPr>
        <w:rPr/>
      </w:pPr>
      <w:r>
        <w:rPr>
          <w:rStyle w:val="VerbatimChar"/>
        </w:rPr>
        <w:t>generate_check_logic()</w:t>
      </w:r>
      <w:r>
        <w:rPr/>
        <w:t xml:space="preserve"> (AMBA 5 only: odd-parity </w:t>
      </w:r>
      <w:r>
        <w:rPr>
          <w:rStyle w:val="VerbatimChar"/>
        </w:rPr>
        <w:t>*CHK</w:t>
      </w:r>
      <w:r>
        <w:rPr/>
        <w:t xml:space="preserve"> checks, sticky </w:t>
      </w:r>
      <w:r>
        <w:rPr>
          <w:rStyle w:val="VerbatimChar"/>
        </w:rPr>
        <w:t>parity_error</w:t>
      </w:r>
      <w:r>
        <w:rPr/>
        <w:t>)</w:t>
      </w:r>
    </w:p>
    <w:p>
      <w:pPr>
        <w:pStyle w:val="Compact"/>
        <w:numPr>
          <w:ilvl w:val="1"/>
          <w:numId w:val="182"/>
        </w:numPr>
        <w:rPr/>
      </w:pPr>
      <w:r>
        <w:rPr>
          <w:rStyle w:val="VerbatimChar"/>
        </w:rPr>
        <w:t>generate_performance_counters()</w:t>
      </w:r>
      <w:r>
        <w:rPr/>
        <w:t xml:space="preserve"> (unless disabled)</w:t>
      </w:r>
    </w:p>
    <w:p>
      <w:pPr>
        <w:pStyle w:val="Compact"/>
        <w:numPr>
          <w:ilvl w:val="1"/>
          <w:numId w:val="183"/>
        </w:numPr>
        <w:rPr/>
      </w:pPr>
      <w:r>
        <w:rPr>
          <w:rStyle w:val="VerbatimChar"/>
        </w:rPr>
        <w:t>generate_assertions()</w:t>
      </w:r>
    </w:p>
    <w:p>
      <w:pPr>
        <w:pStyle w:val="Compact"/>
        <w:numPr>
          <w:ilvl w:val="0"/>
          <w:numId w:val="184"/>
        </w:numPr>
        <w:rPr/>
      </w:pPr>
      <w:r>
        <w:rPr>
          <w:b/>
          <w:bCs/>
        </w:rPr>
        <w:t>Framework finalization</w:t>
      </w:r>
      <w:r>
        <w:rPr/>
        <w:t xml:space="preserve"> — </w:t>
      </w:r>
      <w:r>
        <w:rPr>
          <w:rStyle w:val="VerbatimChar"/>
        </w:rPr>
        <w:t>start()</w:t>
      </w:r>
      <w:r>
        <w:rPr/>
        <w:t xml:space="preserve"> emits the module header; </w:t>
      </w:r>
      <w:r>
        <w:rPr>
          <w:rStyle w:val="VerbatimChar"/>
        </w:rPr>
        <w:t>end()</w:t>
      </w:r>
      <w:r>
        <w:rPr/>
        <w:t xml:space="preserve"> emits </w:t>
      </w:r>
      <w:r>
        <w:rPr>
          <w:rStyle w:val="VerbatimChar"/>
        </w:rPr>
        <w:t>endmodule</w:t>
      </w:r>
      <w:r>
        <w:rPr/>
        <w:t>.</w:t>
      </w:r>
    </w:p>
    <w:p>
      <w:pPr>
        <w:pStyle w:val="Compact"/>
        <w:numPr>
          <w:ilvl w:val="0"/>
          <w:numId w:val="185"/>
        </w:numPr>
        <w:rPr/>
      </w:pPr>
      <w:r>
        <w:rPr>
          <w:b/>
          <w:bCs/>
        </w:rPr>
        <w:t>File write</w:t>
      </w:r>
      <w:r>
        <w:rPr/>
        <w:t xml:space="preserve"> — </w:t>
      </w:r>
      <w:r>
        <w:rPr>
          <w:rStyle w:val="VerbatimChar"/>
        </w:rPr>
        <w:t>write()</w:t>
      </w:r>
      <w:r>
        <w:rPr/>
        <w:t xml:space="preserve"> saves </w:t>
      </w:r>
      <w:r>
        <w:rPr>
          <w:rStyle w:val="VerbatimChar"/>
        </w:rPr>
        <w:t>delta_axis_flat_&lt;M&gt;x&lt;N&gt;.sv</w:t>
      </w:r>
      <w:r>
        <w:rPr/>
        <w:t>.</w:t>
      </w:r>
    </w:p>
    <w:p>
      <w:pPr>
        <w:pStyle w:val="FirstParagraph"/>
        <w:rPr/>
      </w:pPr>
      <w:r>
        <w:rPr>
          <w:sz w:val="20"/>
        </w:rPr>
        <w:t xml:space="preserve">The </w:t>
      </w:r>
      <w:r>
        <w:rPr>
          <w:rStyle w:val="VerbatimChar"/>
          <w:sz w:val="20"/>
        </w:rPr>
        <w:t>complete_tree_generator.py</w:t>
      </w:r>
      <w:r>
        <w:rPr>
          <w:sz w:val="20"/>
        </w:rPr>
        <w:t xml:space="preserve"> script is independent and emits splitter/merger/tree scaffolds directly as strings.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06" w:name="pipeline-overview"/>
      <w:bookmarkStart w:id="307" w:name="stages"/>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6"/>
      <w:bookmarkEnd w:id="307"/>
      <w:r>
        <w:br w:type="page"/>
      </w:r>
    </w:p>
    <w:p>
      <w:pPr>
        <w:pStyle w:val="Heading1"/>
        <w:shd w:val="clear" w:color="auto" w:fill="404040"/>
        <w:spacing w:before="360" w:after="120"/>
        <w:rPr/>
      </w:pPr>
      <w:bookmarkStart w:id="308" w:name="__RefHeading___Toc7789_1381279767"/>
      <w:bookmarkStart w:id="309" w:name="request-decode"/>
      <w:bookmarkEnd w:id="308"/>
      <w:r>
        <w:rPr>
          <w:rStyle w:val="SectionNumber"/>
          <w:b/>
          <w:color w:val="FFFFFF"/>
          <w:sz w:val="32"/>
        </w:rPr>
        <w:t>15</w:t>
      </w:r>
      <w:r>
        <w:rPr>
          <w:b/>
          <w:color w:val="FFFFFF"/>
          <w:sz w:val="32"/>
        </w:rPr>
        <w:tab/>
        <w:t>Request Decode</w:t>
      </w:r>
    </w:p>
    <w:p>
      <w:pPr>
        <w:pStyle w:val="FirstParagraph"/>
        <w:rPr/>
      </w:pPr>
      <w:r>
        <w:rPr>
          <w:sz w:val="20"/>
        </w:rPr>
        <w:t xml:space="preserve">Delta uses </w:t>
      </w:r>
      <w:r>
        <w:rPr>
          <w:rStyle w:val="VerbatimChar"/>
          <w:sz w:val="20"/>
        </w:rPr>
        <w:t>TDEST</w:t>
      </w:r>
      <w:r>
        <w:rPr>
          <w:sz w:val="20"/>
        </w:rPr>
        <w:t xml:space="preserve"> for routing instead of an address range. This is the fundamental difference between Delta and the APB crossbar generator.</w:t>
      </w:r>
      <w:r>
        <w:br w:type="page"/>
      </w:r>
    </w:p>
    <w:p>
      <w:pPr>
        <w:pStyle w:val="Heading2"/>
        <w:pBdr>
          <w:bottom w:val="single" w:sz="12" w:space="0" w:color="228B22"/>
        </w:pBdr>
        <w:spacing w:before="280" w:after="80"/>
        <w:rPr/>
      </w:pPr>
      <w:bookmarkStart w:id="310" w:name="__RefHeading___Toc7791_1381279767"/>
      <w:bookmarkStart w:id="311" w:name="request-matrix"/>
      <w:bookmarkEnd w:id="310"/>
      <w:r>
        <w:rPr>
          <w:rStyle w:val="SectionNumber"/>
          <w:b/>
          <w:color w:val="228B22"/>
          <w:sz w:val="28"/>
        </w:rPr>
        <w:t>15.1</w:t>
      </w:r>
      <w:r>
        <w:rPr>
          <w:b/>
          <w:color w:val="228B22"/>
          <w:sz w:val="28"/>
        </w:rPr>
        <w:tab/>
        <w:t>Request matrix</w:t>
      </w:r>
    </w:p>
    <w:p>
      <w:pPr>
        <w:pStyle w:val="FirstParagraph"/>
        <w:rPr/>
      </w:pPr>
      <w:r>
        <w:rPr>
          <w:sz w:val="20"/>
        </w:rPr>
        <w:t>The generator declares a per-slave request vector:</w:t>
      </w:r>
    </w:p>
    <w:p>
      <w:pPr>
        <w:pStyle w:val="SourceCode"/>
        <w:rPr/>
      </w:pP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request_matrix [NUM_SLAVES];</w:t>
      </w:r>
    </w:p>
    <w:p>
      <w:pPr>
        <w:pStyle w:val="FirstParagraph"/>
        <w:rPr/>
      </w:pPr>
      <w:r>
        <w:rPr>
          <w:sz w:val="20"/>
        </w:rPr>
        <w:t xml:space="preserve">Each entry is populated in an </w:t>
      </w:r>
      <w:r>
        <w:rPr>
          <w:rStyle w:val="VerbatimChar"/>
          <w:sz w:val="20"/>
        </w:rPr>
        <w:t>always_comb</w:t>
      </w:r>
      <w:r>
        <w:rPr>
          <w:sz w:val="20"/>
        </w:rPr>
        <w:t xml:space="preserve"> block:</w:t>
      </w:r>
    </w:p>
    <w:p>
      <w:pPr>
        <w:pStyle w:val="SourceCode"/>
        <w:rPr/>
      </w:pP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w:t>
      </w:r>
      <w:r>
        <w:rPr/>
        <w:br/>
      </w:r>
      <w:r>
        <w:rPr>
          <w:rStyle w:val="NormalTok"/>
        </w:rPr>
        <w:t xml:space="preserve">    request_matrix[</w:t>
      </w:r>
      <w:r>
        <w:rPr>
          <w:rStyle w:val="KeywordTok"/>
        </w:rPr>
        <w:t>s</w:t>
      </w:r>
      <w:r>
        <w:rPr>
          <w:rStyle w:val="NormalTok"/>
        </w:rPr>
        <w:t>] = '</w:t>
      </w:r>
      <w:r>
        <w:rPr>
          <w:rStyle w:val="DecValTok"/>
        </w:rPr>
        <w:t>0</w:t>
      </w:r>
      <w:r>
        <w:rPr>
          <w:rStyle w:val="NormalTok"/>
        </w:rPr>
        <w:t>;</w:t>
      </w:r>
      <w:r>
        <w:rPr/>
        <w:br/>
        <w:br/>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m &lt; NUM_MASTERS; m++)</w:t>
      </w:r>
      <w:r>
        <w:rPr/>
        <w:br/>
      </w:r>
      <w:r>
        <w:rPr>
          <w:rStyle w:val="NormalTok"/>
        </w:rPr>
        <w:t xml:space="preserve">    </w:t>
      </w:r>
      <w:r>
        <w:rPr>
          <w:rStyle w:val="KeywordTok"/>
        </w:rPr>
        <w:t>if</w:t>
      </w:r>
      <w:r>
        <w:rPr>
          <w:rStyle w:val="NormalTok"/>
        </w:rPr>
        <w:t xml:space="preserve"> (s_axis_tvalid[m] &amp;&amp; (s_axis_tdest[m] &lt; NUM_SLAVES))</w:t>
      </w:r>
      <w:r>
        <w:rPr/>
        <w:br/>
      </w:r>
      <w:r>
        <w:rPr>
          <w:rStyle w:val="NormalTok"/>
        </w:rPr>
        <w:t xml:space="preserve">        request_matrix[s_axis_tdest[m]][m] = </w:t>
      </w:r>
      <w:r>
        <w:rPr>
          <w:rStyle w:val="BaseNTok"/>
        </w:rPr>
        <w:t>1'b1</w:t>
      </w:r>
      <w:r>
        <w:rPr>
          <w:rStyle w:val="NormalTok"/>
        </w:rPr>
        <w:t>;</w:t>
      </w:r>
    </w:p>
    <w:p>
      <w:pPr>
        <w:pStyle w:val="FirstParagraph"/>
        <w:rPr/>
      </w:pPr>
      <w:r>
        <w:rPr>
          <w:sz w:val="20"/>
        </w:rPr>
        <w:t xml:space="preserve">Only masters with a valid beat and a </w:t>
      </w:r>
      <w:r>
        <w:rPr>
          <w:rStyle w:val="VerbatimChar"/>
          <w:sz w:val="20"/>
        </w:rPr>
        <w:t>TDEST</w:t>
      </w:r>
      <w:r>
        <w:rPr>
          <w:sz w:val="20"/>
        </w:rPr>
        <w:t xml:space="preserve"> inside the supported slave range contribute to the request matrix.</w:t>
      </w:r>
      <w:bookmarkEnd w:id="311"/>
      <w:r>
        <w:br w:type="page"/>
      </w:r>
    </w:p>
    <w:p>
      <w:pPr>
        <w:pStyle w:val="Heading2"/>
        <w:pBdr>
          <w:bottom w:val="single" w:sz="12" w:space="0" w:color="228B22"/>
        </w:pBdr>
        <w:spacing w:before="280" w:after="80"/>
        <w:rPr/>
      </w:pPr>
      <w:bookmarkStart w:id="312" w:name="__RefHeading___Toc7793_1381279767"/>
      <w:bookmarkStart w:id="313" w:name="out-of-range-tdest"/>
      <w:bookmarkEnd w:id="312"/>
      <w:r>
        <w:rPr>
          <w:rStyle w:val="SectionNumber"/>
          <w:b/>
          <w:color w:val="228B22"/>
          <w:sz w:val="28"/>
        </w:rPr>
        <w:t>15.2</w:t>
      </w:r>
      <w:r>
        <w:rPr>
          <w:b/>
          <w:color w:val="228B22"/>
          <w:sz w:val="28"/>
        </w:rPr>
        <w:tab/>
        <w:t>Out-of-range TDEST</w:t>
      </w:r>
    </w:p>
    <w:p>
      <w:pPr>
        <w:pStyle w:val="FirstParagraph"/>
        <w:rPr/>
      </w:pPr>
      <w:r>
        <w:rPr>
          <w:sz w:val="20"/>
        </w:rPr>
        <w:t xml:space="preserve">The generator includes a formal assertion that flags </w:t>
      </w:r>
      <w:r>
        <w:rPr>
          <w:rStyle w:val="VerbatimChar"/>
          <w:sz w:val="20"/>
        </w:rPr>
        <w:t>TDEST &gt;= NUM_SLAVES</w:t>
      </w:r>
      <w:r>
        <w:rPr>
          <w:sz w:val="20"/>
        </w:rPr>
        <w:t xml:space="preserve">. The behavior in simulation for an out-of-range </w:t>
      </w:r>
      <w:r>
        <w:rPr>
          <w:rStyle w:val="VerbatimChar"/>
          <w:sz w:val="20"/>
        </w:rPr>
        <w:t>TDEST</w:t>
      </w:r>
      <w:r>
        <w:rPr>
          <w:sz w:val="20"/>
        </w:rPr>
        <w:t xml:space="preserve"> is undefined; the request is simply dropped. System-level validation must ensure that masters never present an invalid destination.</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14" w:name="request-decode"/>
      <w:bookmarkStart w:id="315" w:name="out-of-range-tdest"/>
      <w:r>
        <w:rPr/>
        <mc:AlternateContent>
          <mc:Choice Requires="wps">
            <w:drawing>
              <wp:inline distT="0" distB="0" distL="0" distR="0">
                <wp:extent cx="5943600"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4"/>
      <w:bookmarkEnd w:id="315"/>
      <w:r>
        <w:br w:type="page"/>
      </w:r>
    </w:p>
    <w:p>
      <w:pPr>
        <w:pStyle w:val="Heading1"/>
        <w:shd w:val="clear" w:color="auto" w:fill="404040"/>
        <w:spacing w:before="360" w:after="120"/>
        <w:rPr/>
      </w:pPr>
      <w:bookmarkStart w:id="316" w:name="__RefHeading___Toc7795_1381279767"/>
      <w:bookmarkStart w:id="317" w:name="arbitration-and-routing"/>
      <w:bookmarkEnd w:id="316"/>
      <w:r>
        <w:rPr>
          <w:rStyle w:val="SectionNumber"/>
          <w:b/>
          <w:color w:val="FFFFFF"/>
          <w:sz w:val="32"/>
        </w:rPr>
        <w:t>16</w:t>
      </w:r>
      <w:r>
        <w:rPr>
          <w:b/>
          <w:color w:val="FFFFFF"/>
          <w:sz w:val="32"/>
        </w:rPr>
        <w:tab/>
        <w:t>Arbitration and Routing</w:t>
      </w:r>
    </w:p>
    <w:p>
      <w:pPr>
        <w:pStyle w:val="Heading2"/>
        <w:pageBreakBefore w:val="false"/>
        <w:pBdr>
          <w:bottom w:val="single" w:sz="12" w:space="0" w:color="228B22"/>
        </w:pBdr>
        <w:spacing w:before="280" w:after="80"/>
        <w:rPr/>
      </w:pPr>
      <w:bookmarkStart w:id="318" w:name="__RefHeading___Toc7797_1381279767"/>
      <w:bookmarkStart w:id="319" w:name="packet-atomic-round-robin-arbitration"/>
      <w:bookmarkEnd w:id="318"/>
      <w:r>
        <w:rPr>
          <w:rStyle w:val="SectionNumber"/>
          <w:b/>
          <w:color w:val="228B22"/>
          <w:sz w:val="28"/>
        </w:rPr>
        <w:t>16.1</w:t>
      </w:r>
      <w:r>
        <w:rPr>
          <w:b/>
          <w:color w:val="228B22"/>
          <w:sz w:val="28"/>
        </w:rPr>
        <w:tab/>
        <w:t>Packet-atomic round-robin arbitration</w:t>
      </w:r>
    </w:p>
    <w:p>
      <w:pPr>
        <w:pStyle w:val="FirstParagraph"/>
        <w:rPr/>
      </w:pPr>
      <w:r>
        <w:rPr>
          <w:sz w:val="20"/>
        </w:rPr>
        <w:t>Unlike the APB crossbar, which re-arbitrates every cycle, Delta locks the grant until the end of the current packet. This prevents interleaving beats from different masters on the same slave.</w:t>
      </w:r>
    </w:p>
    <w:p>
      <w:pPr>
        <w:pStyle w:val="SourceCode"/>
        <w:rPr/>
      </w:pP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grant_matrix [NUM_SLAVES];</w:t>
      </w:r>
      <w:r>
        <w:rPr/>
        <w:br/>
      </w:r>
      <w:r>
        <w:rPr>
          <w:rStyle w:val="KeywordTok"/>
        </w:rPr>
        <w:t>logic</w:t>
      </w:r>
      <w:r>
        <w:rPr>
          <w:rStyle w:val="NormalTok"/>
        </w:rPr>
        <w:t xml:space="preserve"> [</w:t>
      </w:r>
      <w:r>
        <w:rPr>
          <w:rStyle w:val="KeywordTok"/>
        </w:rPr>
        <w:t>$clog2</w:t>
      </w:r>
      <w:r>
        <w:rPr>
          <w:rStyle w:val="NormalTok"/>
        </w:rPr>
        <w:t>(NUM_MASTERS)-</w:t>
      </w:r>
      <w:r>
        <w:rPr>
          <w:rStyle w:val="DecValTok"/>
        </w:rPr>
        <w:t>1</w:t>
      </w:r>
      <w:r>
        <w:rPr>
          <w:rStyle w:val="NormalTok"/>
        </w:rPr>
        <w:t>:</w:t>
      </w:r>
      <w:r>
        <w:rPr>
          <w:rStyle w:val="DecValTok"/>
        </w:rPr>
        <w:t>0</w:t>
      </w:r>
      <w:r>
        <w:rPr>
          <w:rStyle w:val="NormalTok"/>
        </w:rPr>
        <w:t>] last_grant [NUM_SLAVES];</w:t>
      </w:r>
      <w:r>
        <w:rPr/>
        <w:br/>
      </w:r>
      <w:r>
        <w:rPr>
          <w:rStyle w:val="KeywordTok"/>
        </w:rPr>
        <w:t>logic</w:t>
      </w:r>
      <w:r>
        <w:rPr>
          <w:rStyle w:val="NormalTok"/>
        </w:rPr>
        <w:t xml:space="preserve"> packet_active [NUM_SLAVES];</w:t>
      </w:r>
    </w:p>
    <w:p>
      <w:pPr>
        <w:pStyle w:val="FirstParagraph"/>
        <w:rPr/>
      </w:pPr>
      <w:r>
        <w:rPr>
          <w:sz w:val="20"/>
        </w:rPr>
        <w:t>Arbitration state machine for each slave:</w:t>
      </w:r>
    </w:p>
    <w:p>
      <w:pPr>
        <w:pStyle w:val="Compact"/>
        <w:numPr>
          <w:ilvl w:val="0"/>
          <w:numId w:val="186"/>
        </w:numPr>
        <w:rPr/>
      </w:pPr>
      <w:r>
        <w:rPr/>
        <w:t xml:space="preserve">If </w:t>
      </w:r>
      <w:r>
        <w:rPr>
          <w:rStyle w:val="VerbatimChar"/>
        </w:rPr>
        <w:t>packet_active[s]</w:t>
      </w:r>
      <w:r>
        <w:rPr/>
        <w:t xml:space="preserve"> is true, hold the grant until </w:t>
      </w:r>
      <w:r>
        <w:rPr>
          <w:rStyle w:val="VerbatimChar"/>
        </w:rPr>
        <w:t>m_axis_tvalid[s] &amp;&amp; m_axis_tready[s] &amp;&amp; m_axis_tlast[s]</w:t>
      </w:r>
      <w:r>
        <w:rPr/>
        <w:t>.</w:t>
      </w:r>
    </w:p>
    <w:p>
      <w:pPr>
        <w:pStyle w:val="Compact"/>
        <w:numPr>
          <w:ilvl w:val="0"/>
          <w:numId w:val="187"/>
        </w:numPr>
        <w:rPr/>
      </w:pPr>
      <w:r>
        <w:rPr/>
        <w:t xml:space="preserve">If no packet is active and </w:t>
      </w:r>
      <w:r>
        <w:rPr>
          <w:rStyle w:val="VerbatimChar"/>
        </w:rPr>
        <w:t>request_matrix[s]</w:t>
      </w:r>
      <w:r>
        <w:rPr/>
        <w:t xml:space="preserve"> is non-zero, choose the next requesting master in round-robin order after </w:t>
      </w:r>
      <w:r>
        <w:rPr>
          <w:rStyle w:val="VerbatimChar"/>
        </w:rPr>
        <w:t>last_grant[s]</w:t>
      </w:r>
      <w:r>
        <w:rPr/>
        <w:t>.</w:t>
      </w:r>
    </w:p>
    <w:p>
      <w:pPr>
        <w:pStyle w:val="Compact"/>
        <w:numPr>
          <w:ilvl w:val="0"/>
          <w:numId w:val="188"/>
        </w:numPr>
        <w:rPr/>
      </w:pPr>
      <w:r>
        <w:rPr/>
        <w:t xml:space="preserve">Set </w:t>
      </w:r>
      <w:r>
        <w:rPr>
          <w:rStyle w:val="VerbatimChar"/>
        </w:rPr>
        <w:t>packet_active[s]</w:t>
      </w:r>
      <w:r>
        <w:rPr/>
        <w:t xml:space="preserve"> when a new grant is awarded.</w:t>
      </w:r>
      <w:bookmarkEnd w:id="319"/>
      <w:r>
        <w:br w:type="page"/>
      </w:r>
    </w:p>
    <w:p>
      <w:pPr>
        <w:pStyle w:val="Heading2"/>
        <w:pBdr>
          <w:bottom w:val="single" w:sz="12" w:space="0" w:color="228B22"/>
        </w:pBdr>
        <w:spacing w:before="280" w:after="80"/>
        <w:rPr/>
      </w:pPr>
      <w:bookmarkStart w:id="320" w:name="__RefHeading___Toc7799_1381279767"/>
      <w:bookmarkStart w:id="321" w:name="crossbar-mux"/>
      <w:bookmarkEnd w:id="320"/>
      <w:r>
        <w:rPr>
          <w:rStyle w:val="SectionNumber"/>
          <w:b/>
          <w:color w:val="228B22"/>
          <w:sz w:val="28"/>
        </w:rPr>
        <w:t>16.2</w:t>
      </w:r>
      <w:r>
        <w:rPr>
          <w:b/>
          <w:color w:val="228B22"/>
          <w:sz w:val="28"/>
        </w:rPr>
        <w:tab/>
        <w:t>Crossbar mux</w:t>
      </w:r>
    </w:p>
    <w:p>
      <w:pPr>
        <w:pStyle w:val="FirstParagraph"/>
        <w:rPr/>
      </w:pPr>
      <w:r>
        <w:rPr>
          <w:sz w:val="20"/>
        </w:rPr>
        <w:t xml:space="preserve">A per-slave </w:t>
      </w:r>
      <w:r>
        <w:rPr>
          <w:rStyle w:val="VerbatimChar"/>
          <w:sz w:val="20"/>
        </w:rPr>
        <w:t>always_comb</w:t>
      </w:r>
      <w:r>
        <w:rPr>
          <w:sz w:val="20"/>
        </w:rPr>
        <w:t xml:space="preserve"> block muxes the granted master’s AXI-Stream signals to the slave output:</w:t>
      </w:r>
    </w:p>
    <w:p>
      <w:pPr>
        <w:pStyle w:val="SourceCode"/>
        <w:rPr/>
      </w:pP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m &lt; NUM_MASTERS; m++)</w:t>
      </w:r>
      <w:r>
        <w:rPr/>
        <w:br/>
      </w:r>
      <w:r>
        <w:rPr>
          <w:rStyle w:val="NormalTok"/>
        </w:rPr>
        <w:t xml:space="preserve">    </w:t>
      </w:r>
      <w:r>
        <w:rPr>
          <w:rStyle w:val="KeywordTok"/>
        </w:rPr>
        <w:t>if</w:t>
      </w:r>
      <w:r>
        <w:rPr>
          <w:rStyle w:val="NormalTok"/>
        </w:rPr>
        <w:t xml:space="preserve"> (grant_matrix[</w:t>
      </w:r>
      <w:r>
        <w:rPr>
          <w:rStyle w:val="KeywordTok"/>
        </w:rPr>
        <w:t>s</w:t>
      </w:r>
      <w:r>
        <w:rPr>
          <w:rStyle w:val="NormalTok"/>
        </w:rPr>
        <w:t xml:space="preserve">][m]) </w:t>
      </w:r>
      <w:r>
        <w:rPr>
          <w:rStyle w:val="KeywordTok"/>
        </w:rPr>
        <w:t>begin</w:t>
      </w:r>
      <w:r>
        <w:rPr/>
        <w:br/>
      </w:r>
      <w:r>
        <w:rPr>
          <w:rStyle w:val="NormalTok"/>
        </w:rPr>
        <w:t xml:space="preserve">        m_axis_tdata[</w:t>
      </w:r>
      <w:r>
        <w:rPr>
          <w:rStyle w:val="KeywordTok"/>
        </w:rPr>
        <w:t>s</w:t>
      </w:r>
      <w:r>
        <w:rPr>
          <w:rStyle w:val="NormalTok"/>
        </w:rPr>
        <w:t>]  = s_axis_tdata[m];</w:t>
      </w:r>
      <w:r>
        <w:rPr/>
        <w:br/>
      </w:r>
      <w:r>
        <w:rPr>
          <w:rStyle w:val="NormalTok"/>
        </w:rPr>
        <w:t xml:space="preserve">        m_axis_tvalid[</w:t>
      </w:r>
      <w:r>
        <w:rPr>
          <w:rStyle w:val="KeywordTok"/>
        </w:rPr>
        <w:t>s</w:t>
      </w:r>
      <w:r>
        <w:rPr>
          <w:rStyle w:val="NormalTok"/>
        </w:rPr>
        <w:t>] = s_axis_tvalid[m];</w:t>
      </w:r>
      <w:r>
        <w:rPr/>
        <w:br/>
      </w:r>
      <w:r>
        <w:rPr>
          <w:rStyle w:val="NormalTok"/>
        </w:rPr>
        <w:t xml:space="preserve">        m_axis_tlast[</w:t>
      </w:r>
      <w:r>
        <w:rPr>
          <w:rStyle w:val="KeywordTok"/>
        </w:rPr>
        <w:t>s</w:t>
      </w:r>
      <w:r>
        <w:rPr>
          <w:rStyle w:val="NormalTok"/>
        </w:rPr>
        <w:t>]  = s_axis_tlast[m];</w:t>
      </w:r>
      <w:r>
        <w:rPr/>
        <w:br/>
      </w:r>
      <w:r>
        <w:rPr>
          <w:rStyle w:val="NormalTok"/>
        </w:rPr>
        <w:t xml:space="preserve">        m_axis_tdest[</w:t>
      </w:r>
      <w:r>
        <w:rPr>
          <w:rStyle w:val="KeywordTok"/>
        </w:rPr>
        <w:t>s</w:t>
      </w:r>
      <w:r>
        <w:rPr>
          <w:rStyle w:val="NormalTok"/>
        </w:rPr>
        <w:t>]  = s_axis_tdest[m];</w:t>
      </w:r>
      <w:r>
        <w:rPr/>
        <w:br/>
      </w:r>
      <w:r>
        <w:rPr>
          <w:rStyle w:val="NormalTok"/>
        </w:rPr>
        <w:t xml:space="preserve">        m_axis_tid[</w:t>
      </w:r>
      <w:r>
        <w:rPr>
          <w:rStyle w:val="KeywordTok"/>
        </w:rPr>
        <w:t>s</w:t>
      </w:r>
      <w:r>
        <w:rPr>
          <w:rStyle w:val="NormalTok"/>
        </w:rPr>
        <w:t>]    = s_axis_tid[m];</w:t>
      </w:r>
      <w:r>
        <w:rPr/>
        <w:br/>
      </w:r>
      <w:r>
        <w:rPr>
          <w:rStyle w:val="NormalTok"/>
        </w:rPr>
        <w:t xml:space="preserve">        m_axis_tuser[</w:t>
      </w:r>
      <w:r>
        <w:rPr>
          <w:rStyle w:val="KeywordTok"/>
        </w:rPr>
        <w:t>s</w:t>
      </w:r>
      <w:r>
        <w:rPr>
          <w:rStyle w:val="NormalTok"/>
        </w:rPr>
        <w:t>]  = s_axis_tuser[m];</w:t>
      </w:r>
      <w:r>
        <w:rPr/>
        <w:br/>
      </w:r>
      <w:r>
        <w:rPr>
          <w:rStyle w:val="NormalTok"/>
        </w:rPr>
        <w:t xml:space="preserve">        </w:t>
      </w:r>
      <w:r>
        <w:rPr>
          <w:rStyle w:val="CommentTok"/>
        </w:rPr>
        <w:t>// TSTRB included when enabled; with --amba5 the payload check</w:t>
      </w:r>
      <w:r>
        <w:rPr/>
        <w:br/>
      </w:r>
      <w:r>
        <w:rPr>
          <w:rStyle w:val="NormalTok"/>
        </w:rPr>
        <w:t xml:space="preserve">        </w:t>
      </w:r>
      <w:r>
        <w:rPr>
          <w:rStyle w:val="CommentTok"/>
        </w:rPr>
        <w:t>// bits (TDATACHK..TUSERCHK) ride the same grant, carried unchanged</w:t>
      </w:r>
      <w:r>
        <w:rPr/>
        <w:br/>
      </w:r>
      <w:r>
        <w:rPr>
          <w:rStyle w:val="NormalTok"/>
        </w:rPr>
        <w:t xml:space="preserve">    </w:t>
      </w:r>
      <w:r>
        <w:rPr>
          <w:rStyle w:val="KeywordTok"/>
        </w:rPr>
        <w:t>end</w:t>
      </w:r>
      <w:bookmarkEnd w:id="321"/>
      <w:r>
        <w:br w:type="page"/>
      </w:r>
    </w:p>
    <w:p>
      <w:pPr>
        <w:pStyle w:val="Heading2"/>
        <w:pBdr>
          <w:bottom w:val="single" w:sz="12" w:space="0" w:color="228B22"/>
        </w:pBdr>
        <w:spacing w:before="280" w:after="80"/>
        <w:rPr/>
      </w:pPr>
      <w:bookmarkStart w:id="322" w:name="__RefHeading___Toc7801_1381279767"/>
      <w:bookmarkStart w:id="323" w:name="backpressure-routing"/>
      <w:bookmarkEnd w:id="322"/>
      <w:r>
        <w:rPr>
          <w:rStyle w:val="SectionNumber"/>
          <w:b/>
          <w:color w:val="228B22"/>
          <w:sz w:val="28"/>
        </w:rPr>
        <w:t>16.3</w:t>
      </w:r>
      <w:r>
        <w:rPr>
          <w:b/>
          <w:color w:val="228B22"/>
          <w:sz w:val="28"/>
        </w:rPr>
        <w:tab/>
        <w:t>Backpressure routing</w:t>
      </w:r>
    </w:p>
    <w:p>
      <w:pPr>
        <w:pStyle w:val="FirstParagraph"/>
        <w:rPr/>
      </w:pPr>
      <w:r>
        <w:rPr>
          <w:sz w:val="20"/>
        </w:rPr>
        <w:t xml:space="preserve">Each master’s </w:t>
      </w:r>
      <w:r>
        <w:rPr>
          <w:rStyle w:val="VerbatimChar"/>
          <w:sz w:val="20"/>
        </w:rPr>
        <w:t>s_axis_tready</w:t>
      </w:r>
      <w:r>
        <w:rPr>
          <w:sz w:val="20"/>
        </w:rPr>
        <w:t xml:space="preserve"> is driven from the </w:t>
      </w:r>
      <w:r>
        <w:rPr>
          <w:rStyle w:val="VerbatimChar"/>
          <w:sz w:val="20"/>
        </w:rPr>
        <w:t>m_axis_tready</w:t>
      </w:r>
      <w:r>
        <w:rPr>
          <w:sz w:val="20"/>
        </w:rPr>
        <w:t xml:space="preserve"> of the slave to which it is currently granted:</w:t>
      </w:r>
    </w:p>
    <w:p>
      <w:pPr>
        <w:pStyle w:val="SourceCode"/>
        <w:rPr/>
      </w:pP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s_axis_tready[m] = </w:t>
      </w:r>
      <w:r>
        <w:rPr>
          <w:rStyle w:val="BaseNTok"/>
        </w:rPr>
        <w:t>1'b0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w:t>
      </w:r>
      <w:r>
        <w:rPr/>
        <w:br/>
      </w:r>
      <w:r>
        <w:rPr>
          <w:rStyle w:val="NormalTok"/>
        </w:rPr>
        <w:t xml:space="preserve">        </w:t>
      </w:r>
      <w:r>
        <w:rPr>
          <w:rStyle w:val="KeywordTok"/>
        </w:rPr>
        <w:t>if</w:t>
      </w:r>
      <w:r>
        <w:rPr>
          <w:rStyle w:val="NormalTok"/>
        </w:rPr>
        <w:t xml:space="preserve"> (grant_matrix[</w:t>
      </w:r>
      <w:r>
        <w:rPr>
          <w:rStyle w:val="KeywordTok"/>
        </w:rPr>
        <w:t>s</w:t>
      </w:r>
      <w:r>
        <w:rPr>
          <w:rStyle w:val="NormalTok"/>
        </w:rPr>
        <w:t>][m])</w:t>
      </w:r>
      <w:r>
        <w:rPr/>
        <w:br/>
      </w:r>
      <w:r>
        <w:rPr>
          <w:rStyle w:val="NormalTok"/>
        </w:rPr>
        <w:t xml:space="preserve">            s_axis_tready[m] = m_axis_tready[</w:t>
      </w:r>
      <w:r>
        <w:rPr>
          <w:rStyle w:val="KeywordTok"/>
        </w:rPr>
        <w:t>s</w:t>
      </w:r>
      <w:r>
        <w:rPr>
          <w:rStyle w:val="NormalTok"/>
        </w:rPr>
        <w:t>];</w:t>
      </w:r>
      <w:r>
        <w:rPr/>
        <w:br/>
      </w:r>
      <w:r>
        <w:rPr>
          <w:rStyle w:val="KeywordTok"/>
        </w:rPr>
        <w:t>end</w:t>
      </w:r>
    </w:p>
    <w:p>
      <w:pPr>
        <w:pStyle w:val="FirstParagraph"/>
        <w:rPr/>
      </w:pPr>
      <w:r>
        <w:rPr>
          <w:sz w:val="20"/>
        </w:rPr>
        <w:t>This preserves AXI-Stream ready/valid handshake semantics across the switch.</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24" w:name="arbitration-and-routing"/>
      <w:bookmarkStart w:id="325" w:name="backpressure-routing"/>
      <w:r>
        <w:rPr/>
        <mc:AlternateContent>
          <mc:Choice Requires="wps">
            <w:drawing>
              <wp:inline distT="0" distB="0" distL="0" distR="0">
                <wp:extent cx="5943600"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4"/>
      <w:bookmarkEnd w:id="325"/>
      <w:r>
        <w:br w:type="page"/>
      </w:r>
    </w:p>
    <w:p>
      <w:pPr>
        <w:pStyle w:val="Heading1"/>
        <w:shd w:val="clear" w:color="auto" w:fill="404040"/>
        <w:spacing w:before="360" w:after="120"/>
        <w:rPr/>
      </w:pPr>
      <w:bookmarkStart w:id="326" w:name="__RefHeading___Toc7803_1381279767"/>
      <w:bookmarkStart w:id="327" w:name="boundary-module-instantiation"/>
      <w:bookmarkEnd w:id="326"/>
      <w:r>
        <w:rPr>
          <w:rStyle w:val="SectionNumber"/>
          <w:b/>
          <w:color w:val="FFFFFF"/>
          <w:sz w:val="32"/>
        </w:rPr>
        <w:t>17</w:t>
      </w:r>
      <w:r>
        <w:rPr>
          <w:b/>
          <w:color w:val="FFFFFF"/>
          <w:sz w:val="32"/>
        </w:rPr>
        <w:tab/>
        <w:t>Boundary Module Instantiation</w:t>
      </w:r>
    </w:p>
    <w:p>
      <w:pPr>
        <w:pStyle w:val="FirstParagraph"/>
        <w:rPr/>
      </w:pPr>
      <w:r>
        <w:rPr>
          <w:sz w:val="20"/>
        </w:rPr>
        <w:t xml:space="preserve">Delta does not instantiate external boundary modules for the flat crossbar. The </w:t>
      </w:r>
      <w:r>
        <w:rPr>
          <w:rStyle w:val="VerbatimChar"/>
          <w:sz w:val="20"/>
        </w:rPr>
        <w:t>DeltaFlatCrossbar</w:t>
      </w:r>
      <w:r>
        <w:rPr>
          <w:sz w:val="20"/>
        </w:rPr>
        <w:t xml:space="preserve"> class directly emits the full crossbar logic using the </w:t>
      </w:r>
      <w:r>
        <w:rPr>
          <w:rStyle w:val="VerbatimChar"/>
          <w:sz w:val="20"/>
        </w:rPr>
        <w:t>Module</w:t>
      </w:r>
      <w:r>
        <w:rPr>
          <w:sz w:val="20"/>
        </w:rPr>
        <w:t xml:space="preserve"> framework. However, the generator does produce small protocol-agnostic primitives when tree generation is requested.</w:t>
      </w:r>
      <w:r>
        <w:br w:type="page"/>
      </w:r>
    </w:p>
    <w:p>
      <w:pPr>
        <w:pStyle w:val="Heading2"/>
        <w:pBdr>
          <w:bottom w:val="single" w:sz="12" w:space="0" w:color="228B22"/>
        </w:pBdr>
        <w:spacing w:before="280" w:after="80"/>
        <w:rPr/>
      </w:pPr>
      <w:bookmarkStart w:id="328" w:name="__RefHeading___Toc7805_1381279767"/>
      <w:bookmarkStart w:id="329" w:name="flat-crossbar"/>
      <w:bookmarkEnd w:id="328"/>
      <w:r>
        <w:rPr>
          <w:rStyle w:val="SectionNumber"/>
          <w:b/>
          <w:color w:val="228B22"/>
          <w:sz w:val="28"/>
        </w:rPr>
        <w:t>17.1</w:t>
      </w:r>
      <w:r>
        <w:rPr>
          <w:b/>
          <w:color w:val="228B22"/>
          <w:sz w:val="28"/>
        </w:rPr>
        <w:tab/>
        <w:t>Flat crossbar</w:t>
      </w:r>
    </w:p>
    <w:p>
      <w:pPr>
        <w:pStyle w:val="FirstParagraph"/>
        <w:rPr/>
      </w:pPr>
      <w:r>
        <w:rPr>
          <w:sz w:val="20"/>
        </w:rPr>
        <w:t xml:space="preserve">The entire crossbar is self-contained in </w:t>
      </w:r>
      <w:r>
        <w:rPr>
          <w:rStyle w:val="VerbatimChar"/>
          <w:sz w:val="20"/>
        </w:rPr>
        <w:t>delta_axis_flat_&lt;M&gt;x&lt;N&gt;.sv</w:t>
      </w:r>
      <w:r>
        <w:rPr>
          <w:sz w:val="20"/>
        </w:rPr>
        <w:t>:</w:t>
      </w:r>
    </w:p>
    <w:p>
      <w:pPr>
        <w:pStyle w:val="Compact"/>
        <w:numPr>
          <w:ilvl w:val="0"/>
          <w:numId w:val="189"/>
        </w:numPr>
        <w:rPr/>
      </w:pPr>
      <w:r>
        <w:rPr/>
        <w:t>No external arbiter module is instantiated; arbitration is emitted inline.</w:t>
      </w:r>
    </w:p>
    <w:p>
      <w:pPr>
        <w:pStyle w:val="Compact"/>
        <w:numPr>
          <w:ilvl w:val="0"/>
          <w:numId w:val="190"/>
        </w:numPr>
        <w:rPr/>
      </w:pPr>
      <w:bookmarkStart w:id="330" w:name="flat-crossbar"/>
      <w:r>
        <w:rPr/>
        <w:t>No external FIFOs are used; the design is purely combinational between registered arbitration state.</w:t>
      </w:r>
      <w:bookmarkEnd w:id="330"/>
      <w:r>
        <w:br w:type="page"/>
      </w:r>
    </w:p>
    <w:p>
      <w:pPr>
        <w:pStyle w:val="Heading2"/>
        <w:pBdr>
          <w:bottom w:val="single" w:sz="12" w:space="0" w:color="228B22"/>
        </w:pBdr>
        <w:spacing w:before="280" w:after="80"/>
        <w:rPr/>
      </w:pPr>
      <w:bookmarkStart w:id="331" w:name="__RefHeading___Toc7807_1381279767"/>
      <w:bookmarkStart w:id="332" w:name="tree-primitives"/>
      <w:bookmarkEnd w:id="331"/>
      <w:r>
        <w:rPr>
          <w:rStyle w:val="SectionNumber"/>
          <w:b/>
          <w:color w:val="228B22"/>
          <w:sz w:val="28"/>
        </w:rPr>
        <w:t>17.2</w:t>
      </w:r>
      <w:r>
        <w:rPr>
          <w:b/>
          <w:color w:val="228B22"/>
          <w:sz w:val="28"/>
        </w:rPr>
        <w:tab/>
        <w:t>Tree primitives</w:t>
      </w:r>
    </w:p>
    <w:p>
      <w:pPr>
        <w:pStyle w:val="FirstParagraph"/>
        <w:rPr/>
      </w:pPr>
      <w:r>
        <w:rPr>
          <w:sz w:val="20"/>
        </w:rPr>
        <w:t xml:space="preserve">When </w:t>
      </w:r>
      <w:r>
        <w:rPr>
          <w:rStyle w:val="VerbatimChar"/>
          <w:sz w:val="20"/>
        </w:rPr>
        <w:t>--nodes</w:t>
      </w:r>
      <w:r>
        <w:rPr>
          <w:sz w:val="20"/>
        </w:rPr>
        <w:t xml:space="preserve"> is passed, </w:t>
      </w:r>
      <w:r>
        <w:rPr>
          <w:rStyle w:val="VerbatimChar"/>
          <w:sz w:val="20"/>
        </w:rPr>
        <w:t>delta_split_1to2.sv</w:t>
      </w:r>
      <w:r>
        <w:rPr>
          <w:sz w:val="20"/>
        </w:rPr>
        <w:t xml:space="preserve"> is emitted by the same generator. The </w:t>
      </w:r>
      <w:r>
        <w:rPr>
          <w:rStyle w:val="VerbatimChar"/>
          <w:sz w:val="20"/>
        </w:rPr>
        <w:t>complete_tree_generator.py</w:t>
      </w:r>
      <w:r>
        <w:rPr>
          <w:sz w:val="20"/>
        </w:rPr>
        <w:t xml:space="preserve"> script emits additional primitives: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47"/>
        <w:gridCol w:w="4212"/>
      </w:tblGrid>
      <w:tr>
        <w:trPr>
          <w:tblHeader w:val="true"/>
        </w:trPr>
        <w:tc>
          <w:tcPr>
            <w:tcW w:w="51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Primitive</w:t>
            </w:r>
          </w:p>
        </w:tc>
        <w:tc>
          <w:tcPr>
            <w:tcW w:w="4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delta_split_1to2</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Routes one AXI-Stream input to two outputs based on a </w:t>
            </w:r>
            <w:r>
              <w:rPr>
                <w:rStyle w:val="VerbatimChar"/>
                <w:rFonts w:eastAsia="Cambria" w:cs=""/>
                <w:kern w:val="0"/>
                <w:szCs w:val="24"/>
                <w:lang w:val="en-US" w:eastAsia="en-US" w:bidi="ar-SA"/>
              </w:rPr>
              <w:t>TDEST</w:t>
            </w:r>
            <w:r>
              <w:rPr>
                <w:rFonts w:eastAsia="Cambria" w:cs=""/>
                <w:kern w:val="0"/>
                <w:sz w:val="24"/>
                <w:szCs w:val="24"/>
                <w:lang w:val="en-US" w:eastAsia="en-US" w:bidi="ar-SA"/>
              </w:rPr>
              <w:t xml:space="preserve"> bit.</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delta_merge_2to1</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Arbiters two inputs to one output with packet atomicity.</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delta_fanout_1to&lt;N&gt;</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Schematic fan-out tree using splitters (partial implementation).</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delta_fanin_&lt;N&gt;to1</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Schematic fan-in tree using mergers (partial implementation).</w:t>
            </w:r>
          </w:p>
        </w:tc>
      </w:tr>
    </w:tbl>
    <w:p>
      <w:pPr>
        <w:pStyle w:val="BodyText"/>
        <w:rPr/>
      </w:pPr>
      <w:r>
        <w:rPr>
          <w:sz w:val="20"/>
        </w:rPr>
        <w:t>The tree primitives are not yet production-complete; they exist as building blocks and documentation of the intended topology.</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33" w:name="boundary-module-instantiation"/>
      <w:bookmarkStart w:id="334" w:name="tree-primitives"/>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3"/>
      <w:bookmarkEnd w:id="334"/>
      <w:r>
        <w:br w:type="page"/>
      </w:r>
    </w:p>
    <w:p>
      <w:pPr>
        <w:pStyle w:val="Heading1"/>
        <w:shd w:val="clear" w:color="auto" w:fill="404040"/>
        <w:spacing w:before="360" w:after="120"/>
        <w:rPr/>
      </w:pPr>
      <w:bookmarkStart w:id="335" w:name="__RefHeading___Toc7809_1381279767"/>
      <w:bookmarkStart w:id="336" w:name="directory-layout"/>
      <w:bookmarkEnd w:id="335"/>
      <w:r>
        <w:rPr>
          <w:rStyle w:val="SectionNumber"/>
          <w:b/>
          <w:color w:val="FFFFFF"/>
          <w:sz w:val="32"/>
        </w:rPr>
        <w:t>18</w:t>
      </w:r>
      <w:r>
        <w:rPr>
          <w:b/>
          <w:color w:val="FFFFFF"/>
          <w:sz w:val="32"/>
        </w:rPr>
        <w:tab/>
        <w:t>Directory Layout</w:t>
      </w:r>
    </w:p>
    <w:p>
      <w:pPr>
        <w:pStyle w:val="SourceCode"/>
        <w:rPr/>
      </w:pPr>
      <w:r>
        <w:rPr>
          <w:rStyle w:val="VerbatimChar"/>
        </w:rPr>
        <w:t>delta/</w:t>
      </w:r>
      <w:r>
        <w:rPr/>
        <w:br/>
      </w:r>
      <w:r>
        <w:rPr>
          <w:rStyle w:val="VerbatimChar"/>
        </w:rPr>
        <w:t>├── bin/</w:t>
      </w:r>
      <w:r>
        <w:rPr/>
        <w:br/>
      </w:r>
      <w:r>
        <w:rPr>
          <w:rStyle w:val="VerbatimChar"/>
        </w:rPr>
        <w:t>│   ├── delta_generator.py            # framework-based flat crossbar generator</w:t>
      </w:r>
      <w:r>
        <w:rPr/>
        <w:br/>
      </w:r>
      <w:r>
        <w:rPr>
          <w:rStyle w:val="VerbatimChar"/>
        </w:rPr>
        <w:t>│   ├── complete_tree_generator.py    # tree primitive generator</w:t>
      </w:r>
      <w:r>
        <w:rPr/>
        <w:br/>
      </w:r>
      <w:r>
        <w:rPr>
          <w:rStyle w:val="VerbatimChar"/>
        </w:rPr>
        <w:t>│   ├── delta_generator_v1_backup.py  # legacy generator (reference only)</w:t>
      </w:r>
      <w:r>
        <w:rPr/>
        <w:br/>
      </w:r>
      <w:r>
        <w:rPr>
          <w:rStyle w:val="VerbatimChar"/>
        </w:rPr>
        <w:t>│   └── delta_performance_model.py    # performance estimation tool</w:t>
      </w:r>
      <w:r>
        <w:rPr/>
        <w:br/>
      </w:r>
      <w:r>
        <w:rPr>
          <w:rStyle w:val="VerbatimChar"/>
        </w:rPr>
        <w:t>├── rtl/</w:t>
      </w:r>
      <w:r>
        <w:rPr/>
        <w:br/>
      </w:r>
      <w:r>
        <w:rPr>
          <w:rStyle w:val="VerbatimChar"/>
        </w:rPr>
        <w:t>│   └── delta_axis_flat_&lt;M&gt;x&lt;N&gt;.sv    # generated flat crossbar</w:t>
      </w:r>
      <w:r>
        <w:rPr/>
        <w:br/>
      </w:r>
      <w:r>
        <w:rPr>
          <w:rStyle w:val="VerbatimChar"/>
        </w:rPr>
        <w:t>├── dv/</w:t>
      </w:r>
      <w:r>
        <w:rPr/>
        <w:br/>
      </w:r>
      <w:r>
        <w:rPr>
          <w:rStyle w:val="VerbatimChar"/>
        </w:rPr>
        <w:t>│   └── tests/                        # cocotb test suite</w:t>
      </w:r>
      <w:r>
        <w:rPr/>
        <w:br/>
      </w:r>
      <w:r>
        <w:rPr>
          <w:rStyle w:val="VerbatimChar"/>
        </w:rPr>
        <w:t>├── PRD.md                            # product requirements</w:t>
      </w:r>
      <w:r>
        <w:rPr/>
        <w:br/>
      </w:r>
      <w:r>
        <w:rPr>
          <w:rStyle w:val="VerbatimChar"/>
        </w:rPr>
        <w:t>└── CLAUDE.md                         # AI development guide</w:t>
      </w:r>
    </w:p>
    <w:p>
      <w:pPr>
        <w:pStyle w:val="FirstParagraph"/>
        <w:rPr/>
      </w:pPr>
      <w:r>
        <w:rPr>
          <w:sz w:val="20"/>
        </w:rPr>
        <w:t xml:space="preserve">The generator writes directly into the directory specified by </w:t>
      </w:r>
      <w:r>
        <w:rPr>
          <w:rStyle w:val="VerbatimChar"/>
          <w:sz w:val="20"/>
        </w:rPr>
        <w:t>--output-dir</w:t>
      </w:r>
      <w:r>
        <w:rPr>
          <w:sz w:val="20"/>
        </w:rPr>
        <w:t xml:space="preserve"> (default </w:t>
      </w:r>
      <w:r>
        <w:rPr>
          <w:rStyle w:val="VerbatimChar"/>
          <w:sz w:val="20"/>
        </w:rPr>
        <w:t>../rtl</w:t>
      </w:r>
      <w:r>
        <w:rPr>
          <w:sz w:val="20"/>
        </w:rPr>
        <w:t>). Unlike the APB crossbar, Delta does not currently maintain a batch script with a fixed variant table; callers generate the sizes they need.</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37" w:name="directory-layout"/>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7"/>
      <w:r>
        <w:br w:type="page"/>
      </w:r>
    </w:p>
    <w:p>
      <w:pPr>
        <w:pStyle w:val="Heading1"/>
        <w:shd w:val="clear" w:color="auto" w:fill="404040"/>
        <w:spacing w:before="360" w:after="120"/>
        <w:rPr/>
      </w:pPr>
      <w:bookmarkStart w:id="338" w:name="__RefHeading___Toc7811_1381279767"/>
      <w:bookmarkStart w:id="339" w:name="module-header-and-parameters"/>
      <w:bookmarkEnd w:id="338"/>
      <w:r>
        <w:rPr>
          <w:rStyle w:val="SectionNumber"/>
          <w:b/>
          <w:color w:val="FFFFFF"/>
          <w:sz w:val="32"/>
        </w:rPr>
        <w:t>19</w:t>
      </w:r>
      <w:r>
        <w:rPr>
          <w:b/>
          <w:color w:val="FFFFFF"/>
          <w:sz w:val="32"/>
        </w:rPr>
        <w:tab/>
        <w:t>Module Header and Parameters</w:t>
      </w:r>
    </w:p>
    <w:p>
      <w:pPr>
        <w:pStyle w:val="FirstParagraph"/>
        <w:rPr/>
      </w:pPr>
      <w:r>
        <w:rPr>
          <w:sz w:val="20"/>
        </w:rPr>
        <w:t xml:space="preserve">The </w:t>
      </w:r>
      <w:r>
        <w:rPr>
          <w:rStyle w:val="VerbatimChar"/>
          <w:sz w:val="20"/>
        </w:rPr>
        <w:t>Module</w:t>
      </w:r>
      <w:r>
        <w:rPr>
          <w:sz w:val="20"/>
        </w:rPr>
        <w:t xml:space="preserve"> framework emits the module header automatically from the parameter and port strings added by </w:t>
      </w:r>
      <w:r>
        <w:rPr>
          <w:rStyle w:val="VerbatimChar"/>
          <w:sz w:val="20"/>
        </w:rPr>
        <w:t>DeltaFlatCrossbar.__init__</w:t>
      </w:r>
      <w:r>
        <w:rPr>
          <w:sz w:val="20"/>
        </w:rPr>
        <w:t>.</w:t>
      </w:r>
      <w:r>
        <w:br w:type="page"/>
      </w:r>
    </w:p>
    <w:p>
      <w:pPr>
        <w:pStyle w:val="Heading2"/>
        <w:pBdr>
          <w:bottom w:val="single" w:sz="12" w:space="0" w:color="228B22"/>
        </w:pBdr>
        <w:spacing w:before="280" w:after="80"/>
        <w:rPr/>
      </w:pPr>
      <w:bookmarkStart w:id="340" w:name="__RefHeading___Toc7813_1381279767"/>
      <w:bookmarkStart w:id="341" w:name="header-comment"/>
      <w:bookmarkEnd w:id="340"/>
      <w:r>
        <w:rPr>
          <w:rStyle w:val="SectionNumber"/>
          <w:b/>
          <w:color w:val="228B22"/>
          <w:sz w:val="28"/>
        </w:rPr>
        <w:t>19.1</w:t>
      </w:r>
      <w:r>
        <w:rPr>
          <w:b/>
          <w:color w:val="228B22"/>
          <w:sz w:val="28"/>
        </w:rPr>
        <w:tab/>
        <w:t>Header comment</w:t>
      </w:r>
    </w:p>
    <w:p>
      <w:pPr>
        <w:pStyle w:val="FirstParagraph"/>
        <w:rPr/>
      </w:pPr>
      <w:r>
        <w:rPr>
          <w:sz w:val="20"/>
        </w:rPr>
        <w:t>The generated file begins with a block comment documenting the configuration:</w:t>
      </w:r>
    </w:p>
    <w:p>
      <w:pPr>
        <w:pStyle w:val="SourceCode"/>
        <w:rPr/>
      </w:pPr>
      <w:r>
        <w:rPr>
          <w:rStyle w:val="CommentTok"/>
        </w:rPr>
        <w:t>//==============================================================================</w:t>
      </w:r>
      <w:r>
        <w:rPr/>
        <w:br/>
      </w:r>
      <w:r>
        <w:rPr>
          <w:rStyle w:val="CommentTok"/>
        </w:rPr>
        <w:t>// Module: delta_axis_flat_2x4</w:t>
      </w:r>
      <w:r>
        <w:rPr/>
        <w:br/>
      </w:r>
      <w:r>
        <w:rPr>
          <w:rStyle w:val="CommentTok"/>
        </w:rPr>
        <w:t>// Project: Delta - AXI-Stream Crossbar Generator</w:t>
      </w:r>
      <w:r>
        <w:rPr/>
        <w:br/>
      </w:r>
      <w:r>
        <w:rPr>
          <w:rStyle w:val="CommentTok"/>
        </w:rPr>
        <w:t>//==============================================================================</w:t>
      </w:r>
      <w:r>
        <w:rPr/>
        <w:br/>
      </w:r>
      <w:r>
        <w:rPr>
          <w:rStyle w:val="CommentTok"/>
        </w:rPr>
        <w:t>// Description: AXI-Stream 2×4 Flat Crossbar Switch</w:t>
      </w:r>
      <w:r>
        <w:rPr/>
        <w:br/>
      </w:r>
      <w:r>
        <w:rPr>
          <w:rStyle w:val="CommentTok"/>
        </w:rPr>
        <w:t>//</w:t>
      </w:r>
      <w:r>
        <w:rPr/>
        <w:br/>
      </w:r>
      <w:r>
        <w:rPr>
          <w:rStyle w:val="CommentTok"/>
        </w:rPr>
        <w:t>// Configuration:</w:t>
      </w:r>
      <w:r>
        <w:rPr/>
        <w:br/>
      </w:r>
      <w:r>
        <w:rPr>
          <w:rStyle w:val="CommentTok"/>
        </w:rPr>
        <w:t>//   - Topology: flat</w:t>
      </w:r>
      <w:r>
        <w:rPr/>
        <w:br/>
      </w:r>
      <w:r>
        <w:rPr>
          <w:rStyle w:val="CommentTok"/>
        </w:rPr>
        <w:t>//   - Masters: 2</w:t>
      </w:r>
      <w:r>
        <w:rPr/>
        <w:br/>
      </w:r>
      <w:r>
        <w:rPr>
          <w:rStyle w:val="CommentTok"/>
        </w:rPr>
        <w:t>//   - Slaves: 4</w:t>
      </w:r>
      <w:r>
        <w:rPr/>
        <w:br/>
      </w:r>
      <w:r>
        <w:rPr>
          <w:rStyle w:val="CommentTok"/>
        </w:rPr>
        <w:t>//   - Data Width: 64 bits</w:t>
      </w:r>
      <w:r>
        <w:rPr/>
        <w:br/>
      </w:r>
      <w:r>
        <w:rPr>
          <w:rStyle w:val="CommentTok"/>
        </w:rPr>
        <w:t>//   - TDEST Width: 2 bits</w:t>
      </w:r>
      <w:r>
        <w:rPr/>
        <w:br/>
      </w:r>
      <w:r>
        <w:rPr>
          <w:rStyle w:val="CommentTok"/>
        </w:rPr>
        <w:t>//   - TID Width: 1 bits</w:t>
      </w:r>
      <w:r>
        <w:rPr/>
        <w:br/>
      </w:r>
      <w:r>
        <w:rPr>
          <w:rStyle w:val="CommentTok"/>
        </w:rPr>
        <w:t>//   - Arbiter: round_robin</w:t>
      </w:r>
      <w:r>
        <w:rPr/>
        <w:br/>
      </w:r>
      <w:r>
        <w:rPr>
          <w:rStyle w:val="CommentTok"/>
        </w:rPr>
        <w:t>//</w:t>
      </w:r>
      <w:r>
        <w:rPr/>
        <w:br/>
      </w:r>
      <w:r>
        <w:rPr>
          <w:rStyle w:val="CommentTok"/>
        </w:rPr>
        <w:t>// Features:</w:t>
      </w:r>
      <w:r>
        <w:rPr/>
        <w:br/>
      </w:r>
      <w:r>
        <w:rPr>
          <w:rStyle w:val="CommentTok"/>
        </w:rPr>
        <w:t>//   - Per-slave round-robin arbitration</w:t>
      </w:r>
      <w:r>
        <w:rPr/>
        <w:br/>
      </w:r>
      <w:r>
        <w:rPr>
          <w:rStyle w:val="CommentTok"/>
        </w:rPr>
        <w:t>//   - Packet atomicity (locked grant until TLAST)</w:t>
      </w:r>
      <w:r>
        <w:rPr/>
        <w:br/>
      </w:r>
      <w:r>
        <w:rPr>
          <w:rStyle w:val="CommentTok"/>
        </w:rPr>
        <w:t>//   - Registered outputs for timing closure</w:t>
      </w:r>
      <w:r>
        <w:rPr/>
        <w:br/>
      </w:r>
      <w:r>
        <w:rPr>
          <w:rStyle w:val="CommentTok"/>
        </w:rPr>
        <w:t>//   - Full AXI-Stream compliance</w:t>
      </w:r>
      <w:r>
        <w:rPr/>
        <w:br/>
      </w:r>
      <w:r>
        <w:rPr>
          <w:rStyle w:val="CommentTok"/>
        </w:rPr>
        <w:t>//==============================================================================</w:t>
      </w:r>
      <w:bookmarkEnd w:id="341"/>
      <w:r>
        <w:br w:type="page"/>
      </w:r>
    </w:p>
    <w:p>
      <w:pPr>
        <w:pStyle w:val="Heading2"/>
        <w:pBdr>
          <w:bottom w:val="single" w:sz="12" w:space="0" w:color="228B22"/>
        </w:pBdr>
        <w:spacing w:before="280" w:after="80"/>
        <w:rPr/>
      </w:pPr>
      <w:bookmarkStart w:id="342" w:name="__RefHeading___Toc7815_1381279767"/>
      <w:bookmarkStart w:id="343" w:name="port-naming-convention"/>
      <w:bookmarkEnd w:id="342"/>
      <w:r>
        <w:rPr>
          <w:rStyle w:val="SectionNumber"/>
          <w:b/>
          <w:color w:val="228B22"/>
          <w:sz w:val="28"/>
        </w:rPr>
        <w:t>19.2</w:t>
      </w:r>
      <w:r>
        <w:rPr>
          <w:b/>
          <w:color w:val="228B22"/>
          <w:sz w:val="28"/>
        </w:rPr>
        <w:tab/>
        <w:t>Port naming convention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Master-side inputs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s_axis_&lt;signal&gt;[NUM_MASTERS]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Master-side outputs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s_axis_tready[NUM_MASTERS]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outputs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m_axis_&lt;signal&gt;[NUM_SLAVES]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inputs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m_axis_tready[NUM_SLAVES]</w:t>
            </w:r>
          </w:p>
        </w:tc>
      </w:tr>
    </w:tbl>
    <w:p>
      <w:pPr>
        <w:pStyle w:val="BodyText"/>
        <w:rPr/>
      </w:pPr>
      <w:r>
        <w:rPr>
          <w:sz w:val="20"/>
        </w:rPr>
        <w:t>Optional signals (</w:t>
      </w:r>
      <w:r>
        <w:rPr>
          <w:rStyle w:val="VerbatimChar"/>
          <w:sz w:val="20"/>
        </w:rPr>
        <w:t>tstrb</w:t>
      </w:r>
      <w:r>
        <w:rPr>
          <w:sz w:val="20"/>
        </w:rPr>
        <w:t xml:space="preserve">, </w:t>
      </w:r>
      <w:r>
        <w:rPr>
          <w:rStyle w:val="VerbatimChar"/>
          <w:sz w:val="20"/>
        </w:rPr>
        <w:t>twakeup</w:t>
      </w:r>
      <w:r>
        <w:rPr>
          <w:sz w:val="20"/>
        </w:rPr>
        <w:t xml:space="preserve">, the </w:t>
      </w:r>
      <w:r>
        <w:rPr>
          <w:rStyle w:val="VerbatimChar"/>
          <w:sz w:val="20"/>
        </w:rPr>
        <w:t>t*chk</w:t>
      </w:r>
      <w:r>
        <w:rPr>
          <w:sz w:val="20"/>
        </w:rPr>
        <w:t xml:space="preserve"> check signals and the </w:t>
      </w:r>
      <w:r>
        <w:rPr>
          <w:rStyle w:val="VerbatimChar"/>
          <w:sz w:val="20"/>
        </w:rPr>
        <w:t>s_/m_parity_error</w:t>
      </w:r>
      <w:r>
        <w:rPr>
          <w:sz w:val="20"/>
        </w:rPr>
        <w:t xml:space="preserve"> flags) are declared only when enabled. With </w:t>
      </w:r>
      <w:r>
        <w:rPr>
          <w:rStyle w:val="VerbatimChar"/>
          <w:sz w:val="20"/>
        </w:rPr>
        <w:t>--amba5</w:t>
      </w:r>
      <w:r>
        <w:rPr>
          <w:sz w:val="20"/>
        </w:rPr>
        <w:t xml:space="preserve"> the header also gains derived check-width parameters (</w:t>
      </w:r>
      <w:r>
        <w:rPr>
          <w:rStyle w:val="VerbatimChar"/>
          <w:sz w:val="20"/>
        </w:rPr>
        <w:t>TDATACHK_W = DATA_WIDTH / 8</w:t>
      </w:r>
      <w:r>
        <w:rPr>
          <w:sz w:val="20"/>
        </w:rPr>
        <w:t xml:space="preserve"> and so on), and the module instantiates </w:t>
      </w:r>
      <w:r>
        <w:rPr>
          <w:rStyle w:val="VerbatimChar"/>
          <w:sz w:val="20"/>
        </w:rPr>
        <w:t>rtl/common/dataint_parity</w:t>
      </w:r>
      <w:r>
        <w:rPr>
          <w:sz w:val="20"/>
        </w:rPr>
        <w:t>.</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44" w:name="module-header-and-parameters"/>
      <w:bookmarkStart w:id="345" w:name="port-naming-convention"/>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4"/>
      <w:bookmarkEnd w:id="345"/>
      <w:r>
        <w:br w:type="page"/>
      </w:r>
    </w:p>
    <w:p>
      <w:pPr>
        <w:pStyle w:val="Heading1"/>
        <w:shd w:val="clear" w:color="auto" w:fill="404040"/>
        <w:spacing w:before="360" w:after="120"/>
        <w:rPr/>
      </w:pPr>
      <w:bookmarkStart w:id="346" w:name="__RefHeading___Toc7817_1381279767"/>
      <w:bookmarkStart w:id="347" w:name="flat-crossbar-1"/>
      <w:bookmarkEnd w:id="346"/>
      <w:r>
        <w:rPr>
          <w:rStyle w:val="SectionNumber"/>
          <w:b/>
          <w:color w:val="FFFFFF"/>
          <w:sz w:val="32"/>
        </w:rPr>
        <w:t>20</w:t>
      </w:r>
      <w:r>
        <w:rPr>
          <w:b/>
          <w:color w:val="FFFFFF"/>
          <w:sz w:val="32"/>
        </w:rPr>
        <w:tab/>
        <w:t>Flat Crossbar</w:t>
      </w:r>
    </w:p>
    <w:p>
      <w:pPr>
        <w:pStyle w:val="FirstParagraph"/>
        <w:rPr/>
      </w:pPr>
      <w:r>
        <w:rPr>
          <w:sz w:val="20"/>
        </w:rPr>
        <w:t xml:space="preserve">The flat crossbar is the production artifact. It is a single module that connects any master to any slave based on </w:t>
      </w:r>
      <w:r>
        <w:rPr>
          <w:rStyle w:val="VerbatimChar"/>
          <w:sz w:val="20"/>
        </w:rPr>
        <w:t>TDEST</w:t>
      </w:r>
      <w:r>
        <w:rPr>
          <w:sz w:val="20"/>
        </w:rPr>
        <w:t>.</w:t>
      </w:r>
      <w:r>
        <w:br w:type="page"/>
      </w:r>
    </w:p>
    <w:p>
      <w:pPr>
        <w:pStyle w:val="Heading2"/>
        <w:pBdr>
          <w:bottom w:val="single" w:sz="12" w:space="0" w:color="228B22"/>
        </w:pBdr>
        <w:spacing w:before="280" w:after="80"/>
        <w:rPr/>
      </w:pPr>
      <w:bookmarkStart w:id="348" w:name="__RefHeading___Toc7819_1381279767"/>
      <w:bookmarkEnd w:id="348"/>
      <w:r>
        <w:rPr>
          <w:rStyle w:val="SectionNumber"/>
          <w:b/>
          <w:color w:val="228B22"/>
          <w:sz w:val="28"/>
        </w:rPr>
        <w:t>20.1</w:t>
      </w:r>
      <w:r>
        <w:rPr>
          <w:b/>
          <w:color w:val="228B22"/>
          <w:sz w:val="28"/>
        </w:rPr>
        <w:tab/>
        <w:t>Internal structures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 Variable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request_matrix[NUM_SLAVES]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request vector per slave.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grant_matrix[NUM_SLAVES]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grant vector per slave.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last_grant[NUM_SLAVES]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pointer per slave.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packet_active[NUM_SLAVES]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Lock grant until </w:t>
            </w:r>
            <w:r>
              <w:rPr>
                <w:rStyle w:val="VerbatimChar"/>
                <w:rFonts w:eastAsia="Cambria" w:cs=""/>
                <w:kern w:val="0"/>
                <w:szCs w:val="24"/>
                <w:lang w:val="en-US" w:eastAsia="en-US" w:bidi="ar-SA"/>
              </w:rPr>
              <w:t>TLAST</w:t>
            </w:r>
            <w:r>
              <w:rPr>
                <w:rFonts w:eastAsia="Cambria" w:cs=""/>
                <w:kern w:val="0"/>
                <w:sz w:val="24"/>
                <w:szCs w:val="24"/>
                <w:lang w:val="en-US" w:eastAsia="en-US" w:bidi="ar-SA"/>
              </w:rPr>
              <w:t>.</w:t>
            </w:r>
            <w:bookmarkStart w:id="349" w:name="internal-structures"/>
            <w:bookmarkEnd w:id="349"/>
          </w:p>
        </w:tc>
      </w:tr>
    </w:tbl>
    <w:p>
      <w:pPr>
        <w:pStyle w:val="Heading2"/>
        <w:pBdr>
          <w:bottom w:val="single" w:sz="12" w:space="0" w:color="228B22"/>
        </w:pBdr>
        <w:spacing w:before="280" w:after="80"/>
        <w:rPr/>
      </w:pPr>
      <w:r>
        <w:br w:type="page"/>
      </w:r>
      <w:bookmarkStart w:id="350" w:name="__RefHeading___Toc7821_1381279767"/>
      <w:bookmarkEnd w:id="350"/>
      <w:r>
        <w:rPr>
          <w:rStyle w:val="SectionNumber"/>
          <w:b/>
          <w:color w:val="228B22"/>
          <w:sz w:val="28"/>
        </w:rPr>
        <w:t>20.2</w:t>
      </w:r>
      <w:r>
        <w:rPr>
          <w:b/>
          <w:color w:val="228B22"/>
          <w:sz w:val="28"/>
        </w:rPr>
        <w:tab/>
        <w:t>Optional features</w:t>
      </w:r>
    </w:p>
    <w:p>
      <w:pPr>
        <w:pStyle w:val="Heading3"/>
        <w:spacing w:before="200" w:after="80"/>
        <w:rPr/>
      </w:pPr>
      <w:bookmarkStart w:id="351" w:name="__RefHeading___Toc7823_1381279767"/>
      <w:bookmarkStart w:id="352" w:name="performance-counters"/>
      <w:bookmarkEnd w:id="351"/>
      <w:r>
        <w:rPr>
          <w:rStyle w:val="SectionNumber"/>
          <w:b/>
          <w:color w:val="404040"/>
          <w:sz w:val="24"/>
        </w:rPr>
        <w:t>20.2.1</w:t>
      </w:r>
      <w:r>
        <w:rPr>
          <w:b/>
          <w:color w:val="404040"/>
          <w:sz w:val="24"/>
        </w:rPr>
        <w:tab/>
        <w:t>Performance counters</w:t>
      </w:r>
    </w:p>
    <w:p>
      <w:pPr>
        <w:pStyle w:val="FirstParagraph"/>
        <w:rPr/>
      </w:pPr>
      <w:r>
        <w:rPr>
          <w:sz w:val="20"/>
        </w:rPr>
        <w:t xml:space="preserve">When </w:t>
      </w:r>
      <w:r>
        <w:rPr>
          <w:rStyle w:val="VerbatimChar"/>
          <w:sz w:val="20"/>
        </w:rPr>
        <w:t>add_performance_counters=True</w:t>
      </w:r>
      <w:r>
        <w:rPr>
          <w:sz w:val="20"/>
        </w:rPr>
        <w:t>, the generator emits 32-bit packet counters:</w:t>
      </w:r>
    </w:p>
    <w:p>
      <w:pPr>
        <w:pStyle w:val="SourceCode"/>
        <w:rPr/>
      </w:pP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pkt_count_master [NUM_MASTERS];</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pkt_count_slave [NUM_SLAVES];</w:t>
      </w:r>
    </w:p>
    <w:p>
      <w:pPr>
        <w:pStyle w:val="FirstParagraph"/>
        <w:rPr/>
      </w:pPr>
      <w:r>
        <w:rPr>
          <w:sz w:val="20"/>
        </w:rPr>
        <w:t xml:space="preserve">Counters increment on </w:t>
      </w:r>
      <w:r>
        <w:rPr>
          <w:rStyle w:val="VerbatimChar"/>
          <w:sz w:val="20"/>
        </w:rPr>
        <w:t>valid &amp;&amp; ready &amp;&amp; tlast</w:t>
      </w:r>
      <w:r>
        <w:rPr>
          <w:sz w:val="20"/>
        </w:rPr>
        <w:t xml:space="preserve"> at the master or slave interface.</w:t>
      </w:r>
      <w:bookmarkEnd w:id="352"/>
    </w:p>
    <w:p>
      <w:pPr>
        <w:pStyle w:val="Heading3"/>
        <w:spacing w:before="200" w:after="80"/>
        <w:rPr/>
      </w:pPr>
      <w:bookmarkStart w:id="353" w:name="__RefHeading___Toc7825_1381279767"/>
      <w:bookmarkStart w:id="354" w:name="assertions"/>
      <w:bookmarkEnd w:id="353"/>
      <w:r>
        <w:rPr>
          <w:rStyle w:val="SectionNumber"/>
          <w:b/>
          <w:color w:val="404040"/>
          <w:sz w:val="24"/>
        </w:rPr>
        <w:t>20.2.2</w:t>
      </w:r>
      <w:r>
        <w:rPr>
          <w:b/>
          <w:color w:val="404040"/>
          <w:sz w:val="24"/>
        </w:rPr>
        <w:tab/>
        <w:t>Assertions</w:t>
      </w:r>
    </w:p>
    <w:p>
      <w:pPr>
        <w:pStyle w:val="FirstParagraph"/>
        <w:rPr/>
      </w:pPr>
      <w:r>
        <w:rPr>
          <w:sz w:val="20"/>
        </w:rPr>
        <w:t xml:space="preserve">Under </w:t>
      </w:r>
      <w:r>
        <w:rPr>
          <w:rStyle w:val="VerbatimChar"/>
          <w:sz w:val="20"/>
        </w:rPr>
        <w:t>`ifdef FORMAL</w:t>
      </w:r>
      <w:r>
        <w:rPr>
          <w:sz w:val="20"/>
        </w:rPr>
        <w:t>:</w:t>
      </w:r>
    </w:p>
    <w:p>
      <w:pPr>
        <w:pStyle w:val="Compact"/>
        <w:numPr>
          <w:ilvl w:val="0"/>
          <w:numId w:val="191"/>
        </w:numPr>
        <w:rPr/>
      </w:pPr>
      <w:r>
        <w:rPr/>
        <w:t>One-hot grant check per slave.</w:t>
      </w:r>
    </w:p>
    <w:p>
      <w:pPr>
        <w:pStyle w:val="Compact"/>
        <w:numPr>
          <w:ilvl w:val="0"/>
          <w:numId w:val="192"/>
        </w:numPr>
        <w:rPr/>
      </w:pPr>
      <w:r>
        <w:rPr/>
        <w:t>TDEST range check per master.</w:t>
      </w:r>
    </w:p>
    <w:p>
      <w:pPr>
        <w:pStyle w:val="FirstParagraph"/>
        <w:rPr/>
      </w:pPr>
      <w:r>
        <w:rPr>
          <w:sz w:val="20"/>
        </w:rPr>
        <w:t xml:space="preserve">These assertions are intended for formal verification flows and are stripped during normal simulation if </w:t>
      </w:r>
      <w:r>
        <w:rPr>
          <w:rStyle w:val="VerbatimChar"/>
          <w:sz w:val="20"/>
        </w:rPr>
        <w:t>FORMAL</w:t>
      </w:r>
      <w:r>
        <w:rPr>
          <w:sz w:val="20"/>
        </w:rPr>
        <w:t xml:space="preserve"> is not defined.</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55" w:name="flat-crossbar-1"/>
      <w:bookmarkStart w:id="356" w:name="assertions"/>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5"/>
      <w:bookmarkEnd w:id="356"/>
      <w:r>
        <w:br w:type="page"/>
      </w:r>
    </w:p>
    <w:p>
      <w:pPr>
        <w:pStyle w:val="Heading1"/>
        <w:shd w:val="clear" w:color="auto" w:fill="404040"/>
        <w:spacing w:before="360" w:after="120"/>
        <w:rPr/>
      </w:pPr>
      <w:bookmarkStart w:id="357" w:name="__RefHeading___Toc7827_1381279767"/>
      <w:bookmarkStart w:id="358" w:name="tree-primitives-1"/>
      <w:bookmarkEnd w:id="357"/>
      <w:r>
        <w:rPr>
          <w:rStyle w:val="SectionNumber"/>
          <w:b/>
          <w:color w:val="FFFFFF"/>
          <w:sz w:val="32"/>
        </w:rPr>
        <w:t>21</w:t>
      </w:r>
      <w:r>
        <w:rPr>
          <w:b/>
          <w:color w:val="FFFFFF"/>
          <w:sz w:val="32"/>
        </w:rPr>
        <w:tab/>
        <w:t>Tree Primitives</w:t>
      </w:r>
    </w:p>
    <w:p>
      <w:pPr>
        <w:pStyle w:val="FirstParagraph"/>
        <w:rPr/>
      </w:pPr>
      <w:r>
        <w:rPr>
          <w:sz w:val="20"/>
        </w:rPr>
        <w:t>Delta includes scaffolding for tree topologies in addition to the flat crossbar. These primitives are generated separately and are intended for future hierarchical switches.</w:t>
      </w:r>
      <w:r>
        <w:br w:type="page"/>
      </w:r>
    </w:p>
    <w:p>
      <w:pPr>
        <w:pStyle w:val="Heading2"/>
        <w:pBdr>
          <w:bottom w:val="single" w:sz="12" w:space="0" w:color="228B22"/>
        </w:pBdr>
        <w:spacing w:before="280" w:after="80"/>
        <w:rPr/>
      </w:pPr>
      <w:bookmarkStart w:id="359" w:name="__RefHeading___Toc7829_1381279767"/>
      <w:bookmarkStart w:id="360" w:name="delta_split_1to2"/>
      <w:bookmarkEnd w:id="359"/>
      <w:r>
        <w:rPr>
          <w:rStyle w:val="SectionNumber"/>
          <w:b/>
          <w:color w:val="228B22"/>
          <w:sz w:val="28"/>
        </w:rPr>
        <w:t>21.1</w:t>
      </w:r>
      <w:r>
        <w:rPr>
          <w:b/>
          <w:color w:val="228B22"/>
          <w:sz w:val="28"/>
        </w:rPr>
        <w:tab/>
      </w:r>
      <w:r>
        <w:rPr>
          <w:rStyle w:val="VerbatimChar"/>
          <w:b/>
          <w:color w:val="228B22"/>
          <w:sz w:val="28"/>
        </w:rPr>
        <w:t>delta_split_1to2</w:t>
      </w:r>
    </w:p>
    <w:p>
      <w:pPr>
        <w:pStyle w:val="FirstParagraph"/>
        <w:rPr/>
      </w:pPr>
      <w:r>
        <w:rPr>
          <w:sz w:val="20"/>
        </w:rPr>
        <w:t xml:space="preserve">Generated by </w:t>
      </w:r>
      <w:r>
        <w:rPr>
          <w:rStyle w:val="VerbatimChar"/>
          <w:sz w:val="20"/>
        </w:rPr>
        <w:t>delta_generator.py --nodes</w:t>
      </w:r>
      <w:r>
        <w:rPr>
          <w:sz w:val="20"/>
        </w:rPr>
        <w:t xml:space="preserve">. It routes one AXI-Stream input to two outputs based on a configurable </w:t>
      </w:r>
      <w:r>
        <w:rPr>
          <w:rStyle w:val="VerbatimChar"/>
          <w:sz w:val="20"/>
        </w:rPr>
        <w:t>TDEST</w:t>
      </w:r>
      <w:r>
        <w:rPr>
          <w:sz w:val="20"/>
        </w:rPr>
        <w:t xml:space="preserve"> bit:</w:t>
      </w:r>
    </w:p>
    <w:p>
      <w:pPr>
        <w:pStyle w:val="SourceCode"/>
        <w:rPr/>
      </w:pPr>
      <w:r>
        <w:rPr>
          <w:rStyle w:val="KeywordTok"/>
        </w:rPr>
        <w:t>assign</w:t>
      </w:r>
      <w:r>
        <w:rPr>
          <w:rStyle w:val="NormalTok"/>
        </w:rPr>
        <w:t xml:space="preserve"> route_to_1 = s_axis_tdest[SPLIT_BIT];</w:t>
      </w:r>
      <w:r>
        <w:rPr/>
        <w:br/>
      </w:r>
      <w:r>
        <w:rPr>
          <w:rStyle w:val="KeywordTok"/>
        </w:rPr>
        <w:t>assign</w:t>
      </w:r>
      <w:r>
        <w:rPr>
          <w:rStyle w:val="NormalTok"/>
        </w:rPr>
        <w:t xml:space="preserve"> m0_axis_tvalid = s_axis_tvalid &amp;&amp; !route_to_1;</w:t>
      </w:r>
      <w:r>
        <w:rPr/>
        <w:br/>
      </w:r>
      <w:r>
        <w:rPr>
          <w:rStyle w:val="KeywordTok"/>
        </w:rPr>
        <w:t>assign</w:t>
      </w:r>
      <w:r>
        <w:rPr>
          <w:rStyle w:val="NormalTok"/>
        </w:rPr>
        <w:t xml:space="preserve"> m1_axis_tvalid = s_axis_tvalid &amp;&amp; route_to_1;</w:t>
      </w:r>
      <w:r>
        <w:rPr/>
        <w:br/>
      </w:r>
      <w:r>
        <w:rPr>
          <w:rStyle w:val="KeywordTok"/>
        </w:rPr>
        <w:t>assign</w:t>
      </w:r>
      <w:r>
        <w:rPr>
          <w:rStyle w:val="NormalTok"/>
        </w:rPr>
        <w:t xml:space="preserve"> s_axis_tready  = route_to_1 ? m1_axis_tready : m0_axis_tready;</w:t>
      </w:r>
      <w:bookmarkEnd w:id="360"/>
      <w:r>
        <w:br w:type="page"/>
      </w:r>
    </w:p>
    <w:p>
      <w:pPr>
        <w:pStyle w:val="Heading2"/>
        <w:pBdr>
          <w:bottom w:val="single" w:sz="12" w:space="0" w:color="228B22"/>
        </w:pBdr>
        <w:spacing w:before="280" w:after="80"/>
        <w:rPr/>
      </w:pPr>
      <w:bookmarkStart w:id="361" w:name="__RefHeading___Toc7831_1381279767"/>
      <w:bookmarkStart w:id="362" w:name="delta_merge_2to1"/>
      <w:bookmarkEnd w:id="361"/>
      <w:r>
        <w:rPr>
          <w:rStyle w:val="SectionNumber"/>
          <w:b/>
          <w:color w:val="228B22"/>
          <w:sz w:val="28"/>
        </w:rPr>
        <w:t>21.2</w:t>
      </w:r>
      <w:r>
        <w:rPr>
          <w:b/>
          <w:color w:val="228B22"/>
          <w:sz w:val="28"/>
        </w:rPr>
        <w:tab/>
      </w:r>
      <w:r>
        <w:rPr>
          <w:rStyle w:val="VerbatimChar"/>
          <w:b/>
          <w:color w:val="228B22"/>
          <w:sz w:val="28"/>
        </w:rPr>
        <w:t>delta_merge_2to1</w:t>
      </w:r>
    </w:p>
    <w:p>
      <w:pPr>
        <w:pStyle w:val="FirstParagraph"/>
        <w:rPr/>
      </w:pPr>
      <w:r>
        <w:rPr>
          <w:sz w:val="20"/>
        </w:rPr>
        <w:t xml:space="preserve">Generated by </w:t>
      </w:r>
      <w:r>
        <w:rPr>
          <w:rStyle w:val="VerbatimChar"/>
          <w:sz w:val="20"/>
        </w:rPr>
        <w:t>complete_tree_generator.py --type merger</w:t>
      </w:r>
      <w:r>
        <w:rPr>
          <w:sz w:val="20"/>
        </w:rPr>
        <w:t>. It arbitrates two inputs to one output using round-robin with packet atomicity.</w:t>
      </w:r>
      <w:bookmarkEnd w:id="362"/>
      <w:r>
        <w:br w:type="page"/>
      </w:r>
    </w:p>
    <w:p>
      <w:pPr>
        <w:pStyle w:val="Heading2"/>
        <w:pBdr>
          <w:bottom w:val="single" w:sz="12" w:space="0" w:color="228B22"/>
        </w:pBdr>
        <w:spacing w:before="280" w:after="80"/>
        <w:rPr/>
      </w:pPr>
      <w:bookmarkStart w:id="363" w:name="__RefHeading___Toc7833_1381279767"/>
      <w:bookmarkStart w:id="364" w:name="fan-out-fan-in-trees"/>
      <w:bookmarkEnd w:id="363"/>
      <w:r>
        <w:rPr>
          <w:rStyle w:val="SectionNumber"/>
          <w:b/>
          <w:color w:val="228B22"/>
          <w:sz w:val="28"/>
        </w:rPr>
        <w:t>21.3</w:t>
      </w:r>
      <w:r>
        <w:rPr>
          <w:b/>
          <w:color w:val="228B22"/>
          <w:sz w:val="28"/>
        </w:rPr>
        <w:tab/>
        <w:t>Fan-out / fan-in trees</w:t>
      </w:r>
    </w:p>
    <w:p>
      <w:pPr>
        <w:pStyle w:val="FirstParagraph"/>
        <w:rPr/>
      </w:pPr>
      <w:r>
        <w:rPr>
          <w:rStyle w:val="VerbatimChar"/>
          <w:sz w:val="20"/>
        </w:rPr>
        <w:t>complete_tree_generator.py --type fanout --size N</w:t>
      </w:r>
      <w:r>
        <w:rPr>
          <w:sz w:val="20"/>
        </w:rPr>
        <w:t xml:space="preserve"> and </w:t>
      </w:r>
      <w:r>
        <w:rPr>
          <w:rStyle w:val="VerbatimChar"/>
          <w:sz w:val="20"/>
        </w:rPr>
        <w:t>--type fanin --size N</w:t>
      </w:r>
      <w:r>
        <w:rPr>
          <w:sz w:val="20"/>
        </w:rPr>
        <w:t xml:space="preserve"> emit structural scaffolds for cascaded splitters and mergers. The implementations are currently partial; they illustrate the intended topology and are not yet part of the regression baseline.</w:t>
      </w:r>
      <w:bookmarkEnd w:id="364"/>
      <w:r>
        <w:br w:type="page"/>
      </w:r>
    </w:p>
    <w:p>
      <w:pPr>
        <w:pStyle w:val="Heading2"/>
        <w:pBdr>
          <w:bottom w:val="single" w:sz="12" w:space="0" w:color="228B22"/>
        </w:pBdr>
        <w:spacing w:before="280" w:after="80"/>
        <w:rPr/>
      </w:pPr>
      <w:bookmarkStart w:id="365" w:name="__RefHeading___Toc7835_1381279767"/>
      <w:bookmarkStart w:id="366" w:name="filelist-convention"/>
      <w:bookmarkEnd w:id="365"/>
      <w:r>
        <w:rPr>
          <w:rStyle w:val="SectionNumber"/>
          <w:b/>
          <w:color w:val="228B22"/>
          <w:sz w:val="28"/>
        </w:rPr>
        <w:t>21.4</w:t>
      </w:r>
      <w:r>
        <w:rPr>
          <w:b/>
          <w:color w:val="228B22"/>
          <w:sz w:val="28"/>
        </w:rPr>
        <w:tab/>
        <w:t>Filelist convention</w:t>
      </w:r>
    </w:p>
    <w:p>
      <w:pPr>
        <w:pStyle w:val="FirstParagraph"/>
        <w:rPr/>
      </w:pPr>
      <w:r>
        <w:rPr>
          <w:sz w:val="20"/>
        </w:rPr>
        <w:t>A complete Delta subsystem typically needs only:</w:t>
      </w:r>
    </w:p>
    <w:p>
      <w:pPr>
        <w:pStyle w:val="SourceCode"/>
        <w:rPr/>
      </w:pPr>
      <w:r>
        <w:rPr>
          <w:rStyle w:val="VerbatimChar"/>
        </w:rPr>
        <w:t>rtl/delta_axis_flat_&lt;M&gt;x&lt;N&gt;.sv</w:t>
      </w:r>
    </w:p>
    <w:p>
      <w:pPr>
        <w:pStyle w:val="FirstParagraph"/>
        <w:rPr/>
      </w:pPr>
      <w:r>
        <w:rPr>
          <w:sz w:val="20"/>
        </w:rPr>
        <w:t xml:space="preserve">Tree-based systems add the appropriate splitter/merger files. The component-level </w:t>
      </w:r>
      <w:r>
        <w:rPr>
          <w:rStyle w:val="VerbatimChar"/>
          <w:sz w:val="20"/>
        </w:rPr>
        <w:t>Makefile</w:t>
      </w:r>
      <w:r>
        <w:rPr>
          <w:sz w:val="20"/>
        </w:rPr>
        <w:t xml:space="preserve"> or area flow maintains the canonical filelist.</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67" w:name="tree-primitives-1"/>
      <w:bookmarkStart w:id="368" w:name="filelist-convention"/>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7"/>
      <w:bookmarkEnd w:id="368"/>
      <w:r>
        <w:br w:type="page"/>
      </w:r>
    </w:p>
    <w:p>
      <w:pPr>
        <w:pStyle w:val="Heading1"/>
        <w:shd w:val="clear" w:color="auto" w:fill="404040"/>
        <w:spacing w:before="360" w:after="120"/>
        <w:rPr/>
      </w:pPr>
      <w:bookmarkStart w:id="369" w:name="__RefHeading___Toc7837_1381279767"/>
      <w:bookmarkStart w:id="370" w:name="full-regeneration-rule"/>
      <w:bookmarkEnd w:id="369"/>
      <w:r>
        <w:rPr>
          <w:rStyle w:val="SectionNumber"/>
          <w:b/>
          <w:color w:val="FFFFFF"/>
          <w:sz w:val="32"/>
        </w:rPr>
        <w:t>22</w:t>
      </w:r>
      <w:r>
        <w:rPr>
          <w:b/>
          <w:color w:val="FFFFFF"/>
          <w:sz w:val="32"/>
        </w:rPr>
        <w:tab/>
        <w:t>Full Regeneration Rule</w:t>
      </w:r>
    </w:p>
    <w:p>
      <w:pPr>
        <w:pStyle w:val="FirstParagraph"/>
        <w:rPr/>
      </w:pPr>
      <w:r>
        <w:rPr>
          <w:sz w:val="20"/>
        </w:rPr>
        <w:t>Any change to the files listed below must be followed by regeneration of the affected fixtures and a full regression run.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7220"/>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72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it forces regeneration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bin/delta_generator.py</w:t>
            </w:r>
          </w:p>
        </w:tc>
        <w:tc>
          <w:tcPr>
            <w:tcW w:w="7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flat crossbar output comes from this file.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bin/complete_tree_generator.py</w:t>
            </w:r>
          </w:p>
        </w:tc>
        <w:tc>
          <w:tcPr>
            <w:tcW w:w="7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tree primitive output comes from this file.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bin/rtl_generators/verilog/module.py</w:t>
            </w:r>
          </w:p>
        </w:tc>
        <w:tc>
          <w:tcPr>
            <w:tcW w:w="7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Framework changes affect header/footer formatting.</w:t>
            </w:r>
          </w:p>
        </w:tc>
      </w:tr>
    </w:tbl>
    <w:p>
      <w:pPr>
        <w:pStyle w:val="Heading2"/>
        <w:pBdr>
          <w:bottom w:val="single" w:sz="12" w:space="0" w:color="228B22"/>
        </w:pBdr>
        <w:spacing w:before="280" w:after="80"/>
        <w:rPr/>
      </w:pPr>
      <w:r>
        <w:br w:type="page"/>
      </w:r>
      <w:bookmarkStart w:id="371" w:name="__RefHeading___Toc7839_1381279767"/>
      <w:bookmarkEnd w:id="371"/>
      <w:r>
        <w:rPr>
          <w:rStyle w:val="SectionNumber"/>
          <w:b/>
          <w:color w:val="228B22"/>
          <w:sz w:val="28"/>
        </w:rPr>
        <w:t>22.1</w:t>
      </w:r>
      <w:r>
        <w:rPr>
          <w:b/>
          <w:color w:val="228B22"/>
          <w:sz w:val="28"/>
        </w:rPr>
        <w:tab/>
        <w:t>Regeneration command</w:t>
      </w:r>
    </w:p>
    <w:p>
      <w:pPr>
        <w:pStyle w:val="SourceCode"/>
        <w:rPr/>
      </w:pPr>
      <w:r>
        <w:rPr>
          <w:rStyle w:val="BuiltInTok"/>
        </w:rPr>
        <w:t>cd</w:t>
      </w:r>
      <w:r>
        <w:rPr>
          <w:rStyle w:val="NormalTok"/>
        </w:rPr>
        <w:t xml:space="preserve"> projects/components/fabric-gen-ip/delta/bin</w:t>
      </w:r>
      <w:r>
        <w:rPr/>
        <w:br/>
      </w:r>
      <w:r>
        <w:rPr>
          <w:rStyle w:val="ExtensionTok"/>
        </w:rPr>
        <w:t>python</w:t>
      </w:r>
      <w:r>
        <w:rPr>
          <w:rStyle w:val="NormalTok"/>
        </w:rPr>
        <w:t xml:space="preserve"> delta_generator.py </w:t>
      </w:r>
      <w:r>
        <w:rPr>
          <w:rStyle w:val="AttributeTok"/>
        </w:rPr>
        <w:t>--masters</w:t>
      </w:r>
      <w:r>
        <w:rPr>
          <w:rStyle w:val="NormalTok"/>
        </w:rPr>
        <w:t xml:space="preserve"> 2 </w:t>
      </w:r>
      <w:r>
        <w:rPr>
          <w:rStyle w:val="AttributeTok"/>
        </w:rPr>
        <w:t>--slaves</w:t>
      </w:r>
      <w:r>
        <w:rPr>
          <w:rStyle w:val="NormalTok"/>
        </w:rPr>
        <w:t xml:space="preserve"> 4 </w:t>
      </w:r>
      <w:r>
        <w:rPr>
          <w:rStyle w:val="AttributeTok"/>
        </w:rPr>
        <w:t>--output-dir</w:t>
      </w:r>
      <w:r>
        <w:rPr>
          <w:rStyle w:val="NormalTok"/>
        </w:rPr>
        <w:t xml:space="preserve"> ../rtl</w:t>
      </w:r>
      <w:r>
        <w:rPr/>
        <w:br/>
      </w:r>
      <w:r>
        <w:rPr>
          <w:rStyle w:val="ExtensionTok"/>
        </w:rPr>
        <w:t>python</w:t>
      </w:r>
      <w:r>
        <w:rPr>
          <w:rStyle w:val="NormalTok"/>
        </w:rPr>
        <w:t xml:space="preserve"> complete_tree_generator.py </w:t>
      </w:r>
      <w:r>
        <w:rPr>
          <w:rStyle w:val="AttributeTok"/>
        </w:rPr>
        <w:t>--type</w:t>
      </w:r>
      <w:r>
        <w:rPr>
          <w:rStyle w:val="NormalTok"/>
        </w:rPr>
        <w:t xml:space="preserve"> merger </w:t>
      </w:r>
      <w:r>
        <w:rPr>
          <w:rStyle w:val="AttributeTok"/>
        </w:rPr>
        <w:t>--output</w:t>
      </w:r>
      <w:r>
        <w:rPr>
          <w:rStyle w:val="NormalTok"/>
        </w:rPr>
        <w:t xml:space="preserve"> ../rtl</w:t>
      </w:r>
    </w:p>
    <w:p>
      <w:pPr>
        <w:pStyle w:val="FirstParagraph"/>
        <w:rPr/>
      </w:pPr>
      <w:r>
        <w:rPr>
          <w:sz w:val="20"/>
        </w:rPr>
        <w:t xml:space="preserve">After regeneration, the only expected </w:t>
      </w:r>
      <w:r>
        <w:rPr>
          <w:rStyle w:val="VerbatimChar"/>
          <w:sz w:val="20"/>
        </w:rPr>
        <w:t>git diff</w:t>
      </w:r>
      <w:r>
        <w:rPr>
          <w:sz w:val="20"/>
        </w:rPr>
        <w:t xml:space="preserve"> should be in </w:t>
      </w:r>
      <w:r>
        <w:rPr>
          <w:rStyle w:val="VerbatimChar"/>
          <w:sz w:val="20"/>
        </w:rPr>
        <w:t>rtl/</w:t>
      </w:r>
      <w:r>
        <w:rPr>
          <w:sz w:val="20"/>
        </w:rPr>
        <w:t>.</w:t>
      </w:r>
      <w:r>
        <w:br w:type="page"/>
      </w:r>
    </w:p>
    <w:p>
      <w:pPr>
        <w:pStyle w:val="Heading2"/>
        <w:pBdr>
          <w:bottom w:val="single" w:sz="12" w:space="0" w:color="228B22"/>
        </w:pBdr>
        <w:spacing w:before="280" w:after="80"/>
        <w:rPr/>
      </w:pPr>
      <w:bookmarkStart w:id="372" w:name="__RefHeading___Toc7841_1381279767"/>
      <w:bookmarkStart w:id="373" w:name="do-not-hand-edit-generated-files"/>
      <w:bookmarkEnd w:id="372"/>
      <w:r>
        <w:rPr>
          <w:rStyle w:val="SectionNumber"/>
          <w:b/>
          <w:color w:val="228B22"/>
          <w:sz w:val="28"/>
        </w:rPr>
        <w:t>22.2</w:t>
      </w:r>
      <w:r>
        <w:rPr>
          <w:b/>
          <w:color w:val="228B22"/>
          <w:sz w:val="28"/>
        </w:rPr>
        <w:tab/>
        <w:t>Do not hand-edit generated files</w:t>
      </w:r>
    </w:p>
    <w:p>
      <w:pPr>
        <w:pStyle w:val="FirstParagraph"/>
        <w:rPr/>
      </w:pPr>
      <w:r>
        <w:rPr>
          <w:sz w:val="20"/>
        </w:rPr>
        <w:t xml:space="preserve">The </w:t>
      </w:r>
      <w:r>
        <w:rPr>
          <w:rStyle w:val="VerbatimChar"/>
          <w:sz w:val="20"/>
        </w:rPr>
        <w:t>.sv</w:t>
      </w:r>
      <w:r>
        <w:rPr>
          <w:sz w:val="20"/>
        </w:rPr>
        <w:t xml:space="preserve"> files in </w:t>
      </w:r>
      <w:r>
        <w:rPr>
          <w:rStyle w:val="VerbatimChar"/>
          <w:sz w:val="20"/>
        </w:rPr>
        <w:t>rtl/</w:t>
      </w:r>
      <w:r>
        <w:rPr>
          <w:sz w:val="20"/>
        </w:rPr>
        <w:t xml:space="preserve"> are generator output. Hand-edits will be overwritten on the next regeneration. Fix the generator instead.</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74" w:name="full-regeneration-rule"/>
      <w:bookmarkStart w:id="375" w:name="do-not-hand-edit-generated-files"/>
      <w:r>
        <w:rPr/>
        <mc:AlternateContent>
          <mc:Choice Requires="wps">
            <w:drawing>
              <wp:inline distT="0" distB="0" distL="0" distR="0">
                <wp:extent cx="5943600"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4"/>
      <w:bookmarkEnd w:id="375"/>
      <w:r>
        <w:br w:type="page"/>
      </w:r>
    </w:p>
    <w:p>
      <w:pPr>
        <w:pStyle w:val="Heading1"/>
        <w:shd w:val="clear" w:color="auto" w:fill="404040"/>
        <w:spacing w:before="360" w:after="120"/>
        <w:rPr/>
      </w:pPr>
      <w:bookmarkStart w:id="376" w:name="__RefHeading___Toc7843_1381279767"/>
      <w:bookmarkStart w:id="377" w:name="pre-generated-fixtures"/>
      <w:bookmarkEnd w:id="376"/>
      <w:r>
        <w:rPr>
          <w:rStyle w:val="SectionNumber"/>
          <w:b/>
          <w:color w:val="FFFFFF"/>
          <w:sz w:val="32"/>
        </w:rPr>
        <w:t>23</w:t>
      </w:r>
      <w:r>
        <w:rPr>
          <w:b/>
          <w:color w:val="FFFFFF"/>
          <w:sz w:val="32"/>
        </w:rPr>
        <w:tab/>
        <w:t>Pre-Generated Fixtures</w:t>
      </w:r>
    </w:p>
    <w:p>
      <w:pPr>
        <w:pStyle w:val="FirstParagraph"/>
        <w:rPr/>
      </w:pPr>
      <w:r>
        <w:rPr>
          <w:sz w:val="20"/>
        </w:rPr>
        <w:t>Delta does not currently ship a fixed family of pre-generated sizes. The recommended baseline fixtures are generated on demand with:</w:t>
      </w:r>
    </w:p>
    <w:p>
      <w:pPr>
        <w:pStyle w:val="SourceCode"/>
        <w:rPr/>
      </w:pPr>
      <w:r>
        <w:rPr>
          <w:rStyle w:val="ExtensionTok"/>
        </w:rPr>
        <w:t>python</w:t>
      </w:r>
      <w:r>
        <w:rPr>
          <w:rStyle w:val="NormalTok"/>
        </w:rPr>
        <w:t xml:space="preserve"> delta_generator.py </w:t>
      </w:r>
      <w:r>
        <w:rPr>
          <w:rStyle w:val="AttributeTok"/>
        </w:rPr>
        <w:t>--masters</w:t>
      </w:r>
      <w:r>
        <w:rPr>
          <w:rStyle w:val="NormalTok"/>
        </w:rPr>
        <w:t xml:space="preserve"> 2 </w:t>
      </w:r>
      <w:r>
        <w:rPr>
          <w:rStyle w:val="AttributeTok"/>
        </w:rPr>
        <w:t>--slaves</w:t>
      </w:r>
      <w:r>
        <w:rPr>
          <w:rStyle w:val="NormalTok"/>
        </w:rPr>
        <w:t xml:space="preserve"> 4 </w:t>
      </w:r>
      <w:r>
        <w:rPr>
          <w:rStyle w:val="AttributeTok"/>
        </w:rPr>
        <w:t>--data-width</w:t>
      </w:r>
      <w:r>
        <w:rPr>
          <w:rStyle w:val="NormalTok"/>
        </w:rPr>
        <w:t xml:space="preserve"> 64 </w:t>
      </w:r>
      <w:r>
        <w:rPr>
          <w:rStyle w:val="AttributeTok"/>
        </w:rPr>
        <w:t>--output-dir</w:t>
      </w:r>
      <w:r>
        <w:rPr>
          <w:rStyle w:val="NormalTok"/>
        </w:rPr>
        <w:t xml:space="preserve"> ../rtl</w:t>
      </w:r>
      <w:r>
        <w:rPr/>
        <w:br/>
      </w:r>
      <w:r>
        <w:rPr>
          <w:rStyle w:val="ExtensionTok"/>
        </w:rPr>
        <w:t>python</w:t>
      </w:r>
      <w:r>
        <w:rPr>
          <w:rStyle w:val="NormalTok"/>
        </w:rPr>
        <w:t xml:space="preserve"> delta_generator.py </w:t>
      </w:r>
      <w:r>
        <w:rPr>
          <w:rStyle w:val="AttributeTok"/>
        </w:rPr>
        <w:t>--masters</w:t>
      </w:r>
      <w:r>
        <w:rPr>
          <w:rStyle w:val="NormalTok"/>
        </w:rPr>
        <w:t xml:space="preserve"> 4 </w:t>
      </w:r>
      <w:r>
        <w:rPr>
          <w:rStyle w:val="AttributeTok"/>
        </w:rPr>
        <w:t>--slaves</w:t>
      </w:r>
      <w:r>
        <w:rPr>
          <w:rStyle w:val="NormalTok"/>
        </w:rPr>
        <w:t xml:space="preserve"> 4 </w:t>
      </w:r>
      <w:r>
        <w:rPr>
          <w:rStyle w:val="AttributeTok"/>
        </w:rPr>
        <w:t>--data-width</w:t>
      </w:r>
      <w:r>
        <w:rPr>
          <w:rStyle w:val="NormalTok"/>
        </w:rPr>
        <w:t xml:space="preserve"> 64 </w:t>
      </w:r>
      <w:r>
        <w:rPr>
          <w:rStyle w:val="AttributeTok"/>
        </w:rPr>
        <w:t>--output-dir</w:t>
      </w:r>
      <w:r>
        <w:rPr>
          <w:rStyle w:val="NormalTok"/>
        </w:rPr>
        <w:t xml:space="preserve"> ../rtl</w:t>
      </w:r>
      <w:r>
        <w:rPr/>
        <w:br/>
      </w:r>
      <w:r>
        <w:rPr>
          <w:rStyle w:val="ExtensionTok"/>
        </w:rPr>
        <w:t>python</w:t>
      </w:r>
      <w:r>
        <w:rPr>
          <w:rStyle w:val="NormalTok"/>
        </w:rPr>
        <w:t xml:space="preserve"> delta_generator.py </w:t>
      </w:r>
      <w:r>
        <w:rPr>
          <w:rStyle w:val="AttributeTok"/>
        </w:rPr>
        <w:t>--masters</w:t>
      </w:r>
      <w:r>
        <w:rPr>
          <w:rStyle w:val="NormalTok"/>
        </w:rPr>
        <w:t xml:space="preserve"> 2 </w:t>
      </w:r>
      <w:r>
        <w:rPr>
          <w:rStyle w:val="AttributeTok"/>
        </w:rPr>
        <w:t>--slaves</w:t>
      </w:r>
      <w:r>
        <w:rPr>
          <w:rStyle w:val="NormalTok"/>
        </w:rPr>
        <w:t xml:space="preserve"> 4 </w:t>
      </w:r>
      <w:r>
        <w:rPr>
          <w:rStyle w:val="AttributeTok"/>
        </w:rPr>
        <w:t>--data-width</w:t>
      </w:r>
      <w:r>
        <w:rPr>
          <w:rStyle w:val="NormalTok"/>
        </w:rPr>
        <w:t xml:space="preserve"> 64 </w:t>
      </w:r>
      <w:r>
        <w:rPr>
          <w:rStyle w:val="AttributeTok"/>
        </w:rPr>
        <w:t>--amba5</w:t>
      </w:r>
      <w:r>
        <w:rPr>
          <w:rStyle w:val="NormalTok"/>
        </w:rPr>
        <w:t xml:space="preserve"> </w:t>
      </w:r>
      <w:r>
        <w:rPr>
          <w:rStyle w:val="AttributeTok"/>
        </w:rPr>
        <w:t>--output-dir</w:t>
      </w:r>
      <w:r>
        <w:rPr>
          <w:rStyle w:val="NormalTok"/>
        </w:rPr>
        <w:t xml:space="preserve"> ../rtl</w:t>
      </w:r>
    </w:p>
    <w:p>
      <w:pPr>
        <w:pStyle w:val="FirstParagraph"/>
        <w:rPr/>
      </w:pPr>
      <w:r>
        <w:rPr>
          <w:sz w:val="20"/>
        </w:rPr>
        <w:t xml:space="preserve">If the project later adopts a canonical fixture set, add a </w:t>
      </w:r>
      <w:r>
        <w:rPr>
          <w:rStyle w:val="VerbatimChar"/>
          <w:sz w:val="20"/>
        </w:rPr>
        <w:t>generate_all.py</w:t>
      </w:r>
      <w:r>
        <w:rPr>
          <w:sz w:val="20"/>
        </w:rPr>
        <w:t xml:space="preserve"> batch script and document the fixed sizes here.</w:t>
      </w:r>
      <w:r>
        <w:br w:type="page"/>
      </w:r>
    </w:p>
    <w:p>
      <w:pPr>
        <w:pStyle w:val="Heading2"/>
        <w:pBdr>
          <w:bottom w:val="single" w:sz="12" w:space="0" w:color="228B22"/>
        </w:pBdr>
        <w:spacing w:before="280" w:after="80"/>
        <w:rPr/>
      </w:pPr>
      <w:bookmarkStart w:id="378" w:name="__RefHeading___Toc7845_1381279767"/>
      <w:bookmarkStart w:id="379" w:name="custom-variants"/>
      <w:bookmarkEnd w:id="378"/>
      <w:r>
        <w:rPr>
          <w:rStyle w:val="SectionNumber"/>
          <w:b/>
          <w:color w:val="228B22"/>
          <w:sz w:val="28"/>
        </w:rPr>
        <w:t>23.1</w:t>
      </w:r>
      <w:r>
        <w:rPr>
          <w:b/>
          <w:color w:val="228B22"/>
          <w:sz w:val="28"/>
        </w:rPr>
        <w:tab/>
        <w:t>Custom variants</w:t>
      </w:r>
    </w:p>
    <w:p>
      <w:pPr>
        <w:pStyle w:val="FirstParagraph"/>
        <w:rPr/>
      </w:pPr>
      <w:r>
        <w:rPr>
          <w:sz w:val="20"/>
        </w:rPr>
        <w:t>Custom sizes are fully supported. When generating a custom variant, record the exact command in the subsystem integration notes so the fixture can be reproduced.</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80" w:name="pre-generated-fixtures"/>
      <w:bookmarkStart w:id="381" w:name="custom-variants"/>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0"/>
      <w:bookmarkEnd w:id="381"/>
      <w:r>
        <w:br w:type="page"/>
      </w:r>
    </w:p>
    <w:p>
      <w:pPr>
        <w:pStyle w:val="Heading1"/>
        <w:shd w:val="clear" w:color="auto" w:fill="404040"/>
        <w:spacing w:before="360" w:after="120"/>
        <w:rPr/>
      </w:pPr>
      <w:bookmarkStart w:id="382" w:name="__RefHeading___Toc7847_1381279767"/>
      <w:bookmarkStart w:id="383" w:name="dv-suite"/>
      <w:bookmarkEnd w:id="382"/>
      <w:r>
        <w:rPr>
          <w:rStyle w:val="SectionNumber"/>
          <w:b/>
          <w:color w:val="FFFFFF"/>
          <w:sz w:val="32"/>
        </w:rPr>
        <w:t>24</w:t>
      </w:r>
      <w:r>
        <w:rPr>
          <w:b/>
          <w:color w:val="FFFFFF"/>
          <w:sz w:val="32"/>
        </w:rPr>
        <w:tab/>
        <w:t>DV Suite</w:t>
      </w:r>
    </w:p>
    <w:p>
      <w:pPr>
        <w:pStyle w:val="FirstParagraph"/>
        <w:rPr/>
      </w:pPr>
      <w:r>
        <w:rPr>
          <w:sz w:val="20"/>
        </w:rPr>
        <w:t xml:space="preserve">The component-level DV suite lives in </w:t>
      </w:r>
      <w:r>
        <w:rPr>
          <w:rStyle w:val="VerbatimChar"/>
          <w:sz w:val="20"/>
        </w:rPr>
        <w:t>dv/tests/</w:t>
      </w:r>
      <w:r>
        <w:rPr>
          <w:sz w:val="20"/>
        </w:rPr>
        <w:t xml:space="preserve"> and uses cocotb.</w:t>
      </w:r>
      <w:r>
        <w:br w:type="page"/>
      </w:r>
    </w:p>
    <w:p>
      <w:pPr>
        <w:pStyle w:val="Heading2"/>
        <w:pBdr>
          <w:bottom w:val="single" w:sz="12" w:space="0" w:color="228B22"/>
        </w:pBdr>
        <w:spacing w:before="280" w:after="80"/>
        <w:rPr/>
      </w:pPr>
      <w:bookmarkStart w:id="384" w:name="__RefHeading___Toc7849_1381279767"/>
      <w:bookmarkEnd w:id="384"/>
      <w:r>
        <w:rPr>
          <w:rStyle w:val="SectionNumber"/>
          <w:b/>
          <w:color w:val="228B22"/>
          <w:sz w:val="28"/>
        </w:rPr>
        <w:t>24.1</w:t>
      </w:r>
      <w:r>
        <w:rPr>
          <w:b/>
          <w:color w:val="228B22"/>
          <w:sz w:val="28"/>
        </w:rPr>
        <w:tab/>
        <w:t>Test focus areas</w:t>
      </w:r>
    </w:p>
    <w:p>
      <w:pPr>
        <w:pStyle w:val="FirstParagraph"/>
        <w:rPr/>
      </w:pPr>
      <w:r>
        <w:rPr>
          <w:sz w:val="20"/>
        </w:rPr>
        <w:t>A complete Delta DV suite should cover: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99"/>
        <w:gridCol w:w="5760"/>
      </w:tblGrid>
      <w:tr>
        <w:trPr>
          <w:tblHeader w:val="true"/>
        </w:trPr>
        <w:tc>
          <w:tcPr>
            <w:tcW w:w="35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57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to verify</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Single-packet routing</w:t>
            </w:r>
          </w:p>
        </w:tc>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master sends a packet to each slave; </w:t>
            </w:r>
            <w:r>
              <w:rPr>
                <w:rStyle w:val="VerbatimChar"/>
                <w:rFonts w:eastAsia="Cambria" w:cs=""/>
                <w:kern w:val="0"/>
                <w:szCs w:val="24"/>
                <w:lang w:val="en-US" w:eastAsia="en-US" w:bidi="ar-SA"/>
              </w:rPr>
              <w:t>TDEST</w:t>
            </w:r>
            <w:r>
              <w:rPr>
                <w:rFonts w:eastAsia="Cambria" w:cs=""/>
                <w:kern w:val="0"/>
                <w:sz w:val="24"/>
                <w:szCs w:val="24"/>
                <w:lang w:val="en-US" w:eastAsia="en-US" w:bidi="ar-SA"/>
              </w:rPr>
              <w:t xml:space="preserve"> selects correctly.</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 contention</w:t>
            </w:r>
          </w:p>
        </w:tc>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masters target the same slave; arbitration is fair and packet-atomic.</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w:t>
            </w:r>
          </w:p>
        </w:tc>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 </w:t>
            </w:r>
            <w:r>
              <w:rPr>
                <w:rStyle w:val="VerbatimChar"/>
                <w:rFonts w:eastAsia="Cambria" w:cs=""/>
                <w:kern w:val="0"/>
                <w:szCs w:val="24"/>
                <w:lang w:val="en-US" w:eastAsia="en-US" w:bidi="ar-SA"/>
              </w:rPr>
              <w:t>m_axis_tready</w:t>
            </w:r>
            <w:r>
              <w:rPr>
                <w:rFonts w:eastAsia="Cambria" w:cs=""/>
                <w:kern w:val="0"/>
                <w:sz w:val="24"/>
                <w:szCs w:val="24"/>
                <w:lang w:val="en-US" w:eastAsia="en-US" w:bidi="ar-SA"/>
              </w:rPr>
              <w:t xml:space="preserve"> low; </w:t>
            </w:r>
            <w:r>
              <w:rPr>
                <w:rStyle w:val="VerbatimChar"/>
                <w:rFonts w:eastAsia="Cambria" w:cs=""/>
                <w:kern w:val="0"/>
                <w:szCs w:val="24"/>
                <w:lang w:val="en-US" w:eastAsia="en-US" w:bidi="ar-SA"/>
              </w:rPr>
              <w:t>s_axis_tready</w:t>
            </w:r>
            <w:r>
              <w:rPr>
                <w:rFonts w:eastAsia="Cambria" w:cs=""/>
                <w:kern w:val="0"/>
                <w:sz w:val="24"/>
                <w:szCs w:val="24"/>
                <w:lang w:val="en-US" w:eastAsia="en-US" w:bidi="ar-SA"/>
              </w:rPr>
              <w:t xml:space="preserve"> follows correctly.</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TLAST handling</w:t>
            </w:r>
          </w:p>
        </w:tc>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Grants release only after </w:t>
            </w:r>
            <w:r>
              <w:rPr>
                <w:rStyle w:val="VerbatimChar"/>
                <w:rFonts w:eastAsia="Cambria" w:cs=""/>
                <w:kern w:val="0"/>
                <w:szCs w:val="24"/>
                <w:lang w:val="en-US" w:eastAsia="en-US" w:bidi="ar-SA"/>
              </w:rPr>
              <w:t>TLAST</w:t>
            </w:r>
            <w:r>
              <w:rPr>
                <w:rFonts w:eastAsia="Cambria" w:cs=""/>
                <w:kern w:val="0"/>
                <w:sz w:val="24"/>
                <w:szCs w:val="24"/>
                <w:lang w:val="en-US" w:eastAsia="en-US" w:bidi="ar-SA"/>
              </w:rPr>
              <w:t>.</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5 sidebands</w:t>
            </w:r>
          </w:p>
        </w:tc>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TWAKEUP</w:t>
            </w:r>
            <w:r>
              <w:rPr>
                <w:rFonts w:eastAsia="Cambria" w:cs=""/>
                <w:kern w:val="0"/>
                <w:sz w:val="24"/>
                <w:szCs w:val="24"/>
                <w:lang w:val="en-US" w:eastAsia="en-US" w:bidi="ar-SA"/>
              </w:rPr>
              <w:t xml:space="preserve"> steers by </w:t>
            </w:r>
            <w:r>
              <w:rPr>
                <w:rStyle w:val="VerbatimChar"/>
                <w:rFonts w:eastAsia="Cambria" w:cs=""/>
                <w:kern w:val="0"/>
                <w:szCs w:val="24"/>
                <w:lang w:val="en-US" w:eastAsia="en-US" w:bidi="ar-SA"/>
              </w:rPr>
              <w:t>TDEST</w:t>
            </w:r>
            <w:r>
              <w:rPr>
                <w:rFonts w:eastAsia="Cambria" w:cs=""/>
                <w:kern w:val="0"/>
                <w:sz w:val="24"/>
                <w:szCs w:val="24"/>
                <w:lang w:val="en-US" w:eastAsia="en-US" w:bidi="ar-SA"/>
              </w:rPr>
              <w:t xml:space="preserve">. Payload </w:t>
            </w:r>
            <w:r>
              <w:rPr>
                <w:rStyle w:val="VerbatimChar"/>
                <w:rFonts w:eastAsia="Cambria" w:cs=""/>
                <w:kern w:val="0"/>
                <w:szCs w:val="24"/>
                <w:lang w:val="en-US" w:eastAsia="en-US" w:bidi="ar-SA"/>
              </w:rPr>
              <w:t>*CHK</w:t>
            </w:r>
            <w:r>
              <w:rPr>
                <w:rFonts w:eastAsia="Cambria" w:cs=""/>
                <w:kern w:val="0"/>
                <w:sz w:val="24"/>
                <w:szCs w:val="24"/>
                <w:lang w:val="en-US" w:eastAsia="en-US" w:bidi="ar-SA"/>
              </w:rPr>
              <w:t xml:space="preserve"> is carried with </w:t>
            </w:r>
            <w:r>
              <w:rPr>
                <w:rStyle w:val="VerbatimChar"/>
                <w:rFonts w:eastAsia="Cambria" w:cs=""/>
                <w:kern w:val="0"/>
                <w:szCs w:val="24"/>
                <w:lang w:val="en-US" w:eastAsia="en-US" w:bidi="ar-SA"/>
              </w:rPr>
              <w:t>TDATA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TVALIDCHK</w:t>
            </w:r>
            <w:r>
              <w:rPr>
                <w:rFonts w:eastAsia="Cambria" w:cs=""/>
                <w:kern w:val="0"/>
                <w:sz w:val="24"/>
                <w:szCs w:val="24"/>
                <w:lang w:val="en-US" w:eastAsia="en-US" w:bidi="ar-SA"/>
              </w:rPr>
              <w:t>/</w:t>
            </w:r>
            <w:r>
              <w:rPr>
                <w:rStyle w:val="VerbatimChar"/>
                <w:rFonts w:eastAsia="Cambria" w:cs=""/>
                <w:kern w:val="0"/>
                <w:szCs w:val="24"/>
                <w:lang w:val="en-US" w:eastAsia="en-US" w:bidi="ar-SA"/>
              </w:rPr>
              <w:t>TWAKEUPCHK</w:t>
            </w:r>
            <w:r>
              <w:rPr>
                <w:rFonts w:eastAsia="Cambria" w:cs=""/>
                <w:kern w:val="0"/>
                <w:sz w:val="24"/>
                <w:szCs w:val="24"/>
                <w:lang w:val="en-US" w:eastAsia="en-US" w:bidi="ar-SA"/>
              </w:rPr>
              <w:t>/</w:t>
            </w:r>
            <w:r>
              <w:rPr>
                <w:rStyle w:val="VerbatimChar"/>
                <w:rFonts w:eastAsia="Cambria" w:cs=""/>
                <w:kern w:val="0"/>
                <w:szCs w:val="24"/>
                <w:lang w:val="en-US" w:eastAsia="en-US" w:bidi="ar-SA"/>
              </w:rPr>
              <w:t>TREADYCHK</w:t>
            </w:r>
            <w:r>
              <w:rPr>
                <w:rFonts w:eastAsia="Cambria" w:cs=""/>
                <w:kern w:val="0"/>
                <w:sz w:val="24"/>
                <w:szCs w:val="24"/>
                <w:lang w:val="en-US" w:eastAsia="en-US" w:bidi="ar-SA"/>
              </w:rPr>
              <w:t xml:space="preserve"> are the inversions of their signals. A bad check sets the right sticky flag.</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Out-of-range TDEST</w:t>
            </w:r>
          </w:p>
        </w:tc>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Formal assertion fires; simulation drops the request.</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counters</w:t>
            </w:r>
          </w:p>
        </w:tc>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Counters increment on </w:t>
            </w:r>
            <w:r>
              <w:rPr>
                <w:rStyle w:val="VerbatimChar"/>
                <w:rFonts w:eastAsia="Cambria" w:cs=""/>
                <w:kern w:val="0"/>
                <w:szCs w:val="24"/>
                <w:lang w:val="en-US" w:eastAsia="en-US" w:bidi="ar-SA"/>
              </w:rPr>
              <w:t>valid &amp;&amp; ready &amp;&amp; tlast</w:t>
            </w:r>
            <w:r>
              <w:rPr>
                <w:rFonts w:eastAsia="Cambria" w:cs=""/>
                <w:kern w:val="0"/>
                <w:sz w:val="24"/>
                <w:szCs w:val="24"/>
                <w:lang w:val="en-US" w:eastAsia="en-US" w:bidi="ar-SA"/>
              </w:rPr>
              <w:t>.</w:t>
            </w:r>
            <w:bookmarkStart w:id="385" w:name="test-focus-areas"/>
            <w:bookmarkEnd w:id="385"/>
          </w:p>
        </w:tc>
      </w:tr>
    </w:tbl>
    <w:p>
      <w:pPr>
        <w:pStyle w:val="Heading2"/>
        <w:pBdr>
          <w:bottom w:val="single" w:sz="12" w:space="0" w:color="228B22"/>
        </w:pBdr>
        <w:spacing w:before="280" w:after="80"/>
        <w:rPr/>
      </w:pPr>
      <w:r>
        <w:br w:type="page"/>
      </w:r>
      <w:bookmarkStart w:id="386" w:name="__RefHeading___Toc7851_1381279767"/>
      <w:bookmarkEnd w:id="386"/>
      <w:r>
        <w:rPr>
          <w:rStyle w:val="SectionNumber"/>
          <w:b/>
          <w:color w:val="228B22"/>
          <w:sz w:val="28"/>
        </w:rPr>
        <w:t>24.2</w:t>
      </w:r>
      <w:r>
        <w:rPr>
          <w:b/>
          <w:color w:val="228B22"/>
          <w:sz w:val="28"/>
        </w:rPr>
        <w:tab/>
        <w:t>Running the suite</w:t>
      </w:r>
    </w:p>
    <w:p>
      <w:pPr>
        <w:pStyle w:val="SourceCode"/>
        <w:rPr/>
      </w:pPr>
      <w:r>
        <w:rPr>
          <w:rStyle w:val="BuiltInTok"/>
        </w:rPr>
        <w:t>cd</w:t>
      </w:r>
      <w:r>
        <w:rPr>
          <w:rStyle w:val="NormalTok"/>
        </w:rPr>
        <w:t xml:space="preserve"> projects/components/fabric-gen-ip/delta/dv/tests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run-all-func-parallel</w:t>
      </w:r>
    </w:p>
    <w:p>
      <w:pPr>
        <w:pStyle w:val="FirstParagraph"/>
        <w:rPr/>
      </w:pPr>
      <w:r>
        <w:rPr>
          <w:sz w:val="20"/>
        </w:rPr>
        <w:t xml:space="preserve">Today the suite is one file, </w:t>
      </w:r>
      <w:r>
        <w:rPr>
          <w:rStyle w:val="VerbatimChar"/>
          <w:sz w:val="20"/>
        </w:rPr>
        <w:t>test_delta_axis_flat_2x4_strb_amba5.py</w:t>
      </w:r>
      <w:r>
        <w:rPr>
          <w:sz w:val="20"/>
        </w:rPr>
        <w:t xml:space="preserve">, covering the AMBA 5 row above against </w:t>
      </w:r>
      <w:r>
        <w:rPr>
          <w:rStyle w:val="VerbatimChar"/>
          <w:sz w:val="20"/>
        </w:rPr>
        <w:t>rtl_test/delta_axis_flat_2x4_strb_amba5.sv</w:t>
      </w:r>
      <w:r>
        <w:rPr>
          <w:sz w:val="20"/>
        </w:rPr>
        <w:t>. It has three tests at gate, func and full. The other rows are still open for the base flavor.</w:t>
      </w:r>
    </w:p>
    <w:p>
      <w:pPr>
        <w:pStyle w:val="BodyText"/>
        <w:rPr/>
      </w:pPr>
      <w:r>
        <w:rPr>
          <w:sz w:val="20"/>
        </w:rPr>
        <w:t>After a generator change, this must pass with zero failures before the regenerated RTL is committed.</w:t>
      </w:r>
      <w:r>
        <w:br w:type="page"/>
      </w:r>
    </w:p>
    <w:p>
      <w:pPr>
        <w:pStyle w:val="Heading2"/>
        <w:pBdr>
          <w:bottom w:val="single" w:sz="12" w:space="0" w:color="228B22"/>
        </w:pBdr>
        <w:spacing w:before="280" w:after="80"/>
        <w:rPr/>
      </w:pPr>
      <w:bookmarkStart w:id="387" w:name="__RefHeading___Toc7853_1381279767"/>
      <w:bookmarkStart w:id="388" w:name="adding-a-new-test"/>
      <w:bookmarkEnd w:id="387"/>
      <w:r>
        <w:rPr>
          <w:rStyle w:val="SectionNumber"/>
          <w:b/>
          <w:color w:val="228B22"/>
          <w:sz w:val="28"/>
        </w:rPr>
        <w:t>24.3</w:t>
      </w:r>
      <w:r>
        <w:rPr>
          <w:b/>
          <w:color w:val="228B22"/>
          <w:sz w:val="28"/>
        </w:rPr>
        <w:tab/>
        <w:t>Adding a new test</w:t>
      </w:r>
    </w:p>
    <w:p>
      <w:pPr>
        <w:pStyle w:val="Compact"/>
        <w:numPr>
          <w:ilvl w:val="0"/>
          <w:numId w:val="193"/>
        </w:numPr>
        <w:rPr/>
      </w:pPr>
      <w:r>
        <w:rPr/>
        <w:t xml:space="preserve">Add a new cocotb test file in </w:t>
      </w:r>
      <w:r>
        <w:rPr>
          <w:rStyle w:val="VerbatimChar"/>
        </w:rPr>
        <w:t>dv/tests/</w:t>
      </w:r>
      <w:r>
        <w:rPr/>
        <w:t>.</w:t>
      </w:r>
    </w:p>
    <w:p>
      <w:pPr>
        <w:pStyle w:val="Compact"/>
        <w:numPr>
          <w:ilvl w:val="0"/>
          <w:numId w:val="194"/>
        </w:numPr>
        <w:rPr/>
      </w:pPr>
      <w:r>
        <w:rPr/>
        <w:t>Reference the generated module under test.</w:t>
      </w:r>
    </w:p>
    <w:p>
      <w:pPr>
        <w:pStyle w:val="Compact"/>
        <w:numPr>
          <w:ilvl w:val="0"/>
          <w:numId w:val="195"/>
        </w:numPr>
        <w:rPr/>
      </w:pPr>
      <w:r>
        <w:rPr/>
        <w:t>Add the test name to the area regression list.</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89" w:name="dv-suite"/>
      <w:bookmarkStart w:id="390" w:name="adding-a-new-test"/>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9"/>
      <w:bookmarkEnd w:id="390"/>
      <w:r>
        <w:br w:type="page"/>
      </w:r>
    </w:p>
    <w:p>
      <w:pPr>
        <w:pStyle w:val="Heading1"/>
        <w:shd w:val="clear" w:color="auto" w:fill="404040"/>
        <w:spacing w:before="360" w:after="120"/>
        <w:rPr/>
      </w:pPr>
      <w:bookmarkStart w:id="391" w:name="__RefHeading___Toc7855_1381279767"/>
      <w:bookmarkStart w:id="392" w:name="lint-checks"/>
      <w:bookmarkEnd w:id="391"/>
      <w:r>
        <w:rPr>
          <w:rStyle w:val="SectionNumber"/>
          <w:b/>
          <w:color w:val="FFFFFF"/>
          <w:sz w:val="32"/>
        </w:rPr>
        <w:t>25</w:t>
      </w:r>
      <w:r>
        <w:rPr>
          <w:b/>
          <w:color w:val="FFFFFF"/>
          <w:sz w:val="32"/>
        </w:rPr>
        <w:tab/>
        <w:t>Lint Checks</w:t>
      </w:r>
    </w:p>
    <w:p>
      <w:pPr>
        <w:pStyle w:val="FirstParagraph"/>
        <w:rPr/>
      </w:pPr>
      <w:r>
        <w:rPr>
          <w:sz w:val="20"/>
        </w:rPr>
        <w:t>The generated RTL must pass the project’s lint flow.</w:t>
      </w:r>
      <w:r>
        <w:br w:type="page"/>
      </w:r>
    </w:p>
    <w:p>
      <w:pPr>
        <w:pStyle w:val="Heading2"/>
        <w:pBdr>
          <w:bottom w:val="single" w:sz="12" w:space="0" w:color="228B22"/>
        </w:pBdr>
        <w:spacing w:before="280" w:after="80"/>
        <w:rPr/>
      </w:pPr>
      <w:bookmarkStart w:id="393" w:name="__RefHeading___Toc7857_1381279767"/>
      <w:bookmarkEnd w:id="393"/>
      <w:r>
        <w:rPr>
          <w:rStyle w:val="SectionNumber"/>
          <w:b/>
          <w:color w:val="228B22"/>
          <w:sz w:val="28"/>
        </w:rPr>
        <w:t>25.1</w:t>
      </w:r>
      <w:r>
        <w:rPr>
          <w:b/>
          <w:color w:val="228B22"/>
          <w:sz w:val="28"/>
        </w:rPr>
        <w:tab/>
        <w:t>Common concerns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77"/>
        <w:gridCol w:w="6882"/>
      </w:tblGrid>
      <w:tr>
        <w:trPr>
          <w:tblHeader w:val="true"/>
        </w:trPr>
        <w:tc>
          <w:tcPr>
            <w:tcW w:w="2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Concern</w:t>
            </w:r>
          </w:p>
        </w:tc>
        <w:tc>
          <w:tcPr>
            <w:tcW w:w="68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 in generator</w:t>
            </w:r>
          </w:p>
        </w:tc>
      </w:tr>
      <w:tr>
        <w:trPr/>
        <w:tc>
          <w:tcPr>
            <w:tcW w:w="2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Unpacked array lint</w:t>
            </w:r>
          </w:p>
        </w:tc>
        <w:tc>
          <w:tcPr>
            <w:tcW w:w="68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Arrays are declared as </w:t>
            </w:r>
            <w:r>
              <w:rPr>
                <w:rStyle w:val="VerbatimChar"/>
                <w:rFonts w:eastAsia="Cambria" w:cs=""/>
                <w:kern w:val="0"/>
                <w:szCs w:val="24"/>
                <w:lang w:val="en-US" w:eastAsia="en-US" w:bidi="ar-SA"/>
              </w:rPr>
              <w:t>logic [W-1:0] name [N]</w:t>
            </w:r>
            <w:r>
              <w:rPr>
                <w:rFonts w:eastAsia="Cambria" w:cs=""/>
                <w:kern w:val="0"/>
                <w:sz w:val="24"/>
                <w:szCs w:val="24"/>
                <w:lang w:val="en-US" w:eastAsia="en-US" w:bidi="ar-SA"/>
              </w:rPr>
              <w:t>; ensure the lint tool supports unpacked array ports.</w:t>
            </w:r>
          </w:p>
        </w:tc>
      </w:tr>
      <w:tr>
        <w:trPr/>
        <w:tc>
          <w:tcPr>
            <w:tcW w:w="2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mismatches</w:t>
            </w:r>
          </w:p>
        </w:tc>
        <w:tc>
          <w:tcPr>
            <w:tcW w:w="68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DEST_WIDTH</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ID_WIDTH</w:t>
            </w:r>
            <w:r>
              <w:rPr>
                <w:rFonts w:eastAsia="Cambria" w:cs=""/>
                <w:kern w:val="0"/>
                <w:sz w:val="24"/>
                <w:szCs w:val="24"/>
                <w:lang w:val="en-US" w:eastAsia="en-US" w:bidi="ar-SA"/>
              </w:rPr>
              <w:t xml:space="preserve"> are computed from slave/master counts.</w:t>
            </w:r>
          </w:p>
        </w:tc>
      </w:tr>
      <w:tr>
        <w:trPr/>
        <w:tc>
          <w:tcPr>
            <w:tcW w:w="2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Latch inference</w:t>
            </w:r>
          </w:p>
        </w:tc>
        <w:tc>
          <w:tcPr>
            <w:tcW w:w="68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w:t>
            </w:r>
            <w:r>
              <w:rPr>
                <w:rStyle w:val="VerbatimChar"/>
                <w:rFonts w:eastAsia="Cambria" w:cs=""/>
                <w:kern w:val="0"/>
                <w:szCs w:val="24"/>
                <w:lang w:val="en-US" w:eastAsia="en-US" w:bidi="ar-SA"/>
              </w:rPr>
              <w:t>always_comb</w:t>
            </w:r>
            <w:r>
              <w:rPr>
                <w:rFonts w:eastAsia="Cambria" w:cs=""/>
                <w:kern w:val="0"/>
                <w:sz w:val="24"/>
                <w:szCs w:val="24"/>
                <w:lang w:val="en-US" w:eastAsia="en-US" w:bidi="ar-SA"/>
              </w:rPr>
              <w:t xml:space="preserve"> blocks assign all outputs; no incomplete cases.</w:t>
            </w:r>
          </w:p>
        </w:tc>
      </w:tr>
      <w:tr>
        <w:trPr/>
        <w:tc>
          <w:tcPr>
            <w:tcW w:w="2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Uninitialized logic</w:t>
            </w:r>
          </w:p>
        </w:tc>
        <w:tc>
          <w:tcPr>
            <w:tcW w:w="68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assignments precede conditional overrides in every mux.</w:t>
            </w:r>
            <w:bookmarkStart w:id="394" w:name="common-concerns"/>
            <w:bookmarkEnd w:id="394"/>
          </w:p>
        </w:tc>
      </w:tr>
    </w:tbl>
    <w:p>
      <w:pPr>
        <w:pStyle w:val="Heading2"/>
        <w:pBdr>
          <w:bottom w:val="single" w:sz="12" w:space="0" w:color="228B22"/>
        </w:pBdr>
        <w:spacing w:before="280" w:after="80"/>
        <w:rPr/>
      </w:pPr>
      <w:r>
        <w:br w:type="page"/>
      </w:r>
      <w:bookmarkStart w:id="395" w:name="__RefHeading___Toc7859_1381279767"/>
      <w:bookmarkEnd w:id="395"/>
      <w:r>
        <w:rPr>
          <w:rStyle w:val="SectionNumber"/>
          <w:b/>
          <w:color w:val="228B22"/>
          <w:sz w:val="28"/>
        </w:rPr>
        <w:t>25.2</w:t>
      </w:r>
      <w:r>
        <w:rPr>
          <w:b/>
          <w:color w:val="228B22"/>
          <w:sz w:val="28"/>
        </w:rPr>
        <w:tab/>
        <w:t>Synthesis smoke test</w:t>
      </w:r>
    </w:p>
    <w:p>
      <w:pPr>
        <w:pStyle w:val="FirstParagraph"/>
        <w:rPr/>
      </w:pPr>
      <w:r>
        <w:rPr>
          <w:sz w:val="20"/>
        </w:rPr>
        <w:t>Run a synthesis tool on the 2×4 variant after any generator change. The expected result is clean elaboration with no combinational loops and no latch inference.</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96" w:name="lint-checks"/>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6"/>
      <w:r>
        <w:br w:type="page"/>
      </w:r>
    </w:p>
    <w:p>
      <w:pPr>
        <w:pStyle w:val="Heading1"/>
        <w:shd w:val="clear" w:color="auto" w:fill="404040"/>
        <w:spacing w:before="360" w:after="120"/>
        <w:rPr/>
      </w:pPr>
      <w:bookmarkStart w:id="397" w:name="__RefHeading___Toc7861_1381279767"/>
      <w:bookmarkStart w:id="398" w:name="adding-a-new-topology"/>
      <w:bookmarkEnd w:id="397"/>
      <w:r>
        <w:rPr>
          <w:rStyle w:val="SectionNumber"/>
          <w:b/>
          <w:color w:val="FFFFFF"/>
          <w:sz w:val="32"/>
        </w:rPr>
        <w:t>26</w:t>
      </w:r>
      <w:r>
        <w:rPr>
          <w:b/>
          <w:color w:val="FFFFFF"/>
          <w:sz w:val="32"/>
        </w:rPr>
        <w:tab/>
        <w:t>Adding a New Topology</w:t>
      </w:r>
    </w:p>
    <w:p>
      <w:pPr>
        <w:pStyle w:val="FirstParagraph"/>
        <w:rPr/>
      </w:pPr>
      <w:r>
        <w:rPr>
          <w:sz w:val="20"/>
        </w:rPr>
        <w:t xml:space="preserve">To add a new topology beyond </w:t>
      </w:r>
      <w:r>
        <w:rPr>
          <w:rStyle w:val="VerbatimChar"/>
          <w:sz w:val="20"/>
        </w:rPr>
        <w:t>flat</w:t>
      </w:r>
      <w:r>
        <w:rPr>
          <w:sz w:val="20"/>
        </w:rPr>
        <w:t>:</w:t>
      </w:r>
    </w:p>
    <w:p>
      <w:pPr>
        <w:pStyle w:val="Compact"/>
        <w:numPr>
          <w:ilvl w:val="0"/>
          <w:numId w:val="196"/>
        </w:numPr>
        <w:rPr/>
      </w:pPr>
      <w:r>
        <w:rPr/>
        <w:t xml:space="preserve">Add a new class in </w:t>
      </w:r>
      <w:r>
        <w:rPr>
          <w:rStyle w:val="VerbatimChar"/>
        </w:rPr>
        <w:t>delta_generator.py</w:t>
      </w:r>
      <w:r>
        <w:rPr/>
        <w:t xml:space="preserve"> (e.g., </w:t>
      </w:r>
      <w:r>
        <w:rPr>
          <w:rStyle w:val="VerbatimChar"/>
        </w:rPr>
        <w:t>DeltaTreeCrossbar</w:t>
      </w:r>
      <w:r>
        <w:rPr/>
        <w:t>).</w:t>
      </w:r>
    </w:p>
    <w:p>
      <w:pPr>
        <w:pStyle w:val="Compact"/>
        <w:numPr>
          <w:ilvl w:val="0"/>
          <w:numId w:val="197"/>
        </w:numPr>
        <w:rPr/>
      </w:pPr>
      <w:r>
        <w:rPr/>
        <w:t xml:space="preserve">Derive it from </w:t>
      </w:r>
      <w:r>
        <w:rPr>
          <w:rStyle w:val="VerbatimChar"/>
        </w:rPr>
        <w:t>Module</w:t>
      </w:r>
      <w:r>
        <w:rPr/>
        <w:t xml:space="preserve"> or reuse </w:t>
      </w:r>
      <w:r>
        <w:rPr>
          <w:rStyle w:val="VerbatimChar"/>
        </w:rPr>
        <w:t>DeltaFlatCrossbar</w:t>
      </w:r>
      <w:r>
        <w:rPr/>
        <w:t xml:space="preserve"> as a building block.</w:t>
      </w:r>
    </w:p>
    <w:p>
      <w:pPr>
        <w:pStyle w:val="Compact"/>
        <w:numPr>
          <w:ilvl w:val="0"/>
          <w:numId w:val="198"/>
        </w:numPr>
        <w:rPr/>
      </w:pPr>
      <w:r>
        <w:rPr/>
        <w:t xml:space="preserve">Add the topology name to the </w:t>
      </w:r>
      <w:r>
        <w:rPr>
          <w:rStyle w:val="VerbatimChar"/>
        </w:rPr>
        <w:t>--topology</w:t>
      </w:r>
      <w:r>
        <w:rPr/>
        <w:t xml:space="preserve"> choices.</w:t>
      </w:r>
    </w:p>
    <w:p>
      <w:pPr>
        <w:pStyle w:val="Compact"/>
        <w:numPr>
          <w:ilvl w:val="0"/>
          <w:numId w:val="199"/>
        </w:numPr>
        <w:rPr/>
      </w:pPr>
      <w:r>
        <w:rPr/>
        <w:t xml:space="preserve">In </w:t>
      </w:r>
      <w:r>
        <w:rPr>
          <w:rStyle w:val="VerbatimChar"/>
        </w:rPr>
        <w:t>main()</w:t>
      </w:r>
      <w:r>
        <w:rPr/>
        <w:t>, instantiate the new class when the selected topology matches.</w:t>
      </w:r>
    </w:p>
    <w:p>
      <w:pPr>
        <w:pStyle w:val="Compact"/>
        <w:numPr>
          <w:ilvl w:val="0"/>
          <w:numId w:val="200"/>
        </w:numPr>
        <w:rPr/>
      </w:pPr>
      <w:r>
        <w:rPr/>
        <w:t>Add a DV test that exercises the new topology.</w:t>
      </w:r>
    </w:p>
    <w:p>
      <w:pPr>
        <w:pStyle w:val="Compact"/>
        <w:numPr>
          <w:ilvl w:val="0"/>
          <w:numId w:val="201"/>
        </w:numPr>
        <w:rPr/>
      </w:pPr>
      <w:r>
        <w:rPr/>
        <w:t>Regenerate fixtures and run the full DV suite.</w:t>
      </w:r>
      <w:r>
        <w:br w:type="page"/>
      </w:r>
    </w:p>
    <w:p>
      <w:pPr>
        <w:pStyle w:val="Heading2"/>
        <w:pBdr>
          <w:bottom w:val="single" w:sz="12" w:space="0" w:color="228B22"/>
        </w:pBdr>
        <w:spacing w:before="280" w:after="80"/>
        <w:rPr/>
      </w:pPr>
      <w:bookmarkStart w:id="399" w:name="__RefHeading___Toc7863_1381279767"/>
      <w:bookmarkStart w:id="400" w:name="tree-topology-notes"/>
      <w:bookmarkEnd w:id="399"/>
      <w:r>
        <w:rPr>
          <w:rStyle w:val="SectionNumber"/>
          <w:b/>
          <w:color w:val="228B22"/>
          <w:sz w:val="28"/>
        </w:rPr>
        <w:t>26.1</w:t>
      </w:r>
      <w:r>
        <w:rPr>
          <w:b/>
          <w:color w:val="228B22"/>
          <w:sz w:val="28"/>
        </w:rPr>
        <w:tab/>
        <w:t>Tree topology notes</w:t>
      </w:r>
    </w:p>
    <w:p>
      <w:pPr>
        <w:pStyle w:val="FirstParagraph"/>
        <w:rPr/>
      </w:pPr>
      <w:r>
        <w:rPr>
          <w:sz w:val="20"/>
        </w:rPr>
        <w:t xml:space="preserve">The existing </w:t>
      </w:r>
      <w:r>
        <w:rPr>
          <w:rStyle w:val="VerbatimChar"/>
          <w:sz w:val="20"/>
        </w:rPr>
        <w:t>DeltaSplitter1to2</w:t>
      </w:r>
      <w:r>
        <w:rPr>
          <w:sz w:val="20"/>
        </w:rPr>
        <w:t xml:space="preserve"> and </w:t>
      </w:r>
      <w:r>
        <w:rPr>
          <w:rStyle w:val="VerbatimChar"/>
          <w:sz w:val="20"/>
        </w:rPr>
        <w:t>complete_tree_generator.py</w:t>
      </w:r>
      <w:r>
        <w:rPr>
          <w:sz w:val="20"/>
        </w:rPr>
        <w:t xml:space="preserve"> provide the building blocks. A full tree crossbar would recursively instantiate splitters and mergers to build a multi-stage network. Because tree routing uses bit slices of </w:t>
      </w:r>
      <w:r>
        <w:rPr>
          <w:rStyle w:val="VerbatimChar"/>
          <w:sz w:val="20"/>
        </w:rPr>
        <w:t>TDEST</w:t>
      </w:r>
      <w:r>
        <w:rPr>
          <w:sz w:val="20"/>
        </w:rPr>
        <w:t xml:space="preserve">, ensure </w:t>
      </w:r>
      <w:r>
        <w:rPr>
          <w:rStyle w:val="VerbatimChar"/>
          <w:sz w:val="20"/>
        </w:rPr>
        <w:t>DEST_WIDTH</w:t>
      </w:r>
      <w:r>
        <w:rPr>
          <w:sz w:val="20"/>
        </w:rPr>
        <w:t xml:space="preserve"> is at least as large as the tree depth.</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401" w:name="adding-a-new-topology"/>
      <w:bookmarkStart w:id="402" w:name="tree-topology-notes"/>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1"/>
      <w:bookmarkEnd w:id="402"/>
      <w:r>
        <w:br w:type="page"/>
      </w:r>
    </w:p>
    <w:p>
      <w:pPr>
        <w:pStyle w:val="Heading1"/>
        <w:shd w:val="clear" w:color="auto" w:fill="404040"/>
        <w:spacing w:before="360" w:after="120"/>
        <w:rPr/>
      </w:pPr>
      <w:bookmarkStart w:id="403" w:name="__RefHeading___Toc7865_1381279767"/>
      <w:bookmarkStart w:id="404" w:name="adding-a-new-generator-option"/>
      <w:bookmarkEnd w:id="403"/>
      <w:r>
        <w:rPr>
          <w:rStyle w:val="SectionNumber"/>
          <w:b/>
          <w:color w:val="FFFFFF"/>
          <w:sz w:val="32"/>
        </w:rPr>
        <w:t>27</w:t>
      </w:r>
      <w:r>
        <w:rPr>
          <w:b/>
          <w:color w:val="FFFFFF"/>
          <w:sz w:val="32"/>
        </w:rPr>
        <w:tab/>
        <w:t>Adding a New Generator Option</w:t>
      </w:r>
    </w:p>
    <w:p>
      <w:pPr>
        <w:pStyle w:val="FirstParagraph"/>
        <w:rPr/>
      </w:pPr>
      <w:r>
        <w:rPr>
          <w:sz w:val="20"/>
        </w:rPr>
        <w:t>To add a scalar option:</w:t>
      </w:r>
    </w:p>
    <w:p>
      <w:pPr>
        <w:pStyle w:val="Compact"/>
        <w:numPr>
          <w:ilvl w:val="0"/>
          <w:numId w:val="202"/>
        </w:numPr>
        <w:rPr/>
      </w:pPr>
      <w:r>
        <w:rPr/>
        <w:t xml:space="preserve">Add the field to </w:t>
      </w:r>
      <w:r>
        <w:rPr>
          <w:rStyle w:val="VerbatimChar"/>
        </w:rPr>
        <w:t>DeltaConfig</w:t>
      </w:r>
      <w:r>
        <w:rPr/>
        <w:t>.</w:t>
      </w:r>
    </w:p>
    <w:p>
      <w:pPr>
        <w:pStyle w:val="Compact"/>
        <w:numPr>
          <w:ilvl w:val="0"/>
          <w:numId w:val="203"/>
        </w:numPr>
        <w:rPr/>
      </w:pPr>
      <w:r>
        <w:rPr/>
        <w:t xml:space="preserve">Add the CLI argument to </w:t>
      </w:r>
      <w:r>
        <w:rPr>
          <w:rStyle w:val="VerbatimChar"/>
        </w:rPr>
        <w:t>main()</w:t>
      </w:r>
      <w:r>
        <w:rPr/>
        <w:t xml:space="preserve"> in </w:t>
      </w:r>
      <w:r>
        <w:rPr>
          <w:rStyle w:val="VerbatimChar"/>
        </w:rPr>
        <w:t>delta_generator.py</w:t>
      </w:r>
      <w:r>
        <w:rPr/>
        <w:t>.</w:t>
      </w:r>
    </w:p>
    <w:p>
      <w:pPr>
        <w:pStyle w:val="Compact"/>
        <w:numPr>
          <w:ilvl w:val="0"/>
          <w:numId w:val="204"/>
        </w:numPr>
        <w:rPr/>
      </w:pPr>
      <w:r>
        <w:rPr/>
        <w:t xml:space="preserve">Pass the argument into </w:t>
      </w:r>
      <w:r>
        <w:rPr>
          <w:rStyle w:val="VerbatimChar"/>
        </w:rPr>
        <w:t>DeltaConfig(...)</w:t>
      </w:r>
      <w:r>
        <w:rPr/>
        <w:t>.</w:t>
      </w:r>
    </w:p>
    <w:p>
      <w:pPr>
        <w:pStyle w:val="Compact"/>
        <w:numPr>
          <w:ilvl w:val="0"/>
          <w:numId w:val="205"/>
        </w:numPr>
        <w:rPr/>
      </w:pPr>
      <w:r>
        <w:rPr/>
        <w:t xml:space="preserve">Use the config field inside the appropriate </w:t>
      </w:r>
      <w:r>
        <w:rPr>
          <w:rStyle w:val="VerbatimChar"/>
        </w:rPr>
        <w:t>generate_*</w:t>
      </w:r>
      <w:r>
        <w:rPr/>
        <w:t xml:space="preserve"> method.</w:t>
      </w:r>
    </w:p>
    <w:p>
      <w:pPr>
        <w:pStyle w:val="Compact"/>
        <w:numPr>
          <w:ilvl w:val="0"/>
          <w:numId w:val="206"/>
        </w:numPr>
        <w:rPr/>
      </w:pPr>
      <w:r>
        <w:rPr/>
        <w:t>Document the option in this GAS, the HAS, and the PRD if it changes hardware behavior.</w:t>
      </w:r>
    </w:p>
    <w:p>
      <w:pPr>
        <w:pStyle w:val="Compact"/>
        <w:numPr>
          <w:ilvl w:val="0"/>
          <w:numId w:val="207"/>
        </w:numPr>
        <w:rPr/>
      </w:pPr>
      <w:r>
        <w:rPr/>
        <w:t xml:space="preserve">Add validation in </w:t>
      </w:r>
      <w:r>
        <w:rPr>
          <w:rStyle w:val="VerbatimChar"/>
        </w:rPr>
        <w:t>main()</w:t>
      </w:r>
      <w:r>
        <w:rPr/>
        <w:t xml:space="preserve"> or inside the generator method.</w:t>
      </w:r>
    </w:p>
    <w:p>
      <w:pPr>
        <w:pStyle w:val="Compact"/>
        <w:numPr>
          <w:ilvl w:val="0"/>
          <w:numId w:val="208"/>
        </w:numPr>
        <w:rPr/>
      </w:pPr>
      <w:r>
        <w:rPr/>
        <w:t>Add a DV test that exercises the new option.</w:t>
      </w:r>
      <w:r>
        <w:br w:type="page"/>
      </w:r>
    </w:p>
    <w:p>
      <w:pPr>
        <w:pStyle w:val="Heading2"/>
        <w:pBdr>
          <w:bottom w:val="single" w:sz="12" w:space="0" w:color="228B22"/>
        </w:pBdr>
        <w:spacing w:before="280" w:after="80"/>
        <w:rPr/>
      </w:pPr>
      <w:bookmarkStart w:id="405" w:name="__RefHeading___Toc7867_1381279767"/>
      <w:bookmarkStart w:id="406" w:name="backward-compatibility"/>
      <w:bookmarkEnd w:id="405"/>
      <w:r>
        <w:rPr>
          <w:rStyle w:val="SectionNumber"/>
          <w:b/>
          <w:color w:val="228B22"/>
          <w:sz w:val="28"/>
        </w:rPr>
        <w:t>27.1</w:t>
      </w:r>
      <w:r>
        <w:rPr>
          <w:b/>
          <w:color w:val="228B22"/>
          <w:sz w:val="28"/>
        </w:rPr>
        <w:tab/>
        <w:t>Backward compatibility</w:t>
      </w:r>
    </w:p>
    <w:p>
      <w:pPr>
        <w:pStyle w:val="FirstParagraph"/>
        <w:rPr/>
      </w:pPr>
      <w:bookmarkStart w:id="407" w:name="backward-compatibility"/>
      <w:r>
        <w:rPr>
          <w:sz w:val="20"/>
        </w:rPr>
        <w:t>Default values must preserve existing generated output. If the new option changes the default port list, introduce it as an opt-in flag first.</w:t>
      </w:r>
      <w:bookmarkEnd w:id="407"/>
      <w:r>
        <w:br w:type="page"/>
      </w:r>
    </w:p>
    <w:p>
      <w:pPr>
        <w:pStyle w:val="Heading2"/>
        <w:pBdr>
          <w:bottom w:val="single" w:sz="12" w:space="0" w:color="228B22"/>
        </w:pBdr>
        <w:spacing w:before="280" w:after="80"/>
        <w:rPr/>
      </w:pPr>
      <w:bookmarkStart w:id="408" w:name="__RefHeading___Toc7869_1381279767"/>
      <w:bookmarkStart w:id="409" w:name="example-adding-a-qos-sideband"/>
      <w:bookmarkEnd w:id="408"/>
      <w:r>
        <w:rPr>
          <w:rStyle w:val="SectionNumber"/>
          <w:b/>
          <w:color w:val="228B22"/>
          <w:sz w:val="28"/>
        </w:rPr>
        <w:t>27.2</w:t>
      </w:r>
      <w:r>
        <w:rPr>
          <w:b/>
          <w:color w:val="228B22"/>
          <w:sz w:val="28"/>
        </w:rPr>
        <w:tab/>
        <w:t>Example: adding a QoS sideband</w:t>
      </w:r>
    </w:p>
    <w:p>
      <w:pPr>
        <w:pStyle w:val="SourceCode"/>
        <w:rPr/>
      </w:pPr>
      <w:r>
        <w:rPr>
          <w:rStyle w:val="AttributeTok"/>
        </w:rPr>
        <w:t>@dataclass</w:t>
      </w:r>
      <w:r>
        <w:rPr/>
        <w:br/>
      </w:r>
      <w:r>
        <w:rPr>
          <w:rStyle w:val="KeywordTok"/>
        </w:rPr>
        <w:t>class</w:t>
      </w:r>
      <w:r>
        <w:rPr>
          <w:rStyle w:val="NormalTok"/>
        </w:rPr>
        <w:t xml:space="preserve"> DeltaConfig:</w:t>
      </w:r>
      <w:r>
        <w:rPr/>
        <w:br/>
      </w:r>
      <w:r>
        <w:rPr>
          <w:rStyle w:val="NormalTok"/>
        </w:rPr>
        <w:t xml:space="preserve">    ...</w:t>
      </w:r>
      <w:r>
        <w:rPr/>
        <w:br/>
      </w:r>
      <w:r>
        <w:rPr>
          <w:rStyle w:val="NormalTok"/>
        </w:rPr>
        <w:t xml:space="preserve">    qos_width: </w:t>
      </w:r>
      <w:r>
        <w:rPr>
          <w:rStyle w:val="BuiltInTok"/>
        </w:rPr>
        <w:t>int</w:t>
      </w:r>
      <w:r>
        <w:rPr>
          <w:rStyle w:val="NormalTok"/>
        </w:rPr>
        <w:t xml:space="preserve"> </w:t>
      </w:r>
      <w:r>
        <w:rPr>
          <w:rStyle w:val="OperatorTok"/>
        </w:rPr>
        <w:t>=</w:t>
      </w:r>
      <w:r>
        <w:rPr>
          <w:rStyle w:val="NormalTok"/>
        </w:rPr>
        <w:t xml:space="preserve"> </w:t>
      </w:r>
      <w:r>
        <w:rPr>
          <w:rStyle w:val="DecValTok"/>
        </w:rPr>
        <w:t>0</w:t>
      </w:r>
    </w:p>
    <w:p>
      <w:pPr>
        <w:pStyle w:val="FirstParagraph"/>
        <w:rPr/>
      </w:pPr>
      <w:r>
        <w:rPr>
          <w:sz w:val="20"/>
        </w:rPr>
        <w:t xml:space="preserve">Then emit </w:t>
      </w:r>
      <w:r>
        <w:rPr>
          <w:rStyle w:val="VerbatimChar"/>
          <w:sz w:val="20"/>
        </w:rPr>
        <w:t>s_axis_tqos</w:t>
      </w:r>
      <w:r>
        <w:rPr>
          <w:sz w:val="20"/>
        </w:rPr>
        <w:t xml:space="preserve"> / </w:t>
      </w:r>
      <w:r>
        <w:rPr>
          <w:rStyle w:val="VerbatimChar"/>
          <w:sz w:val="20"/>
        </w:rPr>
        <w:t>m_axis_tqos</w:t>
      </w:r>
      <w:r>
        <w:rPr>
          <w:sz w:val="20"/>
        </w:rPr>
        <w:t xml:space="preserve"> arrays and mux them in </w:t>
      </w:r>
      <w:r>
        <w:rPr>
          <w:rStyle w:val="VerbatimChar"/>
          <w:sz w:val="20"/>
        </w:rPr>
        <w:t>generate_crossbar_mux()</w:t>
      </w:r>
      <w:r>
        <w:rPr>
          <w:sz w:val="20"/>
        </w:rPr>
        <w:t>.</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410" w:name="adding-a-new-generator-option"/>
      <w:bookmarkStart w:id="411" w:name="example-adding-a-qos-sideband"/>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0"/>
      <w:bookmarkEnd w:id="411"/>
      <w:r>
        <w:br w:type="page"/>
      </w:r>
    </w:p>
    <w:p>
      <w:pPr>
        <w:pStyle w:val="Heading1"/>
        <w:shd w:val="clear" w:color="auto" w:fill="404040"/>
        <w:spacing w:before="360" w:after="120"/>
        <w:rPr/>
      </w:pPr>
      <w:bookmarkStart w:id="412" w:name="__RefHeading___Toc7871_1381279767"/>
      <w:bookmarkStart w:id="413" w:name="adding-amba-5-sidebands"/>
      <w:bookmarkEnd w:id="412"/>
      <w:r>
        <w:rPr>
          <w:rStyle w:val="SectionNumber"/>
          <w:b/>
          <w:color w:val="FFFFFF"/>
          <w:sz w:val="32"/>
        </w:rPr>
        <w:t>28</w:t>
      </w:r>
      <w:r>
        <w:rPr>
          <w:b/>
          <w:color w:val="FFFFFF"/>
          <w:sz w:val="32"/>
        </w:rPr>
        <w:tab/>
        <w:t>Adding AMBA 5 Sidebands</w:t>
      </w:r>
    </w:p>
    <w:p>
      <w:pPr>
        <w:pStyle w:val="FirstParagraph"/>
        <w:rPr/>
      </w:pPr>
      <w:r>
        <w:rPr>
          <w:sz w:val="20"/>
        </w:rPr>
        <w:t xml:space="preserve">The current AMBA 5 support covers </w:t>
      </w:r>
      <w:r>
        <w:rPr>
          <w:rStyle w:val="VerbatimChar"/>
          <w:sz w:val="20"/>
        </w:rPr>
        <w:t>TWAKEUP</w:t>
      </w:r>
      <w:r>
        <w:rPr>
          <w:sz w:val="20"/>
        </w:rPr>
        <w:t xml:space="preserve"> and the full IHI 0051B chapter 5 check-signal set (</w:t>
      </w:r>
      <w:r>
        <w:rPr>
          <w:rStyle w:val="VerbatimChar"/>
          <w:sz w:val="20"/>
        </w:rPr>
        <w:t>TDATACHK</w:t>
      </w:r>
      <w:r>
        <w:rPr>
          <w:sz w:val="20"/>
        </w:rPr>
        <w:t xml:space="preserve">, </w:t>
      </w:r>
      <w:r>
        <w:rPr>
          <w:rStyle w:val="VerbatimChar"/>
          <w:sz w:val="20"/>
        </w:rPr>
        <w:t>TSTRBCHK</w:t>
      </w:r>
      <w:r>
        <w:rPr>
          <w:sz w:val="20"/>
        </w:rPr>
        <w:t xml:space="preserve">, </w:t>
      </w:r>
      <w:r>
        <w:rPr>
          <w:rStyle w:val="VerbatimChar"/>
          <w:sz w:val="20"/>
        </w:rPr>
        <w:t>TLASTCHK</w:t>
      </w:r>
      <w:r>
        <w:rPr>
          <w:sz w:val="20"/>
        </w:rPr>
        <w:t xml:space="preserve">, </w:t>
      </w:r>
      <w:r>
        <w:rPr>
          <w:rStyle w:val="VerbatimChar"/>
          <w:sz w:val="20"/>
        </w:rPr>
        <w:t>TIDCHK</w:t>
      </w:r>
      <w:r>
        <w:rPr>
          <w:sz w:val="20"/>
        </w:rPr>
        <w:t xml:space="preserve">, </w:t>
      </w:r>
      <w:r>
        <w:rPr>
          <w:rStyle w:val="VerbatimChar"/>
          <w:sz w:val="20"/>
        </w:rPr>
        <w:t>TDESTCHK</w:t>
      </w:r>
      <w:r>
        <w:rPr>
          <w:sz w:val="20"/>
        </w:rPr>
        <w:t xml:space="preserve">, </w:t>
      </w:r>
      <w:r>
        <w:rPr>
          <w:rStyle w:val="VerbatimChar"/>
          <w:sz w:val="20"/>
        </w:rPr>
        <w:t>TUSERCHK</w:t>
      </w:r>
      <w:r>
        <w:rPr>
          <w:sz w:val="20"/>
        </w:rPr>
        <w:t xml:space="preserve">, </w:t>
      </w:r>
      <w:r>
        <w:rPr>
          <w:rStyle w:val="VerbatimChar"/>
          <w:sz w:val="20"/>
        </w:rPr>
        <w:t>TVALIDCHK</w:t>
      </w:r>
      <w:r>
        <w:rPr>
          <w:sz w:val="20"/>
        </w:rPr>
        <w:t xml:space="preserve">, </w:t>
      </w:r>
      <w:r>
        <w:rPr>
          <w:rStyle w:val="VerbatimChar"/>
          <w:sz w:val="20"/>
        </w:rPr>
        <w:t>TREADYCHK</w:t>
      </w:r>
      <w:r>
        <w:rPr>
          <w:sz w:val="20"/>
        </w:rPr>
        <w:t xml:space="preserve">, </w:t>
      </w:r>
      <w:r>
        <w:rPr>
          <w:rStyle w:val="VerbatimChar"/>
          <w:sz w:val="20"/>
        </w:rPr>
        <w:t>TWAKEUPCHK</w:t>
      </w:r>
      <w:r>
        <w:rPr>
          <w:sz w:val="20"/>
        </w:rPr>
        <w:t>). To add more AMBA 5 sidebands:</w:t>
      </w:r>
    </w:p>
    <w:p>
      <w:pPr>
        <w:pStyle w:val="Compact"/>
        <w:numPr>
          <w:ilvl w:val="0"/>
          <w:numId w:val="209"/>
        </w:numPr>
        <w:rPr/>
      </w:pPr>
      <w:r>
        <w:rPr/>
        <w:t xml:space="preserve">Add the new signal to </w:t>
      </w:r>
      <w:r>
        <w:rPr>
          <w:rStyle w:val="VerbatimChar"/>
        </w:rPr>
        <w:t>DeltaConfig</w:t>
      </w:r>
      <w:r>
        <w:rPr/>
        <w:t xml:space="preserve"> (e.g., a width field).</w:t>
      </w:r>
    </w:p>
    <w:p>
      <w:pPr>
        <w:pStyle w:val="Compact"/>
        <w:numPr>
          <w:ilvl w:val="0"/>
          <w:numId w:val="210"/>
        </w:numPr>
        <w:rPr/>
      </w:pPr>
      <w:r>
        <w:rPr/>
        <w:t xml:space="preserve">In </w:t>
      </w:r>
      <w:r>
        <w:rPr>
          <w:rStyle w:val="VerbatimChar"/>
        </w:rPr>
        <w:t>DeltaFlatCrossbar.__init__</w:t>
      </w:r>
      <w:r>
        <w:rPr/>
        <w:t xml:space="preserve">, add the new port declarations when </w:t>
      </w:r>
      <w:r>
        <w:rPr>
          <w:rStyle w:val="VerbatimChar"/>
        </w:rPr>
        <w:t>amba5</w:t>
      </w:r>
      <w:r>
        <w:rPr/>
        <w:t xml:space="preserve"> is enabled.</w:t>
      </w:r>
    </w:p>
    <w:p>
      <w:pPr>
        <w:pStyle w:val="Compact"/>
        <w:numPr>
          <w:ilvl w:val="0"/>
          <w:numId w:val="211"/>
        </w:numPr>
        <w:rPr/>
      </w:pPr>
      <w:r>
        <w:rPr/>
        <w:t xml:space="preserve">Add routing logic in a new </w:t>
      </w:r>
      <w:r>
        <w:rPr>
          <w:rStyle w:val="VerbatimChar"/>
        </w:rPr>
        <w:t>generate_*_logic()</w:t>
      </w:r>
      <w:r>
        <w:rPr/>
        <w:t xml:space="preserve"> method.</w:t>
      </w:r>
    </w:p>
    <w:p>
      <w:pPr>
        <w:pStyle w:val="Compact"/>
        <w:numPr>
          <w:ilvl w:val="0"/>
          <w:numId w:val="212"/>
        </w:numPr>
        <w:rPr/>
      </w:pPr>
      <w:r>
        <w:rPr/>
        <w:t xml:space="preserve">Call the new method from </w:t>
      </w:r>
      <w:r>
        <w:rPr>
          <w:rStyle w:val="VerbatimChar"/>
        </w:rPr>
        <w:t>verilog()</w:t>
      </w:r>
      <w:r>
        <w:rPr/>
        <w:t>.</w:t>
      </w:r>
    </w:p>
    <w:p>
      <w:pPr>
        <w:pStyle w:val="Compact"/>
        <w:numPr>
          <w:ilvl w:val="0"/>
          <w:numId w:val="213"/>
        </w:numPr>
        <w:rPr/>
      </w:pPr>
      <w:r>
        <w:rPr/>
        <w:t xml:space="preserve">If the new signal is covered by a check signal (a new payload field gets a </w:t>
      </w:r>
      <w:r>
        <w:rPr>
          <w:rStyle w:val="VerbatimChar"/>
        </w:rPr>
        <w:t>*CHK</w:t>
      </w:r>
      <w:r>
        <w:rPr/>
        <w:t xml:space="preserve"> per Table 5-1), add it to </w:t>
      </w:r>
      <w:r>
        <w:rPr>
          <w:rStyle w:val="VerbatimChar"/>
        </w:rPr>
        <w:t>_payload_chk_fields()</w:t>
      </w:r>
      <w:r>
        <w:rPr/>
        <w:t>. That one list drives the ports, the carry mux, the ingress checkers and the error OR.</w:t>
      </w:r>
    </w:p>
    <w:p>
      <w:pPr>
        <w:pStyle w:val="Compact"/>
        <w:numPr>
          <w:ilvl w:val="0"/>
          <w:numId w:val="214"/>
        </w:numPr>
        <w:rPr/>
      </w:pPr>
      <w:r>
        <w:rPr/>
        <w:t>Update the DV suite (</w:t>
      </w:r>
      <w:r>
        <w:rPr>
          <w:rStyle w:val="VerbatimChar"/>
        </w:rPr>
        <w:t>dv/tests/test_delta_axis_flat_2x4_strb_amba5.py</w:t>
      </w:r>
      <w:r>
        <w:rPr/>
        <w:t xml:space="preserve"> and its harness) to exercise the new sideband.</w:t>
      </w:r>
      <w:r>
        <w:br w:type="page"/>
      </w:r>
    </w:p>
    <w:p>
      <w:pPr>
        <w:pStyle w:val="Heading2"/>
        <w:pBdr>
          <w:bottom w:val="single" w:sz="12" w:space="0" w:color="228B22"/>
        </w:pBdr>
        <w:spacing w:before="280" w:after="80"/>
        <w:rPr/>
      </w:pPr>
      <w:bookmarkStart w:id="414" w:name="__RefHeading___Toc7873_1381279767"/>
      <w:bookmarkStart w:id="415" w:name="twakeup-design-note"/>
      <w:bookmarkEnd w:id="414"/>
      <w:r>
        <w:rPr>
          <w:rStyle w:val="SectionNumber"/>
          <w:b/>
          <w:color w:val="228B22"/>
          <w:sz w:val="28"/>
        </w:rPr>
        <w:t>28.1</w:t>
      </w:r>
      <w:r>
        <w:rPr>
          <w:b/>
          <w:color w:val="228B22"/>
          <w:sz w:val="28"/>
        </w:rPr>
        <w:tab/>
        <w:t>TWAKEUP design note</w:t>
      </w:r>
    </w:p>
    <w:p>
      <w:pPr>
        <w:pStyle w:val="FirstParagraph"/>
        <w:rPr/>
      </w:pPr>
      <w:r>
        <w:rPr>
          <w:rStyle w:val="VerbatimChar"/>
          <w:sz w:val="20"/>
        </w:rPr>
        <w:t>TWAKEUP</w:t>
      </w:r>
      <w:r>
        <w:rPr>
          <w:sz w:val="20"/>
        </w:rPr>
        <w:t xml:space="preserve"> is a hint, not a data beat. It is routed by </w:t>
      </w:r>
      <w:r>
        <w:rPr>
          <w:rStyle w:val="VerbatimChar"/>
          <w:sz w:val="20"/>
        </w:rPr>
        <w:t>TDEST</w:t>
      </w:r>
      <w:r>
        <w:rPr>
          <w:sz w:val="20"/>
        </w:rPr>
        <w:t xml:space="preserve"> without arbitration because it may precede </w:t>
      </w:r>
      <w:r>
        <w:rPr>
          <w:rStyle w:val="VerbatimChar"/>
          <w:sz w:val="20"/>
        </w:rPr>
        <w:t>TVALID</w:t>
      </w:r>
      <w:r>
        <w:rPr>
          <w:sz w:val="20"/>
        </w:rPr>
        <w:t xml:space="preserve">. If a future sideband requires grant-based routing, follow the payload check-bit pattern in </w:t>
      </w:r>
      <w:r>
        <w:rPr>
          <w:rStyle w:val="VerbatimChar"/>
          <w:sz w:val="20"/>
        </w:rPr>
        <w:t>generate_crossbar_mux()</w:t>
      </w:r>
      <w:r>
        <w:rPr>
          <w:sz w:val="20"/>
        </w:rPr>
        <w:t>.</w:t>
      </w:r>
      <w:bookmarkEnd w:id="415"/>
      <w:r>
        <w:br w:type="page"/>
      </w:r>
    </w:p>
    <w:p>
      <w:pPr>
        <w:pStyle w:val="Heading2"/>
        <w:pBdr>
          <w:bottom w:val="single" w:sz="12" w:space="0" w:color="228B22"/>
        </w:pBdr>
        <w:spacing w:before="280" w:after="80"/>
        <w:rPr/>
      </w:pPr>
      <w:bookmarkStart w:id="416" w:name="__RefHeading___Toc7875_1381279767"/>
      <w:bookmarkStart w:id="417" w:name="check-signal-design-note"/>
      <w:bookmarkEnd w:id="416"/>
      <w:r>
        <w:rPr>
          <w:rStyle w:val="SectionNumber"/>
          <w:b/>
          <w:color w:val="228B22"/>
          <w:sz w:val="28"/>
        </w:rPr>
        <w:t>28.2</w:t>
      </w:r>
      <w:r>
        <w:rPr>
          <w:b/>
          <w:color w:val="228B22"/>
          <w:sz w:val="28"/>
        </w:rPr>
        <w:tab/>
        <w:t>Check-signal design note</w:t>
      </w:r>
    </w:p>
    <w:p>
      <w:pPr>
        <w:pStyle w:val="FirstParagraph"/>
        <w:rPr/>
      </w:pPr>
      <w:r>
        <w:rPr>
          <w:sz w:val="20"/>
        </w:rPr>
        <w:t xml:space="preserve">The payload check bits ride the same grant as </w:t>
      </w:r>
      <w:r>
        <w:rPr>
          <w:rStyle w:val="VerbatimChar"/>
          <w:sz w:val="20"/>
        </w:rPr>
        <w:t>TDATA</w:t>
      </w:r>
      <w:r>
        <w:rPr>
          <w:sz w:val="20"/>
        </w:rPr>
        <w:t xml:space="preserve"> and are carried, not regenerated, so a beat corrupted upstream still fails downstream. The crossbar also checks them on ingress (enabled by </w:t>
      </w:r>
      <w:r>
        <w:rPr>
          <w:rStyle w:val="VerbatimChar"/>
          <w:sz w:val="20"/>
        </w:rPr>
        <w:t>TVALID</w:t>
      </w:r>
      <w:r>
        <w:rPr>
          <w:sz w:val="20"/>
        </w:rPr>
        <w:t>). It generates the single-bit checks for the signals it drives (</w:t>
      </w:r>
      <w:r>
        <w:rPr>
          <w:rStyle w:val="VerbatimChar"/>
          <w:sz w:val="20"/>
        </w:rPr>
        <w:t>TVALIDCHK</w:t>
      </w:r>
      <w:r>
        <w:rPr>
          <w:sz w:val="20"/>
        </w:rPr>
        <w:t xml:space="preserve"> and </w:t>
      </w:r>
      <w:r>
        <w:rPr>
          <w:rStyle w:val="VerbatimChar"/>
          <w:sz w:val="20"/>
        </w:rPr>
        <w:t>TWAKEUPCHK</w:t>
      </w:r>
      <w:r>
        <w:rPr>
          <w:sz w:val="20"/>
        </w:rPr>
        <w:t xml:space="preserve"> on slave ports, </w:t>
      </w:r>
      <w:r>
        <w:rPr>
          <w:rStyle w:val="VerbatimChar"/>
          <w:sz w:val="20"/>
        </w:rPr>
        <w:t>TREADYCHK</w:t>
      </w:r>
      <w:r>
        <w:rPr>
          <w:sz w:val="20"/>
        </w:rPr>
        <w:t xml:space="preserve"> on master ports) and checks the ones it receives. Every bit is one </w:t>
      </w:r>
      <w:r>
        <w:rPr>
          <w:rStyle w:val="VerbatimChar"/>
          <w:sz w:val="20"/>
        </w:rPr>
        <w:t>rtl/common/dataint_parity</w:t>
      </w:r>
      <w:r>
        <w:rPr>
          <w:sz w:val="20"/>
        </w:rPr>
        <w:t xml:space="preserve"> instance, odd parity, </w:t>
      </w:r>
      <w:r>
        <w:rPr>
          <w:rStyle w:val="VerbatimChar"/>
          <w:sz w:val="20"/>
        </w:rPr>
        <w:t>CHUNKS=1</w:t>
      </w:r>
      <w:r>
        <w:rPr>
          <w:sz w:val="20"/>
        </w:rPr>
        <w:t>. A new check must follow the same rule: odd parity, one bit per 8 bits, top bit covers the remainder (IHI 0051B section 5.3).</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418" w:name="adding-amba-5-sidebands"/>
      <w:bookmarkStart w:id="419" w:name="check-signal-design-note"/>
      <w:r>
        <w:rPr/>
        <mc:AlternateContent>
          <mc:Choice Requires="wps">
            <w:drawing>
              <wp:inline distT="0" distB="0" distL="0" distR="0">
                <wp:extent cx="5943600" cy="19050"/>
                <wp:effectExtent l="0" t="0" r="0" b="0"/>
                <wp:docPr id="115" name=""/>
                <a:graphic xmlns:a="http://schemas.openxmlformats.org/drawingml/2006/main">
                  <a:graphicData uri="http://schemas.microsoft.com/office/word/2010/wordprocessingShape">
                    <wps:wsp>
                      <wps:cNvSpPr/>
                      <wps:nvSpPr>
                        <wps:cNvPr id="1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8"/>
      <w:bookmarkEnd w:id="419"/>
      <w:r>
        <w:br w:type="page"/>
      </w:r>
    </w:p>
    <w:p>
      <w:pPr>
        <w:pStyle w:val="Heading1"/>
        <w:shd w:val="clear" w:color="auto" w:fill="404040"/>
        <w:spacing w:before="360" w:after="120"/>
        <w:rPr/>
      </w:pPr>
      <w:bookmarkStart w:id="420" w:name="__RefHeading___Toc7877_1381279767"/>
      <w:bookmarkStart w:id="421" w:name="testing-an-extension"/>
      <w:bookmarkEnd w:id="420"/>
      <w:r>
        <w:rPr>
          <w:rStyle w:val="SectionNumber"/>
          <w:b/>
          <w:color w:val="FFFFFF"/>
          <w:sz w:val="32"/>
        </w:rPr>
        <w:t>29</w:t>
      </w:r>
      <w:r>
        <w:rPr>
          <w:b/>
          <w:color w:val="FFFFFF"/>
          <w:sz w:val="32"/>
        </w:rPr>
        <w:tab/>
        <w:t>Testing an Extension</w:t>
      </w:r>
    </w:p>
    <w:p>
      <w:pPr>
        <w:pStyle w:val="FirstParagraph"/>
        <w:rPr/>
      </w:pPr>
      <w:r>
        <w:rPr>
          <w:sz w:val="20"/>
        </w:rPr>
        <w:t>Every generator change must be exercised by at least one generated fixture and one DV test.</w:t>
      </w:r>
      <w:r>
        <w:br w:type="page"/>
      </w:r>
    </w:p>
    <w:p>
      <w:pPr>
        <w:pStyle w:val="Heading2"/>
        <w:pBdr>
          <w:bottom w:val="single" w:sz="12" w:space="0" w:color="228B22"/>
        </w:pBdr>
        <w:spacing w:before="280" w:after="80"/>
        <w:rPr/>
      </w:pPr>
      <w:bookmarkStart w:id="422" w:name="__RefHeading___Toc7879_1381279767"/>
      <w:bookmarkStart w:id="423" w:name="minimal-test-plan"/>
      <w:bookmarkEnd w:id="422"/>
      <w:r>
        <w:rPr>
          <w:rStyle w:val="SectionNumber"/>
          <w:b/>
          <w:color w:val="228B22"/>
          <w:sz w:val="28"/>
        </w:rPr>
        <w:t>29.1</w:t>
      </w:r>
      <w:r>
        <w:rPr>
          <w:b/>
          <w:color w:val="228B22"/>
          <w:sz w:val="28"/>
        </w:rPr>
        <w:tab/>
        <w:t>Minimal test plan</w:t>
      </w:r>
    </w:p>
    <w:p>
      <w:pPr>
        <w:pStyle w:val="Compact"/>
        <w:numPr>
          <w:ilvl w:val="0"/>
          <w:numId w:val="215"/>
        </w:numPr>
        <w:rPr/>
      </w:pPr>
      <w:r>
        <w:rPr>
          <w:b/>
          <w:bCs/>
        </w:rPr>
        <w:t>Generator unit test</w:t>
      </w:r>
      <w:r>
        <w:rPr/>
        <w:t xml:space="preserve"> — call </w:t>
      </w:r>
      <w:r>
        <w:rPr>
          <w:rStyle w:val="VerbatimChar"/>
        </w:rPr>
        <w:t>DeltaFlatCrossbar(cfg).verilog()</w:t>
      </w:r>
      <w:r>
        <w:rPr/>
        <w:t xml:space="preserve"> with the new option and verify the emitted string contains the expected constructs.</w:t>
      </w:r>
    </w:p>
    <w:p>
      <w:pPr>
        <w:pStyle w:val="Compact"/>
        <w:numPr>
          <w:ilvl w:val="0"/>
          <w:numId w:val="216"/>
        </w:numPr>
        <w:rPr/>
      </w:pPr>
      <w:r>
        <w:rPr>
          <w:b/>
          <w:bCs/>
        </w:rPr>
        <w:t>Fixture regeneration</w:t>
      </w:r>
      <w:r>
        <w:rPr/>
        <w:t xml:space="preserve"> — generate the affected fixtures and inspect the diff.</w:t>
      </w:r>
    </w:p>
    <w:p>
      <w:pPr>
        <w:pStyle w:val="Compact"/>
        <w:numPr>
          <w:ilvl w:val="0"/>
          <w:numId w:val="217"/>
        </w:numPr>
        <w:rPr/>
      </w:pPr>
      <w:r>
        <w:rPr>
          <w:b/>
          <w:bCs/>
        </w:rPr>
        <w:t>Simulation test</w:t>
      </w:r>
      <w:r>
        <w:rPr/>
        <w:t xml:space="preserve"> — add or extend a cocotb test that exercises the new behavior.</w:t>
      </w:r>
    </w:p>
    <w:p>
      <w:pPr>
        <w:pStyle w:val="Compact"/>
        <w:numPr>
          <w:ilvl w:val="0"/>
          <w:numId w:val="218"/>
        </w:numPr>
        <w:rPr/>
      </w:pPr>
      <w:r>
        <w:rPr>
          <w:b/>
          <w:bCs/>
        </w:rPr>
        <w:t>Lint/synthesis smoke</w:t>
      </w:r>
      <w:r>
        <w:rPr/>
        <w:t xml:space="preserve"> — run the lint flow on the affected variant.</w:t>
      </w:r>
      <w:bookmarkEnd w:id="423"/>
      <w:r>
        <w:br w:type="page"/>
      </w:r>
    </w:p>
    <w:p>
      <w:pPr>
        <w:pStyle w:val="Heading2"/>
        <w:pBdr>
          <w:bottom w:val="single" w:sz="12" w:space="0" w:color="228B22"/>
        </w:pBdr>
        <w:spacing w:before="280" w:after="80"/>
        <w:rPr/>
      </w:pPr>
      <w:bookmarkStart w:id="424" w:name="__RefHeading___Toc7881_1381279767"/>
      <w:bookmarkStart w:id="425" w:name="example-adding-a-custom-variant-test"/>
      <w:bookmarkEnd w:id="424"/>
      <w:r>
        <w:rPr>
          <w:rStyle w:val="SectionNumber"/>
          <w:b/>
          <w:color w:val="228B22"/>
          <w:sz w:val="28"/>
        </w:rPr>
        <w:t>29.2</w:t>
      </w:r>
      <w:r>
        <w:rPr>
          <w:b/>
          <w:color w:val="228B22"/>
          <w:sz w:val="28"/>
        </w:rPr>
        <w:tab/>
        <w:t>Example: adding a custom variant test</w:t>
      </w:r>
    </w:p>
    <w:p>
      <w:pPr>
        <w:pStyle w:val="SourceCode"/>
        <w:rPr/>
      </w:pPr>
      <w:r>
        <w:rPr>
          <w:rStyle w:val="CommentTok"/>
        </w:rPr>
        <w:t># dv/tests/test_delta_flat_4x4.py</w:t>
      </w:r>
      <w:r>
        <w:rPr/>
        <w:br/>
      </w:r>
      <w:r>
        <w:rPr>
          <w:rStyle w:val="ImportTok"/>
        </w:rPr>
        <w:t>import</w:t>
      </w:r>
      <w:r>
        <w:rPr>
          <w:rStyle w:val="NormalTok"/>
        </w:rPr>
        <w:t xml:space="preserve"> cocotb</w:t>
      </w:r>
      <w:r>
        <w:rPr/>
        <w:br/>
        <w:br/>
      </w:r>
      <w:r>
        <w:rPr>
          <w:rStyle w:val="KeywordTok"/>
        </w:rPr>
        <w:t>class</w:t>
      </w:r>
      <w:r>
        <w:rPr>
          <w:rStyle w:val="NormalTok"/>
        </w:rPr>
        <w:t xml:space="preserve"> TestDeltaFlat4x4:</w:t>
      </w:r>
      <w:r>
        <w:rPr/>
        <w:br/>
      </w:r>
      <w:r>
        <w:rPr>
          <w:rStyle w:val="NormalTok"/>
        </w:rPr>
        <w:t xml:space="preserve">    </w:t>
      </w:r>
      <w:r>
        <w:rPr>
          <w:rStyle w:val="AttributeTok"/>
        </w:rPr>
        <w:t>@cocotb.test</w:t>
      </w:r>
      <w:r>
        <w:rPr>
          <w:rStyle w:val="NormalTok"/>
        </w:rPr>
        <w:t>()</w:t>
      </w:r>
      <w:r>
        <w:rP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test_basic_routing(</w:t>
      </w:r>
      <w:r>
        <w:rPr>
          <w:rStyle w:val="VariableTok"/>
        </w:rPr>
        <w:t>self</w:t>
      </w:r>
      <w:r>
        <w:rPr>
          <w:rStyle w:val="NormalTok"/>
        </w:rPr>
        <w:t>, dut):</w:t>
      </w:r>
      <w:r>
        <w:rPr/>
        <w:br/>
      </w:r>
      <w:r>
        <w:rPr>
          <w:rStyle w:val="NormalTok"/>
        </w:rPr>
        <w:t xml:space="preserve">        </w:t>
      </w:r>
      <w:r>
        <w:rPr>
          <w:rStyle w:val="CommentTok"/>
        </w:rPr>
        <w:t># exercise all 4 masters against all 4 slaves</w:t>
      </w:r>
    </w:p>
    <w:p>
      <w:pPr>
        <w:pStyle w:val="FirstParagraph"/>
        <w:rPr/>
      </w:pPr>
      <w:r>
        <w:rPr>
          <w:sz w:val="20"/>
        </w:rPr>
        <w:t xml:space="preserve">The test must be added to the </w:t>
      </w:r>
      <w:r>
        <w:rPr>
          <w:rStyle w:val="VerbatimChar"/>
          <w:sz w:val="20"/>
        </w:rPr>
        <w:t>run-all-gate</w:t>
      </w:r>
      <w:r>
        <w:rPr>
          <w:sz w:val="20"/>
        </w:rPr>
        <w:t xml:space="preserve"> target or an equivalent regression list.</w:t>
      </w:r>
      <w:bookmarkEnd w:id="425"/>
      <w:r>
        <w:br w:type="page"/>
      </w:r>
    </w:p>
    <w:p>
      <w:pPr>
        <w:pStyle w:val="Heading2"/>
        <w:pBdr>
          <w:bottom w:val="single" w:sz="12" w:space="0" w:color="228B22"/>
        </w:pBdr>
        <w:spacing w:before="280" w:after="80"/>
        <w:rPr/>
      </w:pPr>
      <w:bookmarkStart w:id="426" w:name="__RefHeading___Toc7883_1381279767"/>
      <w:bookmarkStart w:id="427" w:name="commit-discipline"/>
      <w:bookmarkEnd w:id="426"/>
      <w:r>
        <w:rPr>
          <w:rStyle w:val="SectionNumber"/>
          <w:b/>
          <w:color w:val="228B22"/>
          <w:sz w:val="28"/>
        </w:rPr>
        <w:t>29.3</w:t>
      </w:r>
      <w:r>
        <w:rPr>
          <w:b/>
          <w:color w:val="228B22"/>
          <w:sz w:val="28"/>
        </w:rPr>
        <w:tab/>
        <w:t>Commit discipline</w:t>
      </w:r>
    </w:p>
    <w:p>
      <w:pPr>
        <w:pStyle w:val="FirstParagraph"/>
        <w:spacing w:before="180" w:after="180"/>
        <w:rPr/>
      </w:pPr>
      <w:bookmarkStart w:id="428" w:name="testing-an-extension"/>
      <w:bookmarkStart w:id="429" w:name="commit-discipline"/>
      <w:r>
        <w:rPr>
          <w:sz w:val="20"/>
        </w:rPr>
        <w:t>Commit generator source changes, regenerated RTL, and DV tests in a single logical change. Do not commit hand-edited generated files.</w:t>
      </w:r>
      <w:bookmarkEnd w:id="428"/>
      <w:bookmarkEnd w:id="429"/>
    </w:p>
    <w:sectPr>
      <w:footerReference w:type="even" r:id="rId46"/>
      <w:footerReference w:type="default" r:id="rId47"/>
      <w:footerReference w:type="first" r:id="rId48"/>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Delta Generator 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119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119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Delta Generator 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119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119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7"/>
    <w:lvlOverride w:ilvl="0">
      <w:startOverride w:val="1"/>
    </w:lvlOverride>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7"/>
    <w:lvlOverride w:ilvl="0">
      <w:startOverride w:val="1"/>
    </w:lvlOverride>
  </w:num>
  <w:num w:numId="149">
    <w:abstractNumId w:val="17"/>
  </w:num>
  <w:num w:numId="150">
    <w:abstractNumId w:val="17"/>
  </w:num>
  <w:num w:numId="151">
    <w:abstractNumId w:val="17"/>
  </w:num>
  <w:num w:numId="152">
    <w:abstractNumId w:val="17"/>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7"/>
    <w:lvlOverride w:ilvl="0">
      <w:startOverride w:val="1"/>
    </w:lvlOverride>
  </w:num>
  <w:num w:numId="161">
    <w:abstractNumId w:val="17"/>
  </w:num>
  <w:num w:numId="162">
    <w:abstractNumId w:val="17"/>
  </w:num>
  <w:num w:numId="163">
    <w:abstractNumId w:val="17"/>
  </w:num>
  <w:num w:numId="164">
    <w:abstractNumId w:val="17"/>
  </w:num>
  <w:num w:numId="165">
    <w:abstractNumId w:val="17"/>
  </w:num>
  <w:num w:numId="166">
    <w:abstractNumId w:val="17"/>
  </w:num>
  <w:num w:numId="167">
    <w:abstractNumId w:val="1"/>
  </w:num>
  <w:num w:numId="168">
    <w:abstractNumId w:val="1"/>
  </w:num>
  <w:num w:numId="169">
    <w:abstractNumId w:val="1"/>
  </w:num>
  <w:num w:numId="170">
    <w:abstractNumId w:val="1"/>
  </w:num>
  <w:num w:numId="171">
    <w:abstractNumId w:val="17"/>
    <w:lvlOverride w:ilvl="0">
      <w:startOverride w:val="1"/>
    </w:lvlOverride>
  </w:num>
  <w:num w:numId="172">
    <w:abstractNumId w:val="17"/>
  </w:num>
  <w:num w:numId="173">
    <w:abstractNumId w:val="17"/>
  </w:num>
  <w:num w:numId="174">
    <w:abstractNumId w:val="17"/>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7"/>
  </w:num>
  <w:num w:numId="185">
    <w:abstractNumId w:val="17"/>
  </w:num>
  <w:num w:numId="186">
    <w:abstractNumId w:val="17"/>
    <w:lvlOverride w:ilvl="0">
      <w:startOverride w:val="1"/>
    </w:lvlOverride>
  </w:num>
  <w:num w:numId="187">
    <w:abstractNumId w:val="17"/>
  </w:num>
  <w:num w:numId="188">
    <w:abstractNumId w:val="17"/>
  </w:num>
  <w:num w:numId="189">
    <w:abstractNumId w:val="1"/>
  </w:num>
  <w:num w:numId="190">
    <w:abstractNumId w:val="1"/>
  </w:num>
  <w:num w:numId="191">
    <w:abstractNumId w:val="1"/>
  </w:num>
  <w:num w:numId="192">
    <w:abstractNumId w:val="1"/>
  </w:num>
  <w:num w:numId="193">
    <w:abstractNumId w:val="17"/>
    <w:lvlOverride w:ilvl="0">
      <w:startOverride w:val="1"/>
    </w:lvlOverride>
  </w:num>
  <w:num w:numId="194">
    <w:abstractNumId w:val="17"/>
  </w:num>
  <w:num w:numId="195">
    <w:abstractNumId w:val="17"/>
  </w:num>
  <w:num w:numId="196">
    <w:abstractNumId w:val="17"/>
    <w:lvlOverride w:ilvl="0">
      <w:startOverride w:val="1"/>
    </w:lvlOverride>
  </w:num>
  <w:num w:numId="197">
    <w:abstractNumId w:val="17"/>
  </w:num>
  <w:num w:numId="198">
    <w:abstractNumId w:val="17"/>
  </w:num>
  <w:num w:numId="199">
    <w:abstractNumId w:val="17"/>
  </w:num>
  <w:num w:numId="200">
    <w:abstractNumId w:val="17"/>
  </w:num>
  <w:num w:numId="201">
    <w:abstractNumId w:val="17"/>
  </w:num>
  <w:num w:numId="202">
    <w:abstractNumId w:val="17"/>
    <w:lvlOverride w:ilvl="0">
      <w:startOverride w:val="1"/>
    </w:lvlOverride>
  </w:num>
  <w:num w:numId="203">
    <w:abstractNumId w:val="17"/>
  </w:num>
  <w:num w:numId="204">
    <w:abstractNumId w:val="17"/>
  </w:num>
  <w:num w:numId="205">
    <w:abstractNumId w:val="17"/>
  </w:num>
  <w:num w:numId="206">
    <w:abstractNumId w:val="17"/>
  </w:num>
  <w:num w:numId="207">
    <w:abstractNumId w:val="17"/>
  </w:num>
  <w:num w:numId="208">
    <w:abstractNumId w:val="17"/>
  </w:num>
  <w:num w:numId="209">
    <w:abstractNumId w:val="17"/>
    <w:lvlOverride w:ilvl="0">
      <w:startOverride w:val="1"/>
    </w:lvlOverride>
  </w:num>
  <w:num w:numId="210">
    <w:abstractNumId w:val="17"/>
  </w:num>
  <w:num w:numId="211">
    <w:abstractNumId w:val="17"/>
  </w:num>
  <w:num w:numId="212">
    <w:abstractNumId w:val="17"/>
  </w:num>
  <w:num w:numId="213">
    <w:abstractNumId w:val="17"/>
  </w:num>
  <w:num w:numId="214">
    <w:abstractNumId w:val="17"/>
  </w:num>
  <w:num w:numId="215">
    <w:abstractNumId w:val="17"/>
    <w:lvlOverride w:ilvl="0">
      <w:startOverride w:val="1"/>
    </w:lvlOverride>
  </w:num>
  <w:num w:numId="216">
    <w:abstractNumId w:val="17"/>
  </w:num>
  <w:num w:numId="217">
    <w:abstractNumId w:val="17"/>
  </w:num>
  <w:num w:numId="218">
    <w:abstractNumId w:val="17"/>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delta_mas/delta_mas_index.md" TargetMode="External"/><Relationship Id="rId4" Type="http://schemas.openxmlformats.org/officeDocument/2006/relationships/hyperlink" Target="../../PRD.md" TargetMode="External"/><Relationship Id="rId5" Type="http://schemas.openxmlformats.org/officeDocument/2006/relationships/hyperlink" Target="../../CLAUDE.md" TargetMode="External"/><Relationship Id="rId6" Type="http://schemas.openxmlformats.org/officeDocument/2006/relationships/hyperlink" Target="../../QUICK_START.md" TargetMode="External"/><Relationship Id="rId7" Type="http://schemas.openxmlformats.org/officeDocument/2006/relationships/hyperlink" Target="ch00_front_matter/00_document_info.md" TargetMode="External"/><Relationship Id="rId8" Type="http://schemas.openxmlformats.org/officeDocument/2006/relationships/hyperlink" Target="ch01_introduction/01_purpose.md" TargetMode="External"/><Relationship Id="rId9" Type="http://schemas.openxmlformats.org/officeDocument/2006/relationships/hyperlink" Target="ch01_introduction/02_conventions.md" TargetMode="External"/><Relationship Id="rId10" Type="http://schemas.openxmlformats.org/officeDocument/2006/relationships/hyperlink" Target="ch01_introduction/03_definitions.md" TargetMode="External"/><Relationship Id="rId11" Type="http://schemas.openxmlformats.org/officeDocument/2006/relationships/hyperlink" Target="ch02_system_overview/01_use_cases.md" TargetMode="External"/><Relationship Id="rId12" Type="http://schemas.openxmlformats.org/officeDocument/2006/relationships/hyperlink" Target="ch02_system_overview/02_key_features.md" TargetMode="External"/><Relationship Id="rId13" Type="http://schemas.openxmlformats.org/officeDocument/2006/relationships/hyperlink" Target="ch02_system_overview/03_system_context.md" TargetMode="External"/><Relationship Id="rId14" Type="http://schemas.openxmlformats.org/officeDocument/2006/relationships/hyperlink" Target="ch03_architecture/01_block_diagram.md" TargetMode="External"/><Relationship Id="rId15" Type="http://schemas.openxmlformats.org/officeDocument/2006/relationships/hyperlink" Target="ch03_architecture/02_data_flow.md" TargetMode="External"/><Relationship Id="rId16" Type="http://schemas.openxmlformats.org/officeDocument/2006/relationships/hyperlink" Target="ch03_architecture/03_protocol_support.md" TargetMode="External"/><Relationship Id="rId17" Type="http://schemas.openxmlformats.org/officeDocument/2006/relationships/hyperlink" Target="ch04_interfaces/01_axis_base_interface.md" TargetMode="External"/><Relationship Id="rId18" Type="http://schemas.openxmlformats.org/officeDocument/2006/relationships/hyperlink" Target="ch04_interfaces/02_axis_rich_interface.md" TargetMode="External"/><Relationship Id="rId19" Type="http://schemas.openxmlformats.org/officeDocument/2006/relationships/hyperlink" Target="ch04_interfaces/03_clock_reset.md" TargetMode="External"/><Relationship Id="rId20" Type="http://schemas.openxmlformats.org/officeDocument/2006/relationships/hyperlink" Target="ch05_performance/01_throughput.md" TargetMode="External"/><Relationship Id="rId21" Type="http://schemas.openxmlformats.org/officeDocument/2006/relationships/hyperlink" Target="ch05_performance/02_latency.md" TargetMode="External"/><Relationship Id="rId22" Type="http://schemas.openxmlformats.org/officeDocument/2006/relationships/hyperlink" Target="ch05_performance/03_resources.md" TargetMode="External"/><Relationship Id="rId23" Type="http://schemas.openxmlformats.org/officeDocument/2006/relationships/hyperlink" Target="ch06_integration/01_system_requirements.md" TargetMode="External"/><Relationship Id="rId24" Type="http://schemas.openxmlformats.org/officeDocument/2006/relationships/hyperlink" Target="ch06_integration/02_parameters.md" TargetMode="External"/><Relationship Id="rId25" Type="http://schemas.openxmlformats.org/officeDocument/2006/relationships/hyperlink" Target="ch06_integration/03_verification.md" TargetMode="External"/><Relationship Id="rId26" Type="http://schemas.openxmlformats.org/officeDocument/2006/relationships/hyperlink" Target="ch06_integration/04_synthesis.md" TargetMode="External"/><Relationship Id="rId27" Type="http://schemas.openxmlformats.org/officeDocument/2006/relationships/hyperlink" Target="../delta_has/delta_has_index.md" TargetMode="External"/><Relationship Id="rId28" Type="http://schemas.openxmlformats.org/officeDocument/2006/relationships/hyperlink" Target="../../PRD.md" TargetMode="External"/><Relationship Id="rId29" Type="http://schemas.openxmlformats.org/officeDocument/2006/relationships/hyperlink" Target="../../CLAUDE.md" TargetMode="External"/><Relationship Id="rId30" Type="http://schemas.openxmlformats.org/officeDocument/2006/relationships/hyperlink" Target="ch00_front_matter/00_document_info.md" TargetMode="External"/><Relationship Id="rId31" Type="http://schemas.openxmlformats.org/officeDocument/2006/relationships/hyperlink" Target="ch01_introduction/01_overview.md" TargetMode="External"/><Relationship Id="rId32" Type="http://schemas.openxmlformats.org/officeDocument/2006/relationships/hyperlink" Target="ch02_blocks/01_request_decode.md" TargetMode="External"/><Relationship Id="rId33" Type="http://schemas.openxmlformats.org/officeDocument/2006/relationships/hyperlink" Target="ch02_blocks/02_arbitration.md" TargetMode="External"/><Relationship Id="rId34" Type="http://schemas.openxmlformats.org/officeDocument/2006/relationships/hyperlink" Target="ch02_blocks/03_crossbar_mux.md" TargetMode="External"/><Relationship Id="rId35" Type="http://schemas.openxmlformats.org/officeDocument/2006/relationships/hyperlink" Target="ch02_blocks/04_backpressure.md" TargetMode="External"/><Relationship Id="rId36" Type="http://schemas.openxmlformats.org/officeDocument/2006/relationships/hyperlink" Target="ch02_blocks/05_wakeup.md" TargetMode="External"/><Relationship Id="rId37" Type="http://schemas.openxmlformats.org/officeDocument/2006/relationships/hyperlink" Target="ch02_blocks/08_interface_check.md" TargetMode="External"/><Relationship Id="rId38" Type="http://schemas.openxmlformats.org/officeDocument/2006/relationships/hyperlink" Target="ch02_blocks/06_counters.md" TargetMode="External"/><Relationship Id="rId39" Type="http://schemas.openxmlformats.org/officeDocument/2006/relationships/hyperlink" Target="ch02_blocks/07_assertions.md" TargetMode="External"/><Relationship Id="rId40" Type="http://schemas.openxmlformats.org/officeDocument/2006/relationships/hyperlink" Target="ch03_cycle_behavior/01_arbitration_examples.md" TargetMode="External"/><Relationship Id="rId41" Type="http://schemas.openxmlformats.org/officeDocument/2006/relationships/hyperlink" Target="ch03_cycle_behavior/02_interleave_prevention.md" TargetMode="External"/><Relationship Id="rId42" Type="http://schemas.openxmlformats.org/officeDocument/2006/relationships/hyperlink" Target="ch04_generated_rtl/01_module_structure.md" TargetMode="External"/><Relationship Id="rId43" Type="http://schemas.openxmlformats.org/officeDocument/2006/relationships/hyperlink" Target="ch04_generated_rtl/02_parameters.md" TargetMode="External"/><Relationship Id="rId44" Type="http://schemas.openxmlformats.org/officeDocument/2006/relationships/hyperlink" Target="ch05_verification/01_test_strategy.md" TargetMode="External"/><Relationship Id="rId45" Type="http://schemas.openxmlformats.org/officeDocument/2006/relationships/image" Target="media/image2.png"/><Relationship Id="rId46" Type="http://schemas.openxmlformats.org/officeDocument/2006/relationships/footer" Target="footer1.xml"/><Relationship Id="rId47" Type="http://schemas.openxmlformats.org/officeDocument/2006/relationships/footer" Target="footer2.xml"/><Relationship Id="rId48" Type="http://schemas.openxmlformats.org/officeDocument/2006/relationships/footer" Target="footer3.xml"/><Relationship Id="rId49" Type="http://schemas.openxmlformats.org/officeDocument/2006/relationships/numbering" Target="numbering.xml"/><Relationship Id="rId50" Type="http://schemas.openxmlformats.org/officeDocument/2006/relationships/fontTable" Target="fontTable.xml"/><Relationship Id="rId51" Type="http://schemas.openxmlformats.org/officeDocument/2006/relationships/settings" Target="settings.xml"/><Relationship Id="rId5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2026-10-14T01:20:29Z</dcterms:created>
  <dc:creator/>
  <dc:description/>
  <dc:language>en-US</dc:language>
  <cp:lastModifiedBy/>
  <dcterms:modified xsi:type="dcterms:W3CDTF">2026-10-13T18:20:33Z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