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7DDC" w:rsidRPr="00691A9A" w:rsidRDefault="00527DDC" w:rsidP="00527DDC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Sean Guzman</w:t>
      </w:r>
    </w:p>
    <w:p w:rsidR="00527DDC" w:rsidRPr="00691A9A" w:rsidRDefault="00527DDC" w:rsidP="00527DDC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27 February 2023</w:t>
      </w:r>
    </w:p>
    <w:p w:rsidR="00527DDC" w:rsidRPr="00691A9A" w:rsidRDefault="00527DDC" w:rsidP="00527DDC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527DDC" w:rsidRPr="00691A9A" w:rsidRDefault="00527DDC" w:rsidP="00527DDC">
      <w:pPr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>Module 1</w:t>
      </w:r>
      <w:r w:rsidR="00AC77F2" w:rsidRPr="00691A9A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>, Excel Challenge, Crowdfunding</w:t>
      </w:r>
    </w:p>
    <w:p w:rsidR="00FC4D37" w:rsidRPr="00691A9A" w:rsidRDefault="00FC4D37" w:rsidP="00527DDC">
      <w:pPr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</w:pPr>
    </w:p>
    <w:p w:rsidR="0075709E" w:rsidRPr="00691A9A" w:rsidRDefault="00FC4D37" w:rsidP="0075709E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Given the provided data, what are three conclusions we can draw about crowdfunding campaigns?</w:t>
      </w:r>
    </w:p>
    <w:p w:rsidR="00FA7931" w:rsidRPr="00691A9A" w:rsidRDefault="00982327" w:rsidP="00FD1F74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Crowdfunding campaigns </w:t>
      </w:r>
      <w:r w:rsidR="000416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in general 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have </w:t>
      </w:r>
      <w:r w:rsidR="000416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slightly 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successful outcomes (at 56.5%) than failed or cancelled campaigns (42.1%)</w:t>
      </w:r>
      <w:r w:rsidR="00FD1F74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</w:t>
      </w:r>
      <w:r w:rsidR="00FA79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From </w:t>
      </w:r>
      <w:r w:rsidR="000416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the </w:t>
      </w:r>
      <w:r w:rsidR="00FA79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two pivot tables/charts </w:t>
      </w:r>
      <w:r w:rsidR="000416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created </w:t>
      </w:r>
      <w:r w:rsidR="00FA79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(Category and Sub-Category), the majority of the campaigns come from theatre</w:t>
      </w:r>
      <w:r w:rsidR="0004163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, but still repres</w:t>
      </w:r>
      <w:r w:rsidR="00CF7307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ent the general outcome trend</w:t>
      </w:r>
      <w:r w:rsidR="000D7A3B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:rsidR="00F57D7E" w:rsidRPr="00691A9A" w:rsidRDefault="00875F8F" w:rsidP="00982327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We see a trend during the summer months where campaigns tend to be more successful than fail.</w:t>
      </w:r>
      <w:r w:rsidR="00EC3E11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(Launch Outcomes)</w:t>
      </w:r>
    </w:p>
    <w:p w:rsidR="006E58B6" w:rsidRPr="00691A9A" w:rsidRDefault="006E58B6" w:rsidP="00663AD1">
      <w:pPr>
        <w:pStyle w:val="ListParagraph"/>
        <w:numPr>
          <w:ilvl w:val="0"/>
          <w:numId w:val="3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By filtering the Outcome column for “successful” and then sorting Percentage Funded column from lowest to highest, we see a trend where all the successful campaigns are ones that either met or exceed their goal (at 100% and above)</w:t>
      </w:r>
      <w:r w:rsidR="00345545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. </w:t>
      </w:r>
    </w:p>
    <w:p w:rsidR="006E58B6" w:rsidRPr="00691A9A" w:rsidRDefault="006E58B6" w:rsidP="00EA25EA">
      <w:pPr>
        <w:pStyle w:val="ListParagraph"/>
        <w:shd w:val="clear" w:color="auto" w:fill="FFFFFF"/>
        <w:spacing w:line="270" w:lineRule="atLeast"/>
        <w:ind w:left="144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75709E" w:rsidRPr="00691A9A" w:rsidRDefault="0075709E" w:rsidP="0075709E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75709E" w:rsidRPr="00691A9A" w:rsidRDefault="00FC4D37" w:rsidP="00FC4D37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What are some limitations of this dataset?</w:t>
      </w:r>
    </w:p>
    <w:p w:rsidR="00FE176B" w:rsidRPr="00691A9A" w:rsidRDefault="00677B84" w:rsidP="00157606">
      <w:pPr>
        <w:pStyle w:val="ListParagraph"/>
        <w:numPr>
          <w:ilvl w:val="0"/>
          <w:numId w:val="5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The data is heavily skewed towards theatre, film &amp; video, and music.  While we could assume these may just be favorites for crowdfunding</w:t>
      </w:r>
      <w:r w:rsidR="00A60E42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based on the sample of data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, we could mistakenly make an</w:t>
      </w:r>
      <w:r w:rsidR="0002641E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other 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assumption </w:t>
      </w:r>
      <w:r w:rsidR="008B1FAC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that 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other categories are </w:t>
      </w:r>
      <w:r w:rsidR="0053460F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just 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not popular </w:t>
      </w:r>
      <w:r w:rsidR="00932FDE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with 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crowdfunding campaigns</w:t>
      </w:r>
      <w:r w:rsidR="00F04C80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.</w:t>
      </w:r>
    </w:p>
    <w:p w:rsidR="0075709E" w:rsidRPr="00691A9A" w:rsidRDefault="0075709E" w:rsidP="0075709E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75709E" w:rsidRPr="00691A9A" w:rsidRDefault="0075709E" w:rsidP="0075709E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FC4D37" w:rsidRPr="00691A9A" w:rsidRDefault="00FC4D37" w:rsidP="0075709E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What are some other possible tables and/or graphs that we could create, and what additional value would they provide?</w:t>
      </w:r>
    </w:p>
    <w:p w:rsidR="00FE176B" w:rsidRPr="00691A9A" w:rsidRDefault="00B82D8B" w:rsidP="00FE176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We could look at length of campaigns (duration of Date Created to Date Ended),</w:t>
      </w:r>
      <w:r w:rsidR="00402728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r w:rsidR="0073458F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discover</w:t>
      </w: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any trends to see if campaigns are more or less successful based on duration</w:t>
      </w:r>
      <w:r w:rsidR="00402728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, and create a line graph to visualize this data.</w:t>
      </w:r>
    </w:p>
    <w:p w:rsidR="006E58B6" w:rsidRPr="00691A9A" w:rsidRDefault="006E58B6" w:rsidP="00FE176B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We could create a pivot table/chart comparing Outcomes versus Percent Funded to visually validate </w:t>
      </w:r>
      <w:r w:rsidR="002072E8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1.C</w:t>
      </w:r>
      <w:r w:rsidR="00450DFF"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above.</w:t>
      </w:r>
    </w:p>
    <w:p w:rsidR="00FC4D37" w:rsidRPr="00691A9A" w:rsidRDefault="00FC4D37" w:rsidP="00527DDC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724618" w:rsidRPr="00691A9A" w:rsidRDefault="00724618" w:rsidP="00527DDC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r w:rsidRPr="00691A9A">
        <w:rPr>
          <w:rFonts w:ascii="Arial" w:eastAsia="Times New Roman" w:hAnsi="Arial" w:cs="Arial"/>
          <w:color w:val="000000" w:themeColor="text1"/>
          <w:sz w:val="22"/>
          <w:szCs w:val="22"/>
        </w:rPr>
        <w:t>Bonus Statistical Analysis</w:t>
      </w:r>
    </w:p>
    <w:p w:rsidR="003F65FC" w:rsidRDefault="00724618" w:rsidP="003F65FC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691A9A">
        <w:rPr>
          <w:rFonts w:ascii="Arial" w:eastAsia="Times New Roman" w:hAnsi="Arial" w:cs="Arial"/>
          <w:color w:val="000000"/>
          <w:sz w:val="22"/>
          <w:szCs w:val="22"/>
        </w:rPr>
        <w:t>Use your data to determine whether the mean or the median summarizes the data more meaningfully</w:t>
      </w:r>
      <w:r w:rsidR="003F65FC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F65FC" w:rsidRDefault="003F65FC" w:rsidP="003F65FC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:rsidR="00724618" w:rsidRPr="003F65FC" w:rsidRDefault="00724618" w:rsidP="003F65FC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3F65FC">
        <w:rPr>
          <w:rFonts w:ascii="Arial" w:eastAsia="Times New Roman" w:hAnsi="Arial" w:cs="Arial"/>
          <w:color w:val="000000"/>
          <w:sz w:val="22"/>
          <w:szCs w:val="22"/>
        </w:rPr>
        <w:t>The mean summarizes the data more and shows us</w:t>
      </w:r>
      <w:r w:rsidR="009C7A6E" w:rsidRPr="003F65FC">
        <w:rPr>
          <w:rFonts w:ascii="Arial" w:eastAsia="Times New Roman" w:hAnsi="Arial" w:cs="Arial"/>
          <w:color w:val="000000"/>
          <w:sz w:val="22"/>
          <w:szCs w:val="22"/>
        </w:rPr>
        <w:t xml:space="preserve"> that the successful campaigns significantly had more backers on average than failed campaigns.</w:t>
      </w:r>
    </w:p>
    <w:p w:rsidR="00724618" w:rsidRPr="00691A9A" w:rsidRDefault="00724618" w:rsidP="00724618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:rsidR="000C4382" w:rsidRDefault="00A376CD" w:rsidP="000C4382">
      <w:pPr>
        <w:pStyle w:val="ListParagraph"/>
        <w:numPr>
          <w:ilvl w:val="0"/>
          <w:numId w:val="6"/>
        </w:num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691A9A">
        <w:rPr>
          <w:rFonts w:ascii="Arial" w:eastAsia="Times New Roman" w:hAnsi="Arial" w:cs="Arial"/>
          <w:color w:val="000000"/>
          <w:sz w:val="22"/>
          <w:szCs w:val="22"/>
        </w:rPr>
        <w:t>Use your data to determine if there is more variability with successful or unsuccessful campaigns. Does this make sense? Why or why not?</w:t>
      </w:r>
    </w:p>
    <w:p w:rsidR="000C4382" w:rsidRDefault="000C4382" w:rsidP="000C4382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2"/>
          <w:szCs w:val="22"/>
        </w:rPr>
      </w:pPr>
    </w:p>
    <w:p w:rsidR="0050551A" w:rsidRPr="000C4382" w:rsidRDefault="00F3350D" w:rsidP="000C4382">
      <w:pPr>
        <w:pStyle w:val="ListParagraph"/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2"/>
          <w:szCs w:val="22"/>
        </w:rPr>
      </w:pPr>
      <w:r w:rsidRPr="000C4382">
        <w:rPr>
          <w:rFonts w:ascii="Arial" w:eastAsia="Times New Roman" w:hAnsi="Arial" w:cs="Arial"/>
          <w:color w:val="000000"/>
          <w:sz w:val="22"/>
          <w:szCs w:val="22"/>
        </w:rPr>
        <w:t>There is more variability with successful campaigns</w:t>
      </w:r>
      <w:r w:rsidR="004F6A99" w:rsidRPr="000C438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E6DAC" w:rsidRPr="000C4382">
        <w:rPr>
          <w:rFonts w:ascii="Arial" w:eastAsia="Times New Roman" w:hAnsi="Arial" w:cs="Arial"/>
          <w:color w:val="000000"/>
          <w:sz w:val="22"/>
          <w:szCs w:val="22"/>
        </w:rPr>
        <w:t>and makes sense because</w:t>
      </w:r>
      <w:r w:rsidR="004F6A99" w:rsidRPr="000C438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01434" w:rsidRPr="000C4382">
        <w:rPr>
          <w:rFonts w:ascii="Arial" w:eastAsia="Times New Roman" w:hAnsi="Arial" w:cs="Arial"/>
          <w:color w:val="000000"/>
          <w:sz w:val="22"/>
          <w:szCs w:val="22"/>
        </w:rPr>
        <w:t>there are more successful campaigns than failed campaigns</w:t>
      </w:r>
      <w:r w:rsidR="000A5C75" w:rsidRPr="000C438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27DDC" w:rsidRPr="00691A9A" w:rsidRDefault="00527DDC" w:rsidP="00527DDC">
      <w:pPr>
        <w:spacing w:after="240"/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527DDC" w:rsidRPr="00691A9A" w:rsidRDefault="00527DDC" w:rsidP="00527DDC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527DDC" w:rsidRPr="00691A9A" w:rsidRDefault="00527DDC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527DDC" w:rsidRPr="00691A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B34"/>
    <w:multiLevelType w:val="hybridMultilevel"/>
    <w:tmpl w:val="55364E70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C010B4"/>
    <w:multiLevelType w:val="hybridMultilevel"/>
    <w:tmpl w:val="E2A6B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560BE0"/>
    <w:multiLevelType w:val="hybridMultilevel"/>
    <w:tmpl w:val="83FCD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93FEE"/>
    <w:multiLevelType w:val="hybridMultilevel"/>
    <w:tmpl w:val="DB0E4968"/>
    <w:lvl w:ilvl="0" w:tplc="8A6012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31342"/>
    <w:multiLevelType w:val="hybridMultilevel"/>
    <w:tmpl w:val="ED94E9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EF6AAE"/>
    <w:multiLevelType w:val="hybridMultilevel"/>
    <w:tmpl w:val="9BBE3286"/>
    <w:lvl w:ilvl="0" w:tplc="ABB494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CD57FC"/>
    <w:multiLevelType w:val="hybridMultilevel"/>
    <w:tmpl w:val="9C46ABD6"/>
    <w:lvl w:ilvl="0" w:tplc="428EB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1213913">
    <w:abstractNumId w:val="3"/>
  </w:num>
  <w:num w:numId="2" w16cid:durableId="1718314658">
    <w:abstractNumId w:val="6"/>
  </w:num>
  <w:num w:numId="3" w16cid:durableId="154345613">
    <w:abstractNumId w:val="0"/>
  </w:num>
  <w:num w:numId="4" w16cid:durableId="2145848921">
    <w:abstractNumId w:val="1"/>
  </w:num>
  <w:num w:numId="5" w16cid:durableId="111412169">
    <w:abstractNumId w:val="4"/>
  </w:num>
  <w:num w:numId="6" w16cid:durableId="284048262">
    <w:abstractNumId w:val="2"/>
  </w:num>
  <w:num w:numId="7" w16cid:durableId="9069573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DDC"/>
    <w:rsid w:val="0002641E"/>
    <w:rsid w:val="00041631"/>
    <w:rsid w:val="000A5C75"/>
    <w:rsid w:val="000C4382"/>
    <w:rsid w:val="000D7A3B"/>
    <w:rsid w:val="00101434"/>
    <w:rsid w:val="00157606"/>
    <w:rsid w:val="002072E8"/>
    <w:rsid w:val="00345545"/>
    <w:rsid w:val="00392E98"/>
    <w:rsid w:val="003F65FC"/>
    <w:rsid w:val="00402728"/>
    <w:rsid w:val="00450DFF"/>
    <w:rsid w:val="004E6DAC"/>
    <w:rsid w:val="004F6A99"/>
    <w:rsid w:val="0050551A"/>
    <w:rsid w:val="00527DDC"/>
    <w:rsid w:val="0053460F"/>
    <w:rsid w:val="00677B84"/>
    <w:rsid w:val="00691A9A"/>
    <w:rsid w:val="006E58B6"/>
    <w:rsid w:val="00724618"/>
    <w:rsid w:val="0073458F"/>
    <w:rsid w:val="0075709E"/>
    <w:rsid w:val="00875F8F"/>
    <w:rsid w:val="008B1FAC"/>
    <w:rsid w:val="00932FDE"/>
    <w:rsid w:val="00982327"/>
    <w:rsid w:val="009C7A6E"/>
    <w:rsid w:val="00A376CD"/>
    <w:rsid w:val="00A60E42"/>
    <w:rsid w:val="00AC77F2"/>
    <w:rsid w:val="00B41D2B"/>
    <w:rsid w:val="00B82D8B"/>
    <w:rsid w:val="00CF7307"/>
    <w:rsid w:val="00D7737C"/>
    <w:rsid w:val="00DA3CC2"/>
    <w:rsid w:val="00E84AA8"/>
    <w:rsid w:val="00E94C86"/>
    <w:rsid w:val="00EA25EA"/>
    <w:rsid w:val="00EC3E11"/>
    <w:rsid w:val="00F04C80"/>
    <w:rsid w:val="00F3350D"/>
    <w:rsid w:val="00F57D7E"/>
    <w:rsid w:val="00F90972"/>
    <w:rsid w:val="00FA7931"/>
    <w:rsid w:val="00FC4D37"/>
    <w:rsid w:val="00FD1F74"/>
    <w:rsid w:val="00FD63EF"/>
    <w:rsid w:val="00F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DFBA5"/>
  <w15:chartTrackingRefBased/>
  <w15:docId w15:val="{9C0B906D-9816-AE4F-88A0-79B0582ED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7D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90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Guzman</dc:creator>
  <cp:keywords/>
  <dc:description/>
  <cp:lastModifiedBy>Sean Guzman</cp:lastModifiedBy>
  <cp:revision>49</cp:revision>
  <dcterms:created xsi:type="dcterms:W3CDTF">2023-02-21T14:02:00Z</dcterms:created>
  <dcterms:modified xsi:type="dcterms:W3CDTF">2023-02-22T18:52:00Z</dcterms:modified>
</cp:coreProperties>
</file>