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6C5" w:rsidRPr="007C39FC" w:rsidRDefault="00BA66C5" w:rsidP="00BA66C5">
      <w:pPr>
        <w:jc w:val="center"/>
        <w:rPr>
          <w:rFonts w:ascii="Times New Roman"/>
          <w:b/>
          <w:sz w:val="30"/>
          <w:szCs w:val="28"/>
        </w:rPr>
      </w:pPr>
      <w:r w:rsidRPr="007C39FC">
        <w:rPr>
          <w:rFonts w:ascii="Times New Roman"/>
          <w:b/>
          <w:sz w:val="30"/>
          <w:szCs w:val="28"/>
        </w:rPr>
        <w:t>Chapter Preview</w:t>
      </w:r>
      <w:r w:rsidRPr="007C39FC">
        <w:rPr>
          <w:rFonts w:ascii="Times New Roman" w:hint="eastAsia"/>
          <w:b/>
          <w:sz w:val="30"/>
          <w:szCs w:val="28"/>
        </w:rPr>
        <w:t xml:space="preserve">: </w:t>
      </w:r>
      <w:r>
        <w:rPr>
          <w:rFonts w:ascii="Times New Roman"/>
          <w:b/>
          <w:sz w:val="30"/>
          <w:szCs w:val="28"/>
        </w:rPr>
        <w:t xml:space="preserve">Chapter </w:t>
      </w:r>
      <w:r>
        <w:rPr>
          <w:rFonts w:ascii="Times New Roman" w:hint="eastAsia"/>
          <w:b/>
          <w:sz w:val="30"/>
          <w:szCs w:val="28"/>
        </w:rPr>
        <w:t>4 &amp; 5</w:t>
      </w:r>
    </w:p>
    <w:p w:rsidR="00BA66C5" w:rsidRDefault="00BA66C5" w:rsidP="00BA66C5">
      <w:pPr>
        <w:spacing w:line="360" w:lineRule="auto"/>
        <w:rPr>
          <w:rFonts w:ascii="Times New Roman"/>
          <w:sz w:val="24"/>
          <w:szCs w:val="22"/>
        </w:rPr>
      </w:pPr>
    </w:p>
    <w:p w:rsidR="00BA66C5" w:rsidRPr="007C39FC" w:rsidRDefault="00BA66C5" w:rsidP="00BA66C5">
      <w:pPr>
        <w:rPr>
          <w:rFonts w:ascii="Times New Roman"/>
          <w:sz w:val="24"/>
          <w:szCs w:val="22"/>
        </w:rPr>
      </w:pPr>
      <w:r w:rsidRPr="007C39FC">
        <w:rPr>
          <w:rFonts w:ascii="Times New Roman" w:hint="eastAsia"/>
          <w:sz w:val="24"/>
          <w:szCs w:val="22"/>
        </w:rPr>
        <w:t>Answer the following questions briefly.</w:t>
      </w:r>
    </w:p>
    <w:p w:rsidR="002A197A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E</w:t>
      </w:r>
      <w:r>
        <w:rPr>
          <w:rFonts w:ascii="Times New Roman" w:hint="eastAsia"/>
          <w:sz w:val="24"/>
          <w:szCs w:val="22"/>
        </w:rPr>
        <w:t>xplain the concept of time value of money.</w:t>
      </w:r>
      <w:r w:rsidR="00BB52FB">
        <w:rPr>
          <w:rFonts w:ascii="Times New Roman"/>
          <w:sz w:val="24"/>
          <w:szCs w:val="22"/>
        </w:rPr>
        <w:t xml:space="preserve"> </w:t>
      </w:r>
    </w:p>
    <w:p w:rsidR="00BA66C5" w:rsidRPr="00E060E8" w:rsidRDefault="002A197A" w:rsidP="00E060E8">
      <w:pPr>
        <w:pStyle w:val="a5"/>
        <w:numPr>
          <w:ilvl w:val="0"/>
          <w:numId w:val="7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E060E8">
        <w:rPr>
          <w:rFonts w:ascii="Times New Roman"/>
          <w:sz w:val="24"/>
          <w:szCs w:val="22"/>
        </w:rPr>
        <w:t>The condition of money having different values depending on the time factor</w:t>
      </w:r>
    </w:p>
    <w:p w:rsidR="00BA66C5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E</w:t>
      </w:r>
      <w:r>
        <w:rPr>
          <w:rFonts w:ascii="Times New Roman" w:hint="eastAsia"/>
          <w:sz w:val="24"/>
          <w:szCs w:val="22"/>
        </w:rPr>
        <w:t>xplain the concepts of compounding and discounting.</w:t>
      </w:r>
    </w:p>
    <w:p w:rsidR="001F7847" w:rsidRDefault="00992853" w:rsidP="001F7847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proofErr w:type="gramStart"/>
      <w:r>
        <w:rPr>
          <w:rFonts w:ascii="Times New Roman"/>
          <w:sz w:val="24"/>
          <w:szCs w:val="22"/>
        </w:rPr>
        <w:t>c</w:t>
      </w:r>
      <w:r w:rsidR="001F7847">
        <w:rPr>
          <w:rFonts w:ascii="Times New Roman"/>
          <w:sz w:val="24"/>
          <w:szCs w:val="22"/>
        </w:rPr>
        <w:t>ompounding :</w:t>
      </w:r>
      <w:proofErr w:type="gramEnd"/>
      <w:r w:rsidR="001F7847">
        <w:rPr>
          <w:rFonts w:ascii="Times New Roman"/>
          <w:sz w:val="24"/>
          <w:szCs w:val="22"/>
        </w:rPr>
        <w:t xml:space="preserve"> </w:t>
      </w:r>
      <w:r w:rsidR="001F7847" w:rsidRPr="001F7847">
        <w:rPr>
          <w:rFonts w:ascii="Times New Roman"/>
          <w:sz w:val="24"/>
          <w:szCs w:val="22"/>
        </w:rPr>
        <w:t>the act of changing the future value to the present value</w:t>
      </w:r>
    </w:p>
    <w:p w:rsidR="001F7847" w:rsidRPr="00992853" w:rsidRDefault="00992853" w:rsidP="00992853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proofErr w:type="gramStart"/>
      <w:r>
        <w:rPr>
          <w:rFonts w:ascii="Times New Roman" w:hint="eastAsia"/>
          <w:sz w:val="24"/>
          <w:szCs w:val="22"/>
        </w:rPr>
        <w:t>discounting</w:t>
      </w:r>
      <w:r>
        <w:rPr>
          <w:rFonts w:ascii="Times New Roman"/>
          <w:sz w:val="24"/>
          <w:szCs w:val="22"/>
        </w:rPr>
        <w:t xml:space="preserve"> :</w:t>
      </w:r>
      <w:proofErr w:type="gramEnd"/>
      <w:r>
        <w:rPr>
          <w:rFonts w:ascii="Times New Roman"/>
          <w:sz w:val="24"/>
          <w:szCs w:val="22"/>
        </w:rPr>
        <w:t xml:space="preserve"> </w:t>
      </w:r>
      <w:r w:rsidRPr="001F7847">
        <w:rPr>
          <w:rFonts w:ascii="Times New Roman"/>
          <w:sz w:val="24"/>
          <w:szCs w:val="22"/>
        </w:rPr>
        <w:t xml:space="preserve">the act of changing the present value to the </w:t>
      </w:r>
      <w:r>
        <w:rPr>
          <w:rFonts w:ascii="Times New Roman"/>
          <w:sz w:val="24"/>
          <w:szCs w:val="22"/>
        </w:rPr>
        <w:t>future</w:t>
      </w:r>
      <w:r w:rsidRPr="001F7847">
        <w:rPr>
          <w:rFonts w:ascii="Times New Roman"/>
          <w:sz w:val="24"/>
          <w:szCs w:val="22"/>
        </w:rPr>
        <w:t xml:space="preserve"> value</w:t>
      </w:r>
    </w:p>
    <w:p w:rsidR="00BA66C5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E</w:t>
      </w:r>
      <w:r>
        <w:rPr>
          <w:rFonts w:ascii="Times New Roman" w:hint="eastAsia"/>
          <w:sz w:val="24"/>
          <w:szCs w:val="22"/>
        </w:rPr>
        <w:t>xplain the NPV (net present value).</w:t>
      </w:r>
    </w:p>
    <w:p w:rsidR="00BB3BEF" w:rsidRPr="00BB3BEF" w:rsidRDefault="00BB3BEF" w:rsidP="00BB3BEF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BB3BEF">
        <w:rPr>
          <w:rFonts w:ascii="Times New Roman"/>
          <w:sz w:val="24"/>
          <w:szCs w:val="22"/>
        </w:rPr>
        <w:t>the value at which all the flow of cash is subtracted from the current value</w:t>
      </w:r>
    </w:p>
    <w:p w:rsidR="00BA66C5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</w:t>
      </w:r>
      <w:r>
        <w:rPr>
          <w:rFonts w:ascii="Times New Roman" w:hint="eastAsia"/>
          <w:sz w:val="24"/>
          <w:szCs w:val="22"/>
        </w:rPr>
        <w:t xml:space="preserve">hat are the annuities? Distinguish a </w:t>
      </w:r>
      <w:r>
        <w:rPr>
          <w:rFonts w:ascii="Times New Roman"/>
          <w:sz w:val="24"/>
          <w:szCs w:val="22"/>
        </w:rPr>
        <w:t>perpetuity</w:t>
      </w:r>
      <w:r>
        <w:rPr>
          <w:rFonts w:ascii="Times New Roman" w:hint="eastAsia"/>
          <w:sz w:val="24"/>
          <w:szCs w:val="22"/>
        </w:rPr>
        <w:t xml:space="preserve"> from a growing perpetuity.</w:t>
      </w:r>
    </w:p>
    <w:p w:rsidR="00131513" w:rsidRPr="00011AB0" w:rsidRDefault="002212E4" w:rsidP="00011AB0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proofErr w:type="gramStart"/>
      <w:r w:rsidRPr="00011AB0">
        <w:rPr>
          <w:rFonts w:ascii="Times New Roman"/>
          <w:sz w:val="24"/>
          <w:szCs w:val="22"/>
        </w:rPr>
        <w:t>A</w:t>
      </w:r>
      <w:r w:rsidRPr="00011AB0">
        <w:rPr>
          <w:rFonts w:ascii="Times New Roman" w:hint="eastAsia"/>
          <w:sz w:val="24"/>
          <w:szCs w:val="22"/>
        </w:rPr>
        <w:t>nnuities</w:t>
      </w:r>
      <w:r w:rsidRPr="00011AB0">
        <w:rPr>
          <w:rFonts w:ascii="Times New Roman"/>
          <w:sz w:val="24"/>
          <w:szCs w:val="22"/>
        </w:rPr>
        <w:t xml:space="preserve"> :something</w:t>
      </w:r>
      <w:proofErr w:type="gramEnd"/>
      <w:r w:rsidRPr="00011AB0">
        <w:rPr>
          <w:rFonts w:ascii="Times New Roman"/>
          <w:sz w:val="24"/>
          <w:szCs w:val="22"/>
        </w:rPr>
        <w:t xml:space="preserve"> that is paid at regular intervals over a fixed period of time</w:t>
      </w:r>
    </w:p>
    <w:p w:rsidR="002212E4" w:rsidRPr="00011AB0" w:rsidRDefault="002212E4" w:rsidP="00011AB0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011AB0">
        <w:rPr>
          <w:rFonts w:ascii="Times New Roman"/>
          <w:sz w:val="24"/>
          <w:szCs w:val="22"/>
        </w:rPr>
        <w:t xml:space="preserve">Perpetuity and </w:t>
      </w:r>
      <w:r w:rsidRPr="00011AB0">
        <w:rPr>
          <w:rFonts w:ascii="Times New Roman" w:hint="eastAsia"/>
          <w:sz w:val="24"/>
          <w:szCs w:val="22"/>
        </w:rPr>
        <w:t>growing perpetuity</w:t>
      </w:r>
      <w:r w:rsidRPr="00011AB0">
        <w:rPr>
          <w:rFonts w:ascii="Times New Roman"/>
          <w:sz w:val="24"/>
          <w:szCs w:val="22"/>
        </w:rPr>
        <w:t xml:space="preserve"> are necessary to provide a fixed amount of money continuously and permanently for each period. </w:t>
      </w:r>
      <w:r w:rsidRPr="00011AB0">
        <w:rPr>
          <w:rFonts w:ascii="Times New Roman" w:hint="eastAsia"/>
          <w:sz w:val="24"/>
          <w:szCs w:val="22"/>
        </w:rPr>
        <w:t>B</w:t>
      </w:r>
      <w:r w:rsidRPr="00011AB0">
        <w:rPr>
          <w:rFonts w:ascii="Times New Roman"/>
          <w:sz w:val="24"/>
          <w:szCs w:val="22"/>
        </w:rPr>
        <w:t xml:space="preserve">ut </w:t>
      </w:r>
      <w:r w:rsidRPr="00011AB0">
        <w:rPr>
          <w:rFonts w:ascii="Times New Roman" w:hint="eastAsia"/>
          <w:sz w:val="24"/>
          <w:szCs w:val="22"/>
        </w:rPr>
        <w:t>growing perpetuity</w:t>
      </w:r>
      <w:r w:rsidRPr="00011AB0">
        <w:rPr>
          <w:rFonts w:ascii="Times New Roman"/>
          <w:sz w:val="24"/>
          <w:szCs w:val="22"/>
        </w:rPr>
        <w:t xml:space="preserve"> </w:t>
      </w:r>
      <w:r w:rsidR="00011AB0" w:rsidRPr="00011AB0">
        <w:rPr>
          <w:rFonts w:ascii="Times New Roman"/>
          <w:sz w:val="24"/>
          <w:szCs w:val="22"/>
        </w:rPr>
        <w:t>continues to grow at a fixed rate.</w:t>
      </w:r>
    </w:p>
    <w:p w:rsidR="00BA66C5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</w:t>
      </w:r>
      <w:r>
        <w:rPr>
          <w:rFonts w:ascii="Times New Roman" w:hint="eastAsia"/>
          <w:sz w:val="24"/>
          <w:szCs w:val="22"/>
        </w:rPr>
        <w:t>hat is internal rate of return (IRR)?</w:t>
      </w:r>
    </w:p>
    <w:p w:rsidR="00D90F87" w:rsidRPr="00D90F87" w:rsidRDefault="000F037C" w:rsidP="00D90F87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0F037C">
        <w:rPr>
          <w:rFonts w:ascii="Times New Roman"/>
          <w:sz w:val="24"/>
          <w:szCs w:val="22"/>
        </w:rPr>
        <w:t>IRR is a Discount rate that equates future revenue generated by the project with the cost of the project, and a value that makes the NPV value "0".</w:t>
      </w:r>
    </w:p>
    <w:p w:rsidR="00BA66C5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W</w:t>
      </w:r>
      <w:r>
        <w:rPr>
          <w:rFonts w:ascii="Times New Roman" w:hint="eastAsia"/>
          <w:sz w:val="24"/>
          <w:szCs w:val="22"/>
        </w:rPr>
        <w:t>hat is the difference between nominal and effective interest rate?</w:t>
      </w:r>
    </w:p>
    <w:p w:rsidR="00BA66C5" w:rsidRDefault="00BA66C5" w:rsidP="00BA66C5">
      <w:pPr>
        <w:numPr>
          <w:ilvl w:val="0"/>
          <w:numId w:val="2"/>
        </w:numPr>
        <w:spacing w:line="360" w:lineRule="auto"/>
        <w:rPr>
          <w:rFonts w:ascii="Times New Roman"/>
          <w:sz w:val="24"/>
          <w:szCs w:val="22"/>
        </w:rPr>
      </w:pPr>
      <w:r w:rsidRPr="006A6604">
        <w:rPr>
          <w:rFonts w:ascii="Times New Roman"/>
          <w:sz w:val="24"/>
          <w:szCs w:val="22"/>
        </w:rPr>
        <w:t>For a nominal interest rate of 12% per year, determine the nominal and effective rates per year for (a) quarterly, and (b) monthly compounding</w:t>
      </w:r>
    </w:p>
    <w:p w:rsidR="00536FF8" w:rsidRDefault="00536FF8" w:rsidP="00536FF8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536FF8">
        <w:rPr>
          <w:rFonts w:ascii="Times New Roman"/>
          <w:sz w:val="24"/>
          <w:szCs w:val="22"/>
        </w:rPr>
        <w:t xml:space="preserve">The nominal interest rate does not </w:t>
      </w:r>
      <w:proofErr w:type="gramStart"/>
      <w:r w:rsidRPr="00536FF8">
        <w:rPr>
          <w:rFonts w:ascii="Times New Roman"/>
          <w:sz w:val="24"/>
          <w:szCs w:val="22"/>
        </w:rPr>
        <w:t>take into account</w:t>
      </w:r>
      <w:proofErr w:type="gramEnd"/>
      <w:r w:rsidRPr="00536FF8">
        <w:rPr>
          <w:rFonts w:ascii="Times New Roman"/>
          <w:sz w:val="24"/>
          <w:szCs w:val="22"/>
        </w:rPr>
        <w:t xml:space="preserve"> the specified interest rate, number of benefits, or duration, but the effective interest rate is considered.</w:t>
      </w:r>
    </w:p>
    <w:p w:rsidR="00536FF8" w:rsidRDefault="00536FF8" w:rsidP="00536FF8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6A6604">
        <w:rPr>
          <w:rFonts w:ascii="Times New Roman"/>
          <w:sz w:val="24"/>
          <w:szCs w:val="22"/>
        </w:rPr>
        <w:t xml:space="preserve">nominal </w:t>
      </w:r>
      <w:proofErr w:type="gramStart"/>
      <w:r w:rsidRPr="006A6604">
        <w:rPr>
          <w:rFonts w:ascii="Times New Roman"/>
          <w:sz w:val="24"/>
          <w:szCs w:val="22"/>
        </w:rPr>
        <w:t>interest</w:t>
      </w:r>
      <w:r>
        <w:rPr>
          <w:rFonts w:ascii="Times New Roman"/>
          <w:sz w:val="24"/>
          <w:szCs w:val="22"/>
        </w:rPr>
        <w:t xml:space="preserve"> :</w:t>
      </w:r>
      <w:proofErr w:type="gramEnd"/>
      <w:r>
        <w:rPr>
          <w:rFonts w:ascii="Times New Roman"/>
          <w:sz w:val="24"/>
          <w:szCs w:val="22"/>
        </w:rPr>
        <w:t xml:space="preserve"> </w:t>
      </w:r>
      <w:r w:rsidRPr="006A6604">
        <w:rPr>
          <w:rFonts w:ascii="Times New Roman"/>
          <w:sz w:val="24"/>
          <w:szCs w:val="22"/>
        </w:rPr>
        <w:t>12%</w:t>
      </w:r>
      <w:r>
        <w:rPr>
          <w:rFonts w:ascii="Times New Roman"/>
          <w:sz w:val="24"/>
          <w:szCs w:val="22"/>
        </w:rPr>
        <w:t xml:space="preserve">, </w:t>
      </w:r>
      <w:r w:rsidRPr="006A6604">
        <w:rPr>
          <w:rFonts w:ascii="Times New Roman"/>
          <w:sz w:val="24"/>
          <w:szCs w:val="22"/>
        </w:rPr>
        <w:t>12%</w:t>
      </w:r>
      <w:r w:rsidR="00B34DBE">
        <w:rPr>
          <w:rFonts w:ascii="Times New Roman"/>
          <w:sz w:val="24"/>
          <w:szCs w:val="22"/>
        </w:rPr>
        <w:t xml:space="preserve"> </w:t>
      </w:r>
    </w:p>
    <w:p w:rsidR="00536FF8" w:rsidRPr="0021545A" w:rsidRDefault="00536FF8" w:rsidP="0021545A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536FF8">
        <w:rPr>
          <w:rFonts w:ascii="Times New Roman"/>
          <w:sz w:val="24"/>
          <w:szCs w:val="22"/>
        </w:rPr>
        <w:t xml:space="preserve">effective interest </w:t>
      </w:r>
      <w:proofErr w:type="gramStart"/>
      <w:r w:rsidRPr="00536FF8">
        <w:rPr>
          <w:rFonts w:ascii="Times New Roman"/>
          <w:sz w:val="24"/>
          <w:szCs w:val="22"/>
        </w:rPr>
        <w:t>rate</w:t>
      </w:r>
      <w:r>
        <w:rPr>
          <w:rFonts w:ascii="Times New Roman"/>
          <w:sz w:val="24"/>
          <w:szCs w:val="22"/>
        </w:rPr>
        <w:t xml:space="preserve"> :</w:t>
      </w:r>
      <w:proofErr w:type="gramEnd"/>
      <w:r>
        <w:rPr>
          <w:rFonts w:ascii="Times New Roman"/>
          <w:sz w:val="24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</w:rPr>
              <m:t>(1+</m:t>
            </m:r>
            <m:f>
              <m:fPr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2"/>
                  </w:rPr>
                  <m:t>0.12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2"/>
              </w:rPr>
              <m:t>4</m:t>
            </m:r>
          </m:sup>
        </m:sSup>
        <m:r>
          <w:rPr>
            <w:rFonts w:ascii="Cambria Math" w:hAnsi="Cambria Math"/>
            <w:sz w:val="24"/>
            <w:szCs w:val="22"/>
          </w:rPr>
          <m:t xml:space="preserve">-1 </m:t>
        </m:r>
        <m:r>
          <w:rPr>
            <w:rFonts w:ascii="Cambria Math" w:eastAsia="맑은 고딕" w:hAnsi="Cambria Math" w:hint="eastAsia"/>
            <w:sz w:val="24"/>
            <w:szCs w:val="22"/>
          </w:rPr>
          <m:t>≒</m:t>
        </m:r>
        <m:r>
          <w:rPr>
            <w:rFonts w:ascii="Cambria Math" w:hAnsi="Cambria Math"/>
            <w:sz w:val="24"/>
            <w:szCs w:val="22"/>
          </w:rPr>
          <m:t>12. 11%</m:t>
        </m:r>
      </m:oMath>
      <w:r w:rsidRPr="0021545A">
        <w:rPr>
          <w:rFonts w:ascii="Times New Roman"/>
          <w:sz w:val="24"/>
          <w:szCs w:val="22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</w:rPr>
              <m:t>(1+</m:t>
            </m:r>
            <m:f>
              <m:fPr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2"/>
                  </w:rPr>
                  <m:t>0.12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12</m:t>
                </m:r>
              </m:den>
            </m:f>
            <m:r>
              <w:rPr>
                <w:rFonts w:ascii="Cambria Math" w:hAnsi="Cambria Math"/>
                <w:sz w:val="24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2"/>
              </w:rPr>
              <m:t>12</m:t>
            </m:r>
          </m:sup>
        </m:sSup>
        <m:r>
          <w:rPr>
            <w:rFonts w:ascii="Cambria Math" w:hAnsi="Cambria Math"/>
            <w:sz w:val="24"/>
            <w:szCs w:val="22"/>
          </w:rPr>
          <m:t xml:space="preserve">-1 </m:t>
        </m:r>
        <m:r>
          <w:rPr>
            <w:rFonts w:ascii="Cambria Math" w:eastAsia="맑은 고딕" w:hAnsi="Cambria Math" w:hint="eastAsia"/>
            <w:sz w:val="24"/>
            <w:szCs w:val="22"/>
          </w:rPr>
          <m:t>≒</m:t>
        </m:r>
        <m:r>
          <w:rPr>
            <w:rFonts w:ascii="Cambria Math" w:hAnsi="Cambria Math"/>
            <w:sz w:val="24"/>
            <w:szCs w:val="22"/>
          </w:rPr>
          <m:t>12. 68%</m:t>
        </m:r>
      </m:oMath>
      <w:r w:rsidR="00B34DBE" w:rsidRPr="0021545A">
        <w:rPr>
          <w:rFonts w:ascii="Times New Roman"/>
          <w:sz w:val="24"/>
          <w:szCs w:val="22"/>
        </w:rPr>
        <w:t>,</w:t>
      </w:r>
    </w:p>
    <w:p w:rsidR="00BA66C5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D</w:t>
      </w:r>
      <w:r>
        <w:rPr>
          <w:rFonts w:ascii="Times New Roman" w:hint="eastAsia"/>
          <w:sz w:val="24"/>
          <w:szCs w:val="22"/>
        </w:rPr>
        <w:t>efine the continuous compound interest.</w:t>
      </w:r>
    </w:p>
    <w:p w:rsidR="005E32F7" w:rsidRPr="005E32F7" w:rsidRDefault="000D6103" w:rsidP="005E32F7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r w:rsidRPr="000D6103">
        <w:rPr>
          <w:rFonts w:ascii="Times New Roman"/>
          <w:sz w:val="24"/>
          <w:szCs w:val="22"/>
        </w:rPr>
        <w:t>a method of calculating benefits in which the periods of payment of interest generated are continuous</w:t>
      </w:r>
    </w:p>
    <w:p w:rsidR="00BA66C5" w:rsidRDefault="00BA66C5" w:rsidP="00BA66C5">
      <w:pPr>
        <w:numPr>
          <w:ilvl w:val="0"/>
          <w:numId w:val="1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Briefly explain following terms:</w:t>
      </w:r>
    </w:p>
    <w:p w:rsidR="00BA66C5" w:rsidRDefault="00BA66C5" w:rsidP="00BA66C5">
      <w:pPr>
        <w:numPr>
          <w:ilvl w:val="0"/>
          <w:numId w:val="3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A</w:t>
      </w:r>
      <w:r>
        <w:rPr>
          <w:rFonts w:ascii="Times New Roman" w:hint="eastAsia"/>
          <w:sz w:val="24"/>
          <w:szCs w:val="22"/>
        </w:rPr>
        <w:t xml:space="preserve">mortizing </w:t>
      </w:r>
      <w:proofErr w:type="gramStart"/>
      <w:r>
        <w:rPr>
          <w:rFonts w:ascii="Times New Roman" w:hint="eastAsia"/>
          <w:sz w:val="24"/>
          <w:szCs w:val="22"/>
        </w:rPr>
        <w:t>loans</w:t>
      </w:r>
      <w:r w:rsidR="004B31A9">
        <w:rPr>
          <w:rFonts w:ascii="Times New Roman"/>
          <w:sz w:val="24"/>
          <w:szCs w:val="22"/>
        </w:rPr>
        <w:t xml:space="preserve"> :</w:t>
      </w:r>
      <w:proofErr w:type="gramEnd"/>
      <w:r w:rsidR="004B31A9">
        <w:rPr>
          <w:rFonts w:ascii="Times New Roman"/>
          <w:sz w:val="24"/>
          <w:szCs w:val="22"/>
        </w:rPr>
        <w:t xml:space="preserve"> </w:t>
      </w:r>
      <w:r w:rsidR="004B4771" w:rsidRPr="004B4771">
        <w:rPr>
          <w:rFonts w:ascii="Times New Roman"/>
          <w:sz w:val="24"/>
          <w:szCs w:val="22"/>
        </w:rPr>
        <w:t>the remaining amount for the installment loan and principal balance for which monthly payments are applied first to reduce the interest balance. As the loan is redeemed, a substantial portion of the pa</w:t>
      </w:r>
      <w:bookmarkStart w:id="0" w:name="_GoBack"/>
      <w:bookmarkEnd w:id="0"/>
      <w:r w:rsidR="004B4771" w:rsidRPr="004B4771">
        <w:rPr>
          <w:rFonts w:ascii="Times New Roman"/>
          <w:sz w:val="24"/>
          <w:szCs w:val="22"/>
        </w:rPr>
        <w:t>yment is gradually converted into principal, and the portion toward interest is gradually reduced.</w:t>
      </w:r>
    </w:p>
    <w:p w:rsidR="00BA66C5" w:rsidRDefault="00BA66C5" w:rsidP="00BA66C5">
      <w:pPr>
        <w:numPr>
          <w:ilvl w:val="0"/>
          <w:numId w:val="3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lastRenderedPageBreak/>
        <w:t>R</w:t>
      </w:r>
      <w:r>
        <w:rPr>
          <w:rFonts w:ascii="Times New Roman" w:hint="eastAsia"/>
          <w:sz w:val="24"/>
          <w:szCs w:val="22"/>
        </w:rPr>
        <w:t xml:space="preserve">eal interest </w:t>
      </w:r>
      <w:proofErr w:type="gramStart"/>
      <w:r>
        <w:rPr>
          <w:rFonts w:ascii="Times New Roman" w:hint="eastAsia"/>
          <w:sz w:val="24"/>
          <w:szCs w:val="22"/>
        </w:rPr>
        <w:t>rate</w:t>
      </w:r>
      <w:r w:rsidR="001F0B80">
        <w:rPr>
          <w:rFonts w:ascii="Times New Roman"/>
          <w:sz w:val="24"/>
          <w:szCs w:val="22"/>
        </w:rPr>
        <w:t xml:space="preserve"> :</w:t>
      </w:r>
      <w:proofErr w:type="gramEnd"/>
      <w:r w:rsidR="001F0B80" w:rsidRPr="001F0B80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 xml:space="preserve"> </w:t>
      </w:r>
      <w:r w:rsidR="001F0B80" w:rsidRPr="001F0B80">
        <w:rPr>
          <w:rFonts w:ascii="Times New Roman"/>
          <w:sz w:val="24"/>
          <w:szCs w:val="22"/>
        </w:rPr>
        <w:t>the rate of interest expressed in units of goods</w:t>
      </w:r>
    </w:p>
    <w:p w:rsidR="00BA66C5" w:rsidRDefault="00BA66C5" w:rsidP="00BA66C5">
      <w:pPr>
        <w:numPr>
          <w:ilvl w:val="0"/>
          <w:numId w:val="3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T</w:t>
      </w:r>
      <w:r>
        <w:rPr>
          <w:rFonts w:ascii="Times New Roman" w:hint="eastAsia"/>
          <w:sz w:val="24"/>
          <w:szCs w:val="22"/>
        </w:rPr>
        <w:t xml:space="preserve">erm </w:t>
      </w:r>
      <w:proofErr w:type="gramStart"/>
      <w:r>
        <w:rPr>
          <w:rFonts w:ascii="Times New Roman" w:hint="eastAsia"/>
          <w:sz w:val="24"/>
          <w:szCs w:val="22"/>
        </w:rPr>
        <w:t>structure</w:t>
      </w:r>
      <w:r w:rsidR="005D6E42">
        <w:rPr>
          <w:rFonts w:ascii="Times New Roman"/>
          <w:sz w:val="24"/>
          <w:szCs w:val="22"/>
        </w:rPr>
        <w:t xml:space="preserve"> :</w:t>
      </w:r>
      <w:proofErr w:type="gramEnd"/>
      <w:r w:rsidR="005D6E42">
        <w:rPr>
          <w:rFonts w:ascii="Times New Roman"/>
          <w:sz w:val="24"/>
          <w:szCs w:val="22"/>
        </w:rPr>
        <w:t xml:space="preserve"> </w:t>
      </w:r>
      <w:r w:rsidR="005D6E42" w:rsidRPr="005D6E42">
        <w:rPr>
          <w:rFonts w:ascii="Times New Roman"/>
          <w:sz w:val="24"/>
          <w:szCs w:val="22"/>
        </w:rPr>
        <w:t>the interest-rate relationship between other financial instruments that is the same in other characteristics and only in maturity</w:t>
      </w:r>
    </w:p>
    <w:p w:rsidR="00BA66C5" w:rsidRPr="007C39FC" w:rsidRDefault="00BA66C5" w:rsidP="00BA66C5">
      <w:pPr>
        <w:numPr>
          <w:ilvl w:val="0"/>
          <w:numId w:val="3"/>
        </w:num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C</w:t>
      </w:r>
      <w:r>
        <w:rPr>
          <w:rFonts w:ascii="Times New Roman" w:hint="eastAsia"/>
          <w:sz w:val="24"/>
          <w:szCs w:val="22"/>
        </w:rPr>
        <w:t xml:space="preserve">ost of </w:t>
      </w:r>
      <w:proofErr w:type="gramStart"/>
      <w:r>
        <w:rPr>
          <w:rFonts w:ascii="Times New Roman" w:hint="eastAsia"/>
          <w:sz w:val="24"/>
          <w:szCs w:val="22"/>
        </w:rPr>
        <w:t>capital</w:t>
      </w:r>
      <w:r w:rsidR="00596469">
        <w:rPr>
          <w:rFonts w:ascii="Times New Roman"/>
          <w:sz w:val="24"/>
          <w:szCs w:val="22"/>
        </w:rPr>
        <w:t xml:space="preserve"> :</w:t>
      </w:r>
      <w:proofErr w:type="gramEnd"/>
      <w:r w:rsidR="00596469">
        <w:rPr>
          <w:rFonts w:ascii="Times New Roman"/>
          <w:sz w:val="24"/>
          <w:szCs w:val="22"/>
        </w:rPr>
        <w:t xml:space="preserve"> </w:t>
      </w:r>
      <w:r w:rsidR="00596469" w:rsidRPr="00596469">
        <w:rPr>
          <w:rFonts w:ascii="Times New Roman"/>
          <w:sz w:val="24"/>
          <w:szCs w:val="22"/>
        </w:rPr>
        <w:t>the rate of return required by investors who raise capital</w:t>
      </w:r>
    </w:p>
    <w:p w:rsidR="00BA66C5" w:rsidRPr="00072919" w:rsidRDefault="00BA66C5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 w:hint="eastAsia"/>
          <w:sz w:val="24"/>
          <w:szCs w:val="22"/>
        </w:rPr>
        <w:t xml:space="preserve">9.  </w:t>
      </w:r>
      <w:r>
        <w:rPr>
          <w:rFonts w:ascii="Times New Roman"/>
          <w:sz w:val="24"/>
          <w:szCs w:val="22"/>
        </w:rPr>
        <w:t>S</w:t>
      </w:r>
      <w:r>
        <w:rPr>
          <w:rFonts w:ascii="Times New Roman" w:hint="eastAsia"/>
          <w:sz w:val="24"/>
          <w:szCs w:val="22"/>
        </w:rPr>
        <w:t>olve the following problems in the textbook;</w:t>
      </w:r>
    </w:p>
    <w:p w:rsidR="00BA66C5" w:rsidRDefault="00BA66C5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 w:hint="eastAsia"/>
          <w:sz w:val="24"/>
          <w:szCs w:val="22"/>
        </w:rPr>
        <w:t xml:space="preserve">   #4.4, #4.21, #5.12, #5.35</w:t>
      </w:r>
    </w:p>
    <w:p w:rsidR="00BA66C5" w:rsidRDefault="002203FB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noProof/>
        </w:rPr>
        <w:drawing>
          <wp:inline distT="0" distB="0" distL="0" distR="0" wp14:anchorId="61F210D9" wp14:editId="6782BE2D">
            <wp:extent cx="5467350" cy="904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C5" w:rsidRDefault="002A6F84" w:rsidP="00D65B65">
      <w:pPr>
        <w:pStyle w:val="a5"/>
        <w:numPr>
          <w:ilvl w:val="0"/>
          <w:numId w:val="4"/>
        </w:numPr>
        <w:spacing w:line="360" w:lineRule="auto"/>
        <w:ind w:leftChars="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$</w:t>
      </w: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13,000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(1+0.04)</m:t>
                </m:r>
              </m:e>
              <m:sup>
                <m:r>
                  <w:rPr>
                    <w:rFonts w:ascii="Cambria Math" w:hAnsi="Cambria Math"/>
                    <w:sz w:val="24"/>
                    <w:szCs w:val="22"/>
                  </w:rPr>
                  <m:t>10</m:t>
                </m:r>
              </m:sup>
            </m:sSup>
          </m:den>
        </m:f>
      </m:oMath>
      <w:r w:rsidR="00D65B65">
        <w:rPr>
          <w:rFonts w:ascii="Times New Roman"/>
          <w:sz w:val="24"/>
          <w:szCs w:val="22"/>
        </w:rPr>
        <w:t xml:space="preserve"> =</w:t>
      </w:r>
      <w:r w:rsidR="00A54FB2">
        <w:rPr>
          <w:rFonts w:ascii="Times New Roman"/>
          <w:sz w:val="24"/>
          <w:szCs w:val="22"/>
        </w:rPr>
        <w:t xml:space="preserve"> </w:t>
      </w:r>
      <w:r>
        <w:rPr>
          <w:rFonts w:ascii="Times New Roman"/>
          <w:sz w:val="24"/>
          <w:szCs w:val="22"/>
        </w:rPr>
        <w:t>$</w:t>
      </w:r>
      <w:r w:rsidR="00D65B65">
        <w:rPr>
          <w:rFonts w:ascii="Times New Roman"/>
          <w:sz w:val="24"/>
          <w:szCs w:val="22"/>
        </w:rPr>
        <w:t>8782.33</w:t>
      </w:r>
    </w:p>
    <w:p w:rsidR="00D65B65" w:rsidRDefault="002A6F84" w:rsidP="00D65B65">
      <w:pPr>
        <w:pStyle w:val="a5"/>
        <w:numPr>
          <w:ilvl w:val="0"/>
          <w:numId w:val="4"/>
        </w:numPr>
        <w:spacing w:line="360" w:lineRule="auto"/>
        <w:ind w:leftChars="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$</w:t>
      </w: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13,000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(1+0.08)</m:t>
                </m:r>
              </m:e>
              <m:sup>
                <m:r>
                  <w:rPr>
                    <w:rFonts w:ascii="Cambria Math" w:hAnsi="Cambria Math"/>
                    <w:sz w:val="24"/>
                    <w:szCs w:val="22"/>
                  </w:rPr>
                  <m:t>20</m:t>
                </m:r>
              </m:sup>
            </m:sSup>
          </m:den>
        </m:f>
      </m:oMath>
      <w:r w:rsidR="00A54FB2">
        <w:rPr>
          <w:rFonts w:ascii="Times New Roman" w:hint="eastAsia"/>
          <w:sz w:val="24"/>
          <w:szCs w:val="22"/>
        </w:rPr>
        <w:t xml:space="preserve"> </w:t>
      </w:r>
      <w:r w:rsidR="00D65B65">
        <w:rPr>
          <w:rFonts w:ascii="Times New Roman"/>
          <w:sz w:val="24"/>
          <w:szCs w:val="22"/>
        </w:rPr>
        <w:t xml:space="preserve">= </w:t>
      </w:r>
      <w:r>
        <w:rPr>
          <w:rFonts w:ascii="Times New Roman"/>
          <w:sz w:val="24"/>
          <w:szCs w:val="22"/>
        </w:rPr>
        <w:t>$</w:t>
      </w:r>
      <w:r w:rsidR="00D65B65">
        <w:rPr>
          <w:rFonts w:ascii="Times New Roman"/>
          <w:sz w:val="24"/>
          <w:szCs w:val="22"/>
        </w:rPr>
        <w:t>2789.13</w:t>
      </w:r>
      <w:r w:rsidR="008F206D">
        <w:rPr>
          <w:rFonts w:ascii="Times New Roman"/>
          <w:sz w:val="24"/>
          <w:szCs w:val="22"/>
        </w:rPr>
        <w:t xml:space="preserve"> </w:t>
      </w:r>
    </w:p>
    <w:p w:rsidR="008F206D" w:rsidRPr="008F206D" w:rsidRDefault="002A6F84" w:rsidP="008F206D">
      <w:pPr>
        <w:pStyle w:val="a5"/>
        <w:numPr>
          <w:ilvl w:val="0"/>
          <w:numId w:val="4"/>
        </w:numPr>
        <w:spacing w:line="360" w:lineRule="auto"/>
        <w:ind w:leftChars="0"/>
        <w:rPr>
          <w:rFonts w:ascii="Times New Roman"/>
          <w:sz w:val="24"/>
          <w:szCs w:val="22"/>
        </w:rPr>
      </w:pPr>
      <w:r>
        <w:rPr>
          <w:rFonts w:ascii="Times New Roman"/>
          <w:sz w:val="24"/>
          <w:szCs w:val="22"/>
        </w:rPr>
        <w:t>$</w:t>
      </w: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13,000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(1+0.02)</m:t>
                </m:r>
              </m:e>
              <m:sup>
                <m:r>
                  <w:rPr>
                    <w:rFonts w:ascii="Cambria Math" w:hAnsi="Cambria Math"/>
                    <w:sz w:val="24"/>
                    <w:szCs w:val="22"/>
                  </w:rPr>
                  <m:t>5</m:t>
                </m:r>
              </m:sup>
            </m:sSup>
          </m:den>
        </m:f>
      </m:oMath>
      <w:r w:rsidR="00A54FB2">
        <w:rPr>
          <w:rFonts w:ascii="Times New Roman"/>
          <w:sz w:val="24"/>
          <w:szCs w:val="22"/>
        </w:rPr>
        <w:t xml:space="preserve"> </w:t>
      </w:r>
      <w:r w:rsidR="00D65B65">
        <w:rPr>
          <w:rFonts w:ascii="Times New Roman"/>
          <w:sz w:val="24"/>
          <w:szCs w:val="22"/>
        </w:rPr>
        <w:t>=</w:t>
      </w:r>
      <w:r w:rsidR="00A54FB2">
        <w:rPr>
          <w:rFonts w:ascii="Times New Roman"/>
          <w:sz w:val="24"/>
          <w:szCs w:val="22"/>
        </w:rPr>
        <w:t xml:space="preserve"> </w:t>
      </w:r>
      <w:r>
        <w:rPr>
          <w:rFonts w:ascii="Times New Roman"/>
          <w:sz w:val="24"/>
          <w:szCs w:val="22"/>
        </w:rPr>
        <w:t>$</w:t>
      </w:r>
      <w:r w:rsidR="00D65B65">
        <w:rPr>
          <w:rFonts w:ascii="Times New Roman"/>
          <w:sz w:val="24"/>
          <w:szCs w:val="22"/>
        </w:rPr>
        <w:t>11774.50</w:t>
      </w:r>
    </w:p>
    <w:p w:rsidR="00FA6849" w:rsidRDefault="00FA6849" w:rsidP="00BA66C5">
      <w:pPr>
        <w:spacing w:line="360" w:lineRule="auto"/>
        <w:rPr>
          <w:rFonts w:ascii="Times New Roman"/>
          <w:sz w:val="24"/>
          <w:szCs w:val="22"/>
        </w:rPr>
      </w:pPr>
    </w:p>
    <w:p w:rsidR="00FA6849" w:rsidRDefault="00FA6849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noProof/>
        </w:rPr>
        <w:drawing>
          <wp:inline distT="0" distB="0" distL="0" distR="0" wp14:anchorId="4145953B" wp14:editId="1266A68C">
            <wp:extent cx="5731510" cy="14547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49" w:rsidRDefault="00E2340D" w:rsidP="00411655">
      <w:pPr>
        <w:pStyle w:val="a5"/>
        <w:numPr>
          <w:ilvl w:val="0"/>
          <w:numId w:val="5"/>
        </w:numPr>
        <w:spacing w:line="360" w:lineRule="auto"/>
        <w:ind w:leftChars="0"/>
        <w:rPr>
          <w:rFonts w:ascii="Times New Roman"/>
          <w:sz w:val="24"/>
          <w:szCs w:val="22"/>
        </w:rPr>
      </w:pP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 xml:space="preserve">9422 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0.09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</w:rPr>
              <m:t>(1-</m:t>
            </m:r>
            <m:f>
              <m:fPr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1.09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17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2"/>
              </w:rPr>
              <m:t>)</m:t>
            </m:r>
          </m:e>
          <m:sup/>
        </m:sSup>
      </m:oMath>
      <w:r w:rsidR="00D92584">
        <w:rPr>
          <w:rFonts w:ascii="Times New Roman"/>
          <w:sz w:val="24"/>
          <w:szCs w:val="22"/>
        </w:rPr>
        <w:t xml:space="preserve"> </w:t>
      </w:r>
      <w:r w:rsidR="00074FE9">
        <w:rPr>
          <w:rFonts w:ascii="Times New Roman"/>
          <w:sz w:val="24"/>
          <w:szCs w:val="22"/>
        </w:rPr>
        <w:t xml:space="preserve"> </w:t>
      </w:r>
      <w:r w:rsidR="00DC1E2E">
        <w:rPr>
          <w:rFonts w:ascii="맑은 고딕" w:eastAsia="맑은 고딕" w:hAnsi="맑은 고딕" w:hint="eastAsia"/>
          <w:sz w:val="24"/>
          <w:szCs w:val="22"/>
        </w:rPr>
        <w:t>≒</w:t>
      </w:r>
      <w:r w:rsidR="00DC1E2E">
        <w:rPr>
          <w:rFonts w:ascii="Times New Roman"/>
          <w:sz w:val="24"/>
          <w:szCs w:val="22"/>
        </w:rPr>
        <w:t xml:space="preserve"> </w:t>
      </w:r>
      <w:r w:rsidR="00512027">
        <w:rPr>
          <w:rFonts w:ascii="Times New Roman"/>
          <w:sz w:val="24"/>
          <w:szCs w:val="22"/>
        </w:rPr>
        <w:t>$</w:t>
      </w:r>
      <w:r w:rsidR="00F51948">
        <w:rPr>
          <w:rFonts w:ascii="Times New Roman"/>
          <w:sz w:val="24"/>
          <w:szCs w:val="22"/>
        </w:rPr>
        <w:t>80498.09</w:t>
      </w:r>
    </w:p>
    <w:p w:rsidR="00DC1E2E" w:rsidRDefault="00E2340D" w:rsidP="00411655">
      <w:pPr>
        <w:pStyle w:val="a5"/>
        <w:numPr>
          <w:ilvl w:val="0"/>
          <w:numId w:val="5"/>
        </w:numPr>
        <w:spacing w:line="360" w:lineRule="auto"/>
        <w:ind w:leftChars="0"/>
        <w:rPr>
          <w:rFonts w:ascii="Times New Roman"/>
          <w:sz w:val="24"/>
          <w:szCs w:val="22"/>
        </w:rPr>
      </w:pP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 xml:space="preserve">9422 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0.09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</w:rPr>
              <m:t>(1-</m:t>
            </m:r>
            <m:f>
              <m:fPr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1.09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2"/>
              </w:rPr>
              <m:t>)</m:t>
            </m:r>
          </m:e>
          <m:sup/>
        </m:sSup>
      </m:oMath>
      <w:r w:rsidR="00DC1E2E">
        <w:rPr>
          <w:rFonts w:ascii="Times New Roman" w:hint="eastAsia"/>
          <w:sz w:val="24"/>
          <w:szCs w:val="22"/>
        </w:rPr>
        <w:t xml:space="preserve"> </w:t>
      </w:r>
      <w:r w:rsidR="00DC1E2E">
        <w:rPr>
          <w:rFonts w:ascii="맑은 고딕" w:eastAsia="맑은 고딕" w:hAnsi="맑은 고딕" w:hint="eastAsia"/>
          <w:sz w:val="24"/>
          <w:szCs w:val="22"/>
        </w:rPr>
        <w:t>≒</w:t>
      </w:r>
      <w:r w:rsidR="00DC1E2E">
        <w:rPr>
          <w:rFonts w:ascii="Times New Roman"/>
          <w:sz w:val="24"/>
          <w:szCs w:val="22"/>
        </w:rPr>
        <w:t xml:space="preserve"> </w:t>
      </w:r>
      <w:r w:rsidR="00512027">
        <w:rPr>
          <w:rFonts w:ascii="Times New Roman"/>
          <w:sz w:val="24"/>
          <w:szCs w:val="22"/>
        </w:rPr>
        <w:t>$36648.29</w:t>
      </w:r>
    </w:p>
    <w:p w:rsidR="00512027" w:rsidRDefault="00E2340D" w:rsidP="00411655">
      <w:pPr>
        <w:pStyle w:val="a5"/>
        <w:numPr>
          <w:ilvl w:val="0"/>
          <w:numId w:val="5"/>
        </w:numPr>
        <w:spacing w:line="360" w:lineRule="auto"/>
        <w:ind w:leftChars="0"/>
        <w:rPr>
          <w:rFonts w:ascii="Times New Roman"/>
          <w:sz w:val="24"/>
          <w:szCs w:val="22"/>
        </w:rPr>
      </w:pP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 xml:space="preserve">9422 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0.09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</w:rPr>
              <m:t>(1-</m:t>
            </m:r>
            <m:f>
              <m:fPr>
                <m:ctrlPr>
                  <w:rPr>
                    <w:rFonts w:ascii="Cambria Math" w:hAnsi="Cambria Math"/>
                    <w:sz w:val="24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1.09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17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2"/>
              </w:rPr>
              <m:t>)</m:t>
            </m:r>
          </m:e>
          <m:sup/>
        </m:sSup>
        <m:r>
          <w:rPr>
            <w:rFonts w:ascii="Cambria Math" w:hAnsi="Cambria Math"/>
            <w:sz w:val="24"/>
            <w:szCs w:val="22"/>
          </w:rPr>
          <m:t>+9422</m:t>
        </m:r>
      </m:oMath>
      <w:r w:rsidR="00512027">
        <w:rPr>
          <w:rFonts w:ascii="Times New Roman" w:hint="eastAsia"/>
          <w:sz w:val="24"/>
          <w:szCs w:val="22"/>
        </w:rPr>
        <w:t xml:space="preserve"> </w:t>
      </w:r>
      <w:r w:rsidR="00512027">
        <w:rPr>
          <w:rFonts w:ascii="맑은 고딕" w:eastAsia="맑은 고딕" w:hAnsi="맑은 고딕" w:hint="eastAsia"/>
          <w:sz w:val="24"/>
          <w:szCs w:val="22"/>
        </w:rPr>
        <w:t>≒</w:t>
      </w:r>
      <w:r w:rsidR="00512027">
        <w:rPr>
          <w:rFonts w:ascii="Times New Roman"/>
          <w:sz w:val="24"/>
          <w:szCs w:val="22"/>
        </w:rPr>
        <w:t xml:space="preserve"> $</w:t>
      </w:r>
      <w:r w:rsidR="00512027" w:rsidRPr="00512027">
        <w:rPr>
          <w:rFonts w:ascii="Times New Roman"/>
          <w:sz w:val="24"/>
          <w:szCs w:val="22"/>
        </w:rPr>
        <w:t>89,920.09</w:t>
      </w:r>
      <w:r w:rsidR="00512027" w:rsidRPr="00512027">
        <w:rPr>
          <w:rFonts w:ascii="Times New Roman"/>
          <w:sz w:val="24"/>
          <w:szCs w:val="22"/>
        </w:rPr>
        <w:t>‬</w:t>
      </w:r>
    </w:p>
    <w:p w:rsidR="0003271B" w:rsidRPr="00411655" w:rsidRDefault="0003271B" w:rsidP="0003271B">
      <w:pPr>
        <w:pStyle w:val="a5"/>
        <w:spacing w:line="360" w:lineRule="auto"/>
        <w:ind w:leftChars="0" w:left="760"/>
        <w:rPr>
          <w:rFonts w:ascii="Times New Roman"/>
          <w:sz w:val="24"/>
          <w:szCs w:val="22"/>
        </w:rPr>
      </w:pPr>
    </w:p>
    <w:p w:rsidR="00FA6849" w:rsidRDefault="00E71CD8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noProof/>
        </w:rPr>
        <w:drawing>
          <wp:inline distT="0" distB="0" distL="0" distR="0" wp14:anchorId="6DCFEE03" wp14:editId="7966CD8A">
            <wp:extent cx="5731510" cy="3994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D8" w:rsidRPr="00ED13EF" w:rsidRDefault="00A72A2B" w:rsidP="00ED13EF">
      <w:pPr>
        <w:pStyle w:val="a5"/>
        <w:numPr>
          <w:ilvl w:val="0"/>
          <w:numId w:val="6"/>
        </w:numPr>
        <w:spacing w:line="360" w:lineRule="auto"/>
        <w:ind w:leftChars="0"/>
        <w:rPr>
          <w:rFonts w:ascii="Times New Roman"/>
          <w:sz w:val="24"/>
          <w:szCs w:val="22"/>
        </w:rPr>
      </w:pPr>
      <w:proofErr w:type="gramStart"/>
      <w:r w:rsidRPr="00ED13EF">
        <w:rPr>
          <w:rFonts w:ascii="Times New Roman" w:hint="eastAsia"/>
          <w:sz w:val="24"/>
          <w:szCs w:val="22"/>
        </w:rPr>
        <w:t>P</w:t>
      </w:r>
      <w:r w:rsidRPr="00ED13EF">
        <w:rPr>
          <w:rFonts w:ascii="Times New Roman"/>
          <w:sz w:val="24"/>
          <w:szCs w:val="22"/>
        </w:rPr>
        <w:t>MT</w:t>
      </w:r>
      <w:r w:rsidR="00BB58F2" w:rsidRPr="00ED13EF">
        <w:rPr>
          <w:rFonts w:ascii="Times New Roman"/>
          <w:sz w:val="24"/>
          <w:szCs w:val="22"/>
        </w:rPr>
        <w:t>{</w:t>
      </w:r>
      <w:proofErr w:type="gramEnd"/>
      <w:r w:rsidRPr="00ED13EF">
        <w:rPr>
          <w:rFonts w:ascii="Times New Roman"/>
          <w:sz w:val="24"/>
          <w:szCs w:val="22"/>
        </w:rPr>
        <w:t>6.61</w:t>
      </w:r>
      <w:r w:rsidR="00BB58F2" w:rsidRPr="00ED13EF">
        <w:rPr>
          <w:rFonts w:ascii="Times New Roman"/>
          <w:sz w:val="24"/>
          <w:szCs w:val="22"/>
        </w:rPr>
        <w:t>(</w:t>
      </w:r>
      <w:r w:rsidR="00BB58F2" w:rsidRPr="00ED13EF">
        <w:rPr>
          <w:rFonts w:ascii="Times New Roman" w:hint="eastAsia"/>
          <w:sz w:val="24"/>
          <w:szCs w:val="22"/>
        </w:rPr>
        <w:t>r</w:t>
      </w:r>
      <w:r w:rsidR="00BB58F2" w:rsidRPr="00ED13EF">
        <w:rPr>
          <w:rFonts w:ascii="Times New Roman"/>
          <w:sz w:val="24"/>
          <w:szCs w:val="22"/>
        </w:rPr>
        <w:t>ate)</w:t>
      </w:r>
      <w:r w:rsidRPr="00ED13EF">
        <w:rPr>
          <w:rFonts w:ascii="Times New Roman"/>
          <w:sz w:val="24"/>
          <w:szCs w:val="22"/>
        </w:rPr>
        <w:t>/12 , 60</w:t>
      </w:r>
      <w:r w:rsidR="00BB58F2" w:rsidRPr="00ED13EF">
        <w:rPr>
          <w:rFonts w:ascii="Times New Roman"/>
          <w:sz w:val="24"/>
          <w:szCs w:val="22"/>
        </w:rPr>
        <w:t>(</w:t>
      </w:r>
      <w:proofErr w:type="spellStart"/>
      <w:r w:rsidR="00BB58F2" w:rsidRPr="00ED13EF">
        <w:rPr>
          <w:rFonts w:ascii="Times New Roman"/>
          <w:sz w:val="24"/>
          <w:szCs w:val="22"/>
        </w:rPr>
        <w:t>nper</w:t>
      </w:r>
      <w:proofErr w:type="spellEnd"/>
      <w:r w:rsidR="00BB58F2" w:rsidRPr="00ED13EF">
        <w:rPr>
          <w:rFonts w:ascii="Times New Roman"/>
          <w:sz w:val="24"/>
          <w:szCs w:val="22"/>
        </w:rPr>
        <w:t>)</w:t>
      </w:r>
      <w:r w:rsidRPr="00ED13EF">
        <w:rPr>
          <w:rFonts w:ascii="Times New Roman"/>
          <w:sz w:val="24"/>
          <w:szCs w:val="22"/>
        </w:rPr>
        <w:t xml:space="preserve"> , 11000</w:t>
      </w:r>
      <w:r w:rsidR="00BB58F2" w:rsidRPr="00ED13EF">
        <w:rPr>
          <w:rFonts w:ascii="Times New Roman"/>
          <w:sz w:val="24"/>
          <w:szCs w:val="22"/>
        </w:rPr>
        <w:t>(</w:t>
      </w:r>
      <w:proofErr w:type="spellStart"/>
      <w:r w:rsidR="00BB58F2" w:rsidRPr="00ED13EF">
        <w:rPr>
          <w:rFonts w:ascii="Times New Roman"/>
          <w:sz w:val="24"/>
          <w:szCs w:val="22"/>
        </w:rPr>
        <w:t>pv</w:t>
      </w:r>
      <w:proofErr w:type="spellEnd"/>
      <w:r w:rsidR="00BB58F2" w:rsidRPr="00ED13EF">
        <w:rPr>
          <w:rFonts w:ascii="Times New Roman"/>
          <w:sz w:val="24"/>
          <w:szCs w:val="22"/>
        </w:rPr>
        <w:t>)</w:t>
      </w:r>
      <w:r w:rsidRPr="00ED13EF">
        <w:rPr>
          <w:rFonts w:ascii="Times New Roman"/>
          <w:sz w:val="24"/>
          <w:szCs w:val="22"/>
        </w:rPr>
        <w:t xml:space="preserve"> , 0</w:t>
      </w:r>
      <w:r w:rsidR="00BB58F2" w:rsidRPr="00ED13EF">
        <w:rPr>
          <w:rFonts w:ascii="Times New Roman"/>
          <w:sz w:val="24"/>
          <w:szCs w:val="22"/>
        </w:rPr>
        <w:t>(</w:t>
      </w:r>
      <w:proofErr w:type="spellStart"/>
      <w:r w:rsidR="00BB58F2" w:rsidRPr="00ED13EF">
        <w:rPr>
          <w:rFonts w:ascii="Times New Roman"/>
          <w:sz w:val="24"/>
          <w:szCs w:val="22"/>
        </w:rPr>
        <w:t>fv</w:t>
      </w:r>
      <w:proofErr w:type="spellEnd"/>
      <w:r w:rsidR="00BB58F2" w:rsidRPr="00ED13EF">
        <w:rPr>
          <w:rFonts w:ascii="Times New Roman"/>
          <w:sz w:val="24"/>
          <w:szCs w:val="22"/>
        </w:rPr>
        <w:t>)</w:t>
      </w:r>
      <w:r w:rsidRPr="00ED13EF">
        <w:rPr>
          <w:rFonts w:ascii="Times New Roman"/>
          <w:sz w:val="24"/>
          <w:szCs w:val="22"/>
        </w:rPr>
        <w:t xml:space="preserve"> , 0)</w:t>
      </w:r>
      <w:r w:rsidR="0069531E" w:rsidRPr="00ED13EF">
        <w:rPr>
          <w:rFonts w:ascii="Times New Roman"/>
          <w:sz w:val="24"/>
          <w:szCs w:val="22"/>
        </w:rPr>
        <w:t xml:space="preserve"> = $215.79</w:t>
      </w:r>
    </w:p>
    <w:p w:rsidR="00986ED4" w:rsidRPr="0003271B" w:rsidRDefault="00986ED4" w:rsidP="00BA66C5">
      <w:pPr>
        <w:spacing w:line="360" w:lineRule="auto"/>
        <w:rPr>
          <w:rFonts w:ascii="Times New Roman"/>
          <w:sz w:val="24"/>
          <w:szCs w:val="22"/>
        </w:rPr>
      </w:pPr>
    </w:p>
    <w:p w:rsidR="00E71CD8" w:rsidRDefault="00E71CD8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3086CCB7" wp14:editId="671DE6EC">
            <wp:extent cx="5731510" cy="960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D8" w:rsidRDefault="00E71CD8" w:rsidP="00BA66C5">
      <w:pPr>
        <w:spacing w:line="360" w:lineRule="auto"/>
        <w:rPr>
          <w:rFonts w:ascii="Times New Roman"/>
          <w:sz w:val="24"/>
          <w:szCs w:val="22"/>
        </w:rPr>
      </w:pPr>
    </w:p>
    <w:p w:rsidR="008A656B" w:rsidRDefault="008A656B" w:rsidP="00BA66C5">
      <w:pPr>
        <w:spacing w:line="360" w:lineRule="auto"/>
        <w:rPr>
          <w:rFonts w:ascii="Times New Roman"/>
          <w:sz w:val="24"/>
          <w:szCs w:val="22"/>
        </w:rPr>
      </w:pPr>
      <w:proofErr w:type="gramStart"/>
      <w:r>
        <w:rPr>
          <w:rFonts w:ascii="Times New Roman" w:hint="eastAsia"/>
          <w:sz w:val="24"/>
          <w:szCs w:val="22"/>
        </w:rPr>
        <w:t>D</w:t>
      </w:r>
      <w:r>
        <w:rPr>
          <w:rFonts w:ascii="Times New Roman"/>
          <w:sz w:val="24"/>
          <w:szCs w:val="22"/>
        </w:rPr>
        <w:t>ealer :</w:t>
      </w:r>
      <w:proofErr w:type="gramEnd"/>
      <w:r>
        <w:rPr>
          <w:rFonts w:ascii="Times New Roman"/>
          <w:sz w:val="24"/>
          <w:szCs w:val="22"/>
        </w:rPr>
        <w:t xml:space="preserve"> 6.9%</w:t>
      </w:r>
    </w:p>
    <w:p w:rsidR="00E71CD8" w:rsidRDefault="002B473F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rFonts w:ascii="Times New Roman" w:hint="eastAsia"/>
          <w:sz w:val="24"/>
          <w:szCs w:val="22"/>
        </w:rPr>
        <w:t xml:space="preserve">home </w:t>
      </w:r>
      <w:r>
        <w:rPr>
          <w:rFonts w:ascii="Times New Roman"/>
          <w:sz w:val="24"/>
          <w:szCs w:val="22"/>
        </w:rPr>
        <w:t xml:space="preserve">equity </w:t>
      </w:r>
      <w:proofErr w:type="gramStart"/>
      <w:r>
        <w:rPr>
          <w:rFonts w:ascii="Times New Roman"/>
          <w:sz w:val="24"/>
          <w:szCs w:val="22"/>
        </w:rPr>
        <w:t>loan</w:t>
      </w:r>
      <w:r w:rsidR="008A656B">
        <w:rPr>
          <w:rFonts w:ascii="Times New Roman"/>
          <w:sz w:val="24"/>
          <w:szCs w:val="22"/>
        </w:rPr>
        <w:t xml:space="preserve"> :</w:t>
      </w:r>
      <w:proofErr w:type="gramEnd"/>
      <w:r w:rsidR="008A656B">
        <w:rPr>
          <w:rFonts w:ascii="Times New Roman"/>
          <w:sz w:val="24"/>
          <w:szCs w:val="22"/>
        </w:rPr>
        <w:t xml:space="preserve"> {</w:t>
      </w:r>
      <w:r w:rsidR="00A4315F">
        <w:rPr>
          <w:rFonts w:ascii="Times New Roman" w:hint="eastAsia"/>
          <w:sz w:val="24"/>
          <w:szCs w:val="22"/>
        </w:rPr>
        <w:t>8</w:t>
      </w:r>
      <w:r w:rsidR="00A4315F">
        <w:rPr>
          <w:rFonts w:ascii="Times New Roman"/>
          <w:sz w:val="24"/>
          <w:szCs w:val="22"/>
        </w:rPr>
        <w:t>.2</w:t>
      </w:r>
      <w:r w:rsidR="008A656B">
        <w:rPr>
          <w:rFonts w:ascii="Times New Roman"/>
          <w:sz w:val="24"/>
          <w:szCs w:val="22"/>
        </w:rPr>
        <w:t>%(</w:t>
      </w:r>
      <w:r w:rsidR="008A656B">
        <w:rPr>
          <w:rFonts w:ascii="Times New Roman" w:hint="eastAsia"/>
          <w:sz w:val="24"/>
          <w:szCs w:val="22"/>
        </w:rPr>
        <w:t>A</w:t>
      </w:r>
      <w:r w:rsidR="008A656B">
        <w:rPr>
          <w:rFonts w:ascii="Times New Roman"/>
          <w:sz w:val="24"/>
          <w:szCs w:val="22"/>
        </w:rPr>
        <w:t xml:space="preserve">PR) </w:t>
      </w:r>
      <w:r w:rsidR="00A4315F">
        <w:rPr>
          <w:rFonts w:ascii="Times New Roman"/>
          <w:sz w:val="24"/>
          <w:szCs w:val="22"/>
        </w:rPr>
        <w:t>*</w:t>
      </w:r>
      <w:r w:rsidR="008A656B">
        <w:rPr>
          <w:rFonts w:ascii="Times New Roman"/>
          <w:sz w:val="24"/>
          <w:szCs w:val="22"/>
        </w:rPr>
        <w:t xml:space="preserve"> (1-0.24(tax rate))</w:t>
      </w:r>
      <w:r w:rsidR="00DE437F">
        <w:rPr>
          <w:rFonts w:ascii="Times New Roman"/>
          <w:sz w:val="24"/>
          <w:szCs w:val="22"/>
        </w:rPr>
        <w:t>}</w:t>
      </w:r>
      <w:r w:rsidR="00A4315F">
        <w:rPr>
          <w:rFonts w:ascii="Times New Roman"/>
          <w:sz w:val="24"/>
          <w:szCs w:val="22"/>
        </w:rPr>
        <w:t xml:space="preserve"> = 6.232</w:t>
      </w:r>
      <w:r>
        <w:rPr>
          <w:rFonts w:ascii="Times New Roman"/>
          <w:sz w:val="24"/>
          <w:szCs w:val="22"/>
        </w:rPr>
        <w:t xml:space="preserve"> %</w:t>
      </w:r>
    </w:p>
    <w:p w:rsidR="002B473F" w:rsidRDefault="002B473F" w:rsidP="00BA66C5">
      <w:pPr>
        <w:spacing w:line="360" w:lineRule="auto"/>
        <w:rPr>
          <w:rFonts w:ascii="Times New Roman"/>
          <w:sz w:val="24"/>
          <w:szCs w:val="22"/>
        </w:rPr>
      </w:pPr>
      <w:r>
        <w:rPr>
          <w:rFonts w:ascii="맑은 고딕" w:eastAsia="맑은 고딕" w:hAnsi="맑은 고딕" w:hint="eastAsia"/>
          <w:sz w:val="24"/>
          <w:szCs w:val="22"/>
        </w:rPr>
        <w:t>∴</w:t>
      </w:r>
      <w:r>
        <w:rPr>
          <w:rFonts w:ascii="Times New Roman" w:hint="eastAsia"/>
          <w:sz w:val="24"/>
          <w:szCs w:val="22"/>
        </w:rPr>
        <w:t xml:space="preserve"> </w:t>
      </w:r>
      <w:r>
        <w:rPr>
          <w:rFonts w:ascii="Times New Roman"/>
          <w:sz w:val="24"/>
          <w:szCs w:val="22"/>
        </w:rPr>
        <w:t>6.9</w:t>
      </w:r>
      <w:proofErr w:type="gramStart"/>
      <w:r w:rsidR="00AE3975">
        <w:rPr>
          <w:rFonts w:ascii="Times New Roman"/>
          <w:sz w:val="24"/>
          <w:szCs w:val="22"/>
        </w:rPr>
        <w:t xml:space="preserve">% </w:t>
      </w:r>
      <w:r>
        <w:rPr>
          <w:rFonts w:ascii="Times New Roman"/>
          <w:sz w:val="24"/>
          <w:szCs w:val="22"/>
        </w:rPr>
        <w:t>&gt;</w:t>
      </w:r>
      <w:proofErr w:type="gramEnd"/>
      <w:r>
        <w:rPr>
          <w:rFonts w:ascii="Times New Roman"/>
          <w:sz w:val="24"/>
          <w:szCs w:val="22"/>
        </w:rPr>
        <w:t xml:space="preserve"> 6.232</w:t>
      </w:r>
      <w:r w:rsidR="00AE3975">
        <w:rPr>
          <w:rFonts w:ascii="Times New Roman"/>
          <w:sz w:val="24"/>
          <w:szCs w:val="22"/>
        </w:rPr>
        <w:t>%</w:t>
      </w:r>
      <w:r>
        <w:rPr>
          <w:rFonts w:ascii="Times New Roman"/>
          <w:sz w:val="24"/>
          <w:szCs w:val="22"/>
        </w:rPr>
        <w:t xml:space="preserve">  =&gt;  Home equity loan is more cheaper</w:t>
      </w:r>
      <w:r w:rsidR="00A96612">
        <w:rPr>
          <w:rFonts w:ascii="Times New Roman"/>
          <w:sz w:val="24"/>
          <w:szCs w:val="22"/>
        </w:rPr>
        <w:t>!</w:t>
      </w:r>
    </w:p>
    <w:p w:rsidR="00E71CD8" w:rsidRPr="001C73A4" w:rsidRDefault="00E71CD8" w:rsidP="00BA66C5">
      <w:pPr>
        <w:spacing w:line="360" w:lineRule="auto"/>
        <w:rPr>
          <w:rFonts w:ascii="Times New Roman"/>
          <w:sz w:val="24"/>
          <w:szCs w:val="22"/>
        </w:rPr>
      </w:pPr>
    </w:p>
    <w:p w:rsidR="00BA66C5" w:rsidRDefault="00BA66C5" w:rsidP="00BA66C5">
      <w:pPr>
        <w:spacing w:line="360" w:lineRule="auto"/>
        <w:rPr>
          <w:rFonts w:ascii="Times New Roman"/>
          <w:sz w:val="24"/>
          <w:szCs w:val="22"/>
        </w:rPr>
      </w:pPr>
      <w:r w:rsidRPr="007C39FC">
        <w:rPr>
          <w:rFonts w:ascii="Times New Roman" w:hint="eastAsia"/>
          <w:sz w:val="24"/>
          <w:szCs w:val="22"/>
        </w:rPr>
        <w:t xml:space="preserve">*due </w:t>
      </w:r>
      <w:r w:rsidR="00E7789C">
        <w:rPr>
          <w:rFonts w:ascii="Times New Roman" w:hint="eastAsia"/>
          <w:sz w:val="24"/>
          <w:szCs w:val="22"/>
        </w:rPr>
        <w:t xml:space="preserve">April </w:t>
      </w:r>
      <w:r w:rsidR="00E7789C">
        <w:rPr>
          <w:rFonts w:ascii="Times New Roman"/>
          <w:sz w:val="24"/>
          <w:szCs w:val="22"/>
        </w:rPr>
        <w:t>8</w:t>
      </w:r>
    </w:p>
    <w:p w:rsidR="00B90650" w:rsidRDefault="00E2340D"/>
    <w:sectPr w:rsidR="00B90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40D" w:rsidRDefault="00E2340D" w:rsidP="00E7789C">
      <w:r>
        <w:separator/>
      </w:r>
    </w:p>
  </w:endnote>
  <w:endnote w:type="continuationSeparator" w:id="0">
    <w:p w:rsidR="00E2340D" w:rsidRDefault="00E2340D" w:rsidP="00E7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40D" w:rsidRDefault="00E2340D" w:rsidP="00E7789C">
      <w:r>
        <w:separator/>
      </w:r>
    </w:p>
  </w:footnote>
  <w:footnote w:type="continuationSeparator" w:id="0">
    <w:p w:rsidR="00E2340D" w:rsidRDefault="00E2340D" w:rsidP="00E7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43F1"/>
    <w:multiLevelType w:val="hybridMultilevel"/>
    <w:tmpl w:val="6D42E750"/>
    <w:lvl w:ilvl="0" w:tplc="56CC2A6A">
      <w:start w:val="1"/>
      <w:numFmt w:val="bullet"/>
      <w:lvlText w:val="-"/>
      <w:lvlJc w:val="left"/>
      <w:pPr>
        <w:ind w:left="72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49417566"/>
    <w:multiLevelType w:val="hybridMultilevel"/>
    <w:tmpl w:val="2BCC9D8C"/>
    <w:lvl w:ilvl="0" w:tplc="82F45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C656632"/>
    <w:multiLevelType w:val="hybridMultilevel"/>
    <w:tmpl w:val="AF5AA230"/>
    <w:lvl w:ilvl="0" w:tplc="2E642D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65024442"/>
    <w:multiLevelType w:val="hybridMultilevel"/>
    <w:tmpl w:val="DA72C416"/>
    <w:lvl w:ilvl="0" w:tplc="BCF829B8">
      <w:start w:val="8"/>
      <w:numFmt w:val="bullet"/>
      <w:lvlText w:val=""/>
      <w:lvlJc w:val="left"/>
      <w:pPr>
        <w:ind w:left="7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681661BA"/>
    <w:multiLevelType w:val="hybridMultilevel"/>
    <w:tmpl w:val="2E24926A"/>
    <w:lvl w:ilvl="0" w:tplc="55C61050">
      <w:numFmt w:val="bullet"/>
      <w:lvlText w:val=""/>
      <w:lvlJc w:val="left"/>
      <w:pPr>
        <w:ind w:left="72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70C17D11"/>
    <w:multiLevelType w:val="hybridMultilevel"/>
    <w:tmpl w:val="D96EF9F8"/>
    <w:lvl w:ilvl="0" w:tplc="DF70534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7D3E7F"/>
    <w:multiLevelType w:val="hybridMultilevel"/>
    <w:tmpl w:val="1B66569C"/>
    <w:lvl w:ilvl="0" w:tplc="A416904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5"/>
    <w:rsid w:val="00011AB0"/>
    <w:rsid w:val="0003271B"/>
    <w:rsid w:val="00074FE9"/>
    <w:rsid w:val="000D6103"/>
    <w:rsid w:val="000E3BC0"/>
    <w:rsid w:val="000F037C"/>
    <w:rsid w:val="00131513"/>
    <w:rsid w:val="001F0B80"/>
    <w:rsid w:val="001F7847"/>
    <w:rsid w:val="0021545A"/>
    <w:rsid w:val="002203FB"/>
    <w:rsid w:val="002212E4"/>
    <w:rsid w:val="002A197A"/>
    <w:rsid w:val="002A6F84"/>
    <w:rsid w:val="002B473F"/>
    <w:rsid w:val="00376C4A"/>
    <w:rsid w:val="00411655"/>
    <w:rsid w:val="004B31A9"/>
    <w:rsid w:val="004B4771"/>
    <w:rsid w:val="00512027"/>
    <w:rsid w:val="00536FF8"/>
    <w:rsid w:val="00596469"/>
    <w:rsid w:val="005D59AF"/>
    <w:rsid w:val="005D6E42"/>
    <w:rsid w:val="005E32F7"/>
    <w:rsid w:val="0069531E"/>
    <w:rsid w:val="006A2E47"/>
    <w:rsid w:val="007C5614"/>
    <w:rsid w:val="007F697C"/>
    <w:rsid w:val="00827B2C"/>
    <w:rsid w:val="00893082"/>
    <w:rsid w:val="008A656B"/>
    <w:rsid w:val="008F206D"/>
    <w:rsid w:val="00933212"/>
    <w:rsid w:val="00981780"/>
    <w:rsid w:val="00986ED4"/>
    <w:rsid w:val="00992853"/>
    <w:rsid w:val="00A31D0E"/>
    <w:rsid w:val="00A4315F"/>
    <w:rsid w:val="00A54FB2"/>
    <w:rsid w:val="00A72A2B"/>
    <w:rsid w:val="00A96612"/>
    <w:rsid w:val="00AE3975"/>
    <w:rsid w:val="00B34DBE"/>
    <w:rsid w:val="00BA66C5"/>
    <w:rsid w:val="00BB3BEF"/>
    <w:rsid w:val="00BB52FB"/>
    <w:rsid w:val="00BB58F2"/>
    <w:rsid w:val="00D65B65"/>
    <w:rsid w:val="00D90F87"/>
    <w:rsid w:val="00D92584"/>
    <w:rsid w:val="00DC1E2E"/>
    <w:rsid w:val="00DE437F"/>
    <w:rsid w:val="00E060E8"/>
    <w:rsid w:val="00E2340D"/>
    <w:rsid w:val="00E71CD8"/>
    <w:rsid w:val="00E7789C"/>
    <w:rsid w:val="00E9298C"/>
    <w:rsid w:val="00ED13EF"/>
    <w:rsid w:val="00F51948"/>
    <w:rsid w:val="00FA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5E794A-F739-415A-9098-930094B4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66C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8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89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778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89C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D65B65"/>
    <w:pPr>
      <w:ind w:leftChars="400" w:left="800"/>
    </w:pPr>
  </w:style>
  <w:style w:type="character" w:styleId="a6">
    <w:name w:val="Placeholder Text"/>
    <w:basedOn w:val="a0"/>
    <w:uiPriority w:val="99"/>
    <w:semiHidden/>
    <w:rsid w:val="00536FF8"/>
    <w:rPr>
      <w:color w:val="808080"/>
    </w:rPr>
  </w:style>
  <w:style w:type="character" w:customStyle="1" w:styleId="mo">
    <w:name w:val="mo"/>
    <w:basedOn w:val="a0"/>
    <w:rsid w:val="00536FF8"/>
  </w:style>
  <w:style w:type="character" w:customStyle="1" w:styleId="mn">
    <w:name w:val="mn"/>
    <w:basedOn w:val="a0"/>
    <w:rsid w:val="0053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2125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9253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80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515">
              <w:marLeft w:val="60"/>
              <w:marRight w:val="6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609319798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4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LeeSungHo</cp:lastModifiedBy>
  <cp:revision>49</cp:revision>
  <dcterms:created xsi:type="dcterms:W3CDTF">2020-03-22T11:06:00Z</dcterms:created>
  <dcterms:modified xsi:type="dcterms:W3CDTF">2020-04-08T02:56:00Z</dcterms:modified>
</cp:coreProperties>
</file>