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A980F">
      <w:pPr>
        <w:rPr/>
      </w:pPr>
      <w:bookmarkStart w:id="0" w:name="_GoBack"/>
      <w:r>
        <w:t>Full Methodological Verification</w:t>
      </w:r>
    </w:p>
    <w:bookmarkEnd w:id="0"/>
    <w:p w14:paraId="5DF9D15F">
      <w:pPr>
        <w:rPr/>
      </w:pPr>
      <w:r>
        <w:t>To facilitate independent evaluation of the analytical procedures used in this study, this section provides a consolidated methodological verification of the computational workflow described in the manuscript and supplementary materials. The purpose of this section is to summarize the analytical pipeline, clarify the relationships between the methodological steps, and provide a structured overview of the statistical verification procedures.</w:t>
      </w:r>
    </w:p>
    <w:p w14:paraId="35CE3520">
      <w:pPr>
        <w:rPr/>
      </w:pPr>
      <w:r>
        <w:t>The analytical framework implemented in this study followed a standardized multi-stage pipeline designed to ensure transparency, internal consistency, and reproducibility of the results.</w:t>
      </w:r>
    </w:p>
    <w:p w14:paraId="2AB448EE">
      <w:pPr>
        <w:rPr/>
      </w:pPr>
      <w:r>
        <w:t>S</w:t>
      </w:r>
      <w:r>
        <w:rPr>
          <w:rFonts w:hint="eastAsia"/>
          <w:lang w:val="en-US" w:eastAsia="zh-CN"/>
        </w:rPr>
        <w:t>5</w:t>
      </w:r>
      <w:r>
        <w:t>.1 Verification of Data Structure and PreparationThe dataset structure and variable definitions used in the analysis are documented in Appendix Section S1. Each observation corresponds to a single anonymized social media post related to non-suicidal self-injury (NSSI). The dataset was organized in tabular format, with variables representing text content, platform source, preprocessing outputs, and emotion classification results.</w:t>
      </w:r>
    </w:p>
    <w:p w14:paraId="69CFC22C">
      <w:pPr>
        <w:rPr/>
      </w:pPr>
      <w:r>
        <w:t>Prior to analysis, all posts underwent standardized preprocessing procedures described in Section S2, including:</w:t>
      </w:r>
    </w:p>
    <w:p w14:paraId="23F4951A">
      <w:pPr>
        <w:rPr/>
      </w:pPr>
      <w:r>
        <w:t>removal of hyperlinks and non-textual artifacts</w:t>
      </w:r>
    </w:p>
    <w:p w14:paraId="112D4B37">
      <w:pPr>
        <w:rPr/>
      </w:pPr>
      <w:r>
        <w:t>normalization of punctuation and formatting</w:t>
      </w:r>
    </w:p>
    <w:p w14:paraId="7BC05DFE">
      <w:pPr>
        <w:rPr/>
      </w:pPr>
      <w:r>
        <w:t>tokenization using a domain-adapted segmentation algorithm</w:t>
      </w:r>
    </w:p>
    <w:p w14:paraId="7F0EF5A5">
      <w:pPr>
        <w:rPr/>
      </w:pPr>
      <w:r>
        <w:t>removal of stopwords and non-semantic tokens</w:t>
      </w:r>
    </w:p>
    <w:p w14:paraId="7575EA65">
      <w:pPr>
        <w:rPr/>
      </w:pPr>
      <w:r>
        <w:t>normalization of emojis and emoticons into standardized emotional indicators</w:t>
      </w:r>
    </w:p>
    <w:p w14:paraId="1BEA9D53">
      <w:pPr>
        <w:rPr/>
      </w:pPr>
      <w:r>
        <w:t>These preprocessing steps ensured that textual inputs were transformed into consistent tokenized representations suitable for sentiment classification.</w:t>
      </w:r>
    </w:p>
    <w:p w14:paraId="26C2EE5A">
      <w:pPr>
        <w:rPr/>
      </w:pPr>
      <w:r>
        <w:t>S</w:t>
      </w:r>
      <w:r>
        <w:rPr>
          <w:rFonts w:hint="eastAsia"/>
          <w:lang w:val="en-US" w:eastAsia="zh-CN"/>
        </w:rPr>
        <w:t>5</w:t>
      </w:r>
      <w:r>
        <w:t>.2 Verification of Emotion Lexicon Construction</w:t>
      </w:r>
    </w:p>
    <w:p w14:paraId="123E783A">
      <w:pPr>
        <w:rPr/>
      </w:pPr>
      <w:r>
        <w:t>The emotion classification framework relied on a domain-specific lexicon described in Section S3. The lexicon was developed through a multi-stage process combining existing sentiment dictionaries, corpus-based term extraction, and expert annotation.</w:t>
      </w:r>
    </w:p>
    <w:p w14:paraId="572A5C9D">
      <w:pPr>
        <w:rPr/>
      </w:pPr>
      <w:r>
        <w:t>To verify the reliability of the lexicon construction process, inter-rater agreement among annotators was assessed using Fleiss’ Kappa coefficient. The overall agreement level (κ = 0.78) indicates substantial consistency among annotators according to established interpretation guidelines for categorical coding.</w:t>
      </w:r>
    </w:p>
    <w:p w14:paraId="065ADAF4">
      <w:pPr>
        <w:rPr/>
      </w:pPr>
      <w:r>
        <w:t>Category-specific reliability values ranged from 0.69 to 0.82, indicating acceptable levels of agreement for the classification of emotional expressions in user-generated social media text.</w:t>
      </w:r>
    </w:p>
    <w:p w14:paraId="2EA64754">
      <w:pPr>
        <w:rPr/>
      </w:pPr>
      <w:r>
        <w:t>S</w:t>
      </w:r>
      <w:r>
        <w:rPr>
          <w:rFonts w:hint="eastAsia"/>
          <w:lang w:val="en-US" w:eastAsia="zh-CN"/>
        </w:rPr>
        <w:t>5</w:t>
      </w:r>
      <w:r>
        <w:t>.3 Verification of Sentiment Classification Performance</w:t>
      </w:r>
    </w:p>
    <w:p w14:paraId="15A01654">
      <w:pPr>
        <w:rPr/>
      </w:pPr>
      <w:r>
        <w:t>Sentiment classification was conducted using a lexicon-based scoring approach described in Section S4. Token-level matches with the emotion lexicon were aggregated to generate emotion score vectors for each post, and the dominant emotion category was assigned according to the maximum aggregated score.</w:t>
      </w:r>
    </w:p>
    <w:p w14:paraId="43DD7909">
      <w:pPr>
        <w:rPr/>
      </w:pPr>
      <w:r>
        <w:t>To evaluate classification accuracy, a manually annotated validation subset of 830 posts was used. Performance metrics were calculated using standard classification evaluation measures, including precision, recall, and F1-score.</w:t>
      </w:r>
    </w:p>
    <w:p w14:paraId="76C2F951">
      <w:pPr>
        <w:rPr/>
      </w:pPr>
      <w:r>
        <w:t>The overall performance of the classifier reached a Macro-F1 score of 0.74, indicating acceptable performance for exploratory sentiment classification in social media research.</w:t>
      </w:r>
    </w:p>
    <w:p w14:paraId="45CF6BA6">
      <w:pPr>
        <w:rPr/>
      </w:pPr>
      <w:r>
        <w:t>The distribution of classification outcomes and category-level performance metrics are presented in the confusion matrix and related tables provided in Section S4.</w:t>
      </w:r>
    </w:p>
    <w:p w14:paraId="5861CAB0">
      <w:pPr>
        <w:rPr/>
      </w:pPr>
      <w:r>
        <w:t>S</w:t>
      </w:r>
      <w:r>
        <w:rPr>
          <w:rFonts w:hint="eastAsia"/>
          <w:lang w:val="en-US" w:eastAsia="zh-CN"/>
        </w:rPr>
        <w:t>5</w:t>
      </w:r>
      <w:r>
        <w:t>.4 Verification of Dimensional and Structural Analyses</w:t>
      </w:r>
    </w:p>
    <w:p w14:paraId="2DA4E547">
      <w:pPr>
        <w:rPr/>
      </w:pPr>
      <w:r>
        <w:t>To examine whether the emotional taxonomy used in the study reflected a meaningful latent structure, dimensional validation analyses were conducted as described in Section S5.</w:t>
      </w:r>
    </w:p>
    <w:p w14:paraId="0C02D0B4">
      <w:pPr>
        <w:rPr/>
      </w:pPr>
      <w:r>
        <w:t>Parallel analysis and model comparison indicated that the seven-emotion model provided the best fit to the observed data, with a substantial improvement in model fit relative to alternative structures (ΔAIC = 128).</w:t>
      </w:r>
    </w:p>
    <w:p w14:paraId="35D285BE">
      <w:pPr>
        <w:rPr/>
      </w:pPr>
      <w:r>
        <w:t>These results support the validity of the emotional framework used to interpret NSSI-related discourse.</w:t>
      </w:r>
    </w:p>
    <w:p w14:paraId="369EE39A">
      <w:pPr>
        <w:rPr/>
      </w:pPr>
      <w:r>
        <w:t>S</w:t>
      </w:r>
      <w:r>
        <w:rPr>
          <w:rFonts w:hint="eastAsia"/>
          <w:lang w:val="en-US" w:eastAsia="zh-CN"/>
        </w:rPr>
        <w:t>5</w:t>
      </w:r>
      <w:r>
        <w:t>.5 Verification of Clustering Stability</w:t>
      </w:r>
    </w:p>
    <w:p w14:paraId="25F69586">
      <w:pPr>
        <w:rPr/>
      </w:pPr>
      <w:r>
        <w:t>To further explore the structural organization of emotional expressions, clustering analysis was performed using TF–IDF feature representations of the text data.</w:t>
      </w:r>
    </w:p>
    <w:p w14:paraId="4D679513">
      <w:pPr>
        <w:rPr/>
      </w:pPr>
      <w:r>
        <w:t>Cluster stability and validity were evaluated using multiple metrics reported in Section S5, including:</w:t>
      </w:r>
    </w:p>
    <w:p w14:paraId="2C4D36A5">
      <w:pPr>
        <w:rPr/>
      </w:pPr>
      <w:r>
        <w:t>Silhouette coefficient</w:t>
      </w:r>
    </w:p>
    <w:p w14:paraId="1C7A2947">
      <w:pPr>
        <w:rPr/>
      </w:pPr>
      <w:r>
        <w:t>Calinski–Harabasz index</w:t>
      </w:r>
    </w:p>
    <w:p w14:paraId="663E7AD6">
      <w:pPr>
        <w:rPr/>
      </w:pPr>
      <w:r>
        <w:t>Bootstrap Adjusted Rand Index</w:t>
      </w:r>
    </w:p>
    <w:p w14:paraId="2E7212FD">
      <w:pPr>
        <w:rPr/>
      </w:pPr>
      <w:r>
        <w:t>The obtained values (Silhouette = 0.62; Calinski–Harabasz = 1,842; Bootstrap ARI = 0.79) indicate a stable clustering structure within the dataset and provide additional support for the robustness of the analytical results.</w:t>
      </w:r>
    </w:p>
    <w:p w14:paraId="5CD0F142">
      <w:pPr>
        <w:rPr/>
      </w:pPr>
      <w:r>
        <w:t>S</w:t>
      </w:r>
      <w:r>
        <w:rPr>
          <w:rFonts w:hint="eastAsia"/>
          <w:lang w:val="en-US" w:eastAsia="zh-CN"/>
        </w:rPr>
        <w:t>5</w:t>
      </w:r>
      <w:r>
        <w:t>.6 Verification of Classification Robustness</w:t>
      </w:r>
    </w:p>
    <w:p w14:paraId="4A794EBE">
      <w:pPr>
        <w:rPr/>
      </w:pPr>
      <w:r>
        <w:t>To evaluate the potential impact of classification uncertainty, a sensitivity analysis was conducted as described in Section S4.5. Simulated misclassification rates were introduced according to empirically observed performance metrics.</w:t>
      </w:r>
    </w:p>
    <w:p w14:paraId="42BF6F25">
      <w:pPr>
        <w:rPr/>
      </w:pPr>
      <w:r>
        <w:t>The analysis demonstrated that although small variations in category proportions occurred under simulated error conditions, the overall emotional distribution patterns remained stable. The dominant emotional categories identified in the main analysis remained consistent across simulated scenarios.</w:t>
      </w:r>
    </w:p>
    <w:p w14:paraId="48554529">
      <w:pPr>
        <w:rPr/>
      </w:pPr>
      <w:r>
        <w:t>These findings suggest that the central conclusions of the study are robust to moderate levels of classification uncertainty.</w:t>
      </w:r>
    </w:p>
    <w:p w14:paraId="1631BFFA">
      <w:pPr>
        <w:rPr/>
      </w:pPr>
      <w:r>
        <w:t>S</w:t>
      </w:r>
      <w:r>
        <w:rPr>
          <w:rFonts w:hint="eastAsia"/>
          <w:lang w:val="en-US" w:eastAsia="zh-CN"/>
        </w:rPr>
        <w:t>5</w:t>
      </w:r>
      <w:r>
        <w:t>.7 Reproducibility Considerations</w:t>
      </w:r>
    </w:p>
    <w:p w14:paraId="3151DDD7">
      <w:pPr>
        <w:rPr/>
      </w:pPr>
      <w:r>
        <w:t>The methodological procedures summarized in this section are documented in detail across the supplementary appendix, including dataset structure (S1), preprocessing workflow (S2), lexicon development (S3), classification validation (S4), and clustering analyses (S5). Together, these materials provide a transparent description of the analytical framework and enable conceptual replication of the computational pipeline.</w:t>
      </w:r>
    </w:p>
    <w:p w14:paraId="667B0449">
      <w:pPr>
        <w:rPr/>
      </w:pPr>
      <w:r>
        <w:t>Due to institutional data governance policies and ethical considerations related to the use of sensitive user-generated mental health content, the full dataset and analytical scripts cannot be publicly released. However, the methodological documentation provided in this appendix is intended to allow independent researchers to reproduce the analytical approach using comparable datasets.</w:t>
      </w:r>
    </w:p>
    <w:p w14:paraId="3CEF4E53">
      <w:pPr>
        <w:rPr>
          <w:rFonts w:hint="eastAsia"/>
        </w:rPr>
      </w:pPr>
      <w:r>
        <w:rPr>
          <w:rFonts w:hint="eastAsia"/>
        </w:rPr>
        <w:t>S</w:t>
      </w:r>
      <w:r>
        <w:rPr>
          <w:rFonts w:hint="eastAsia"/>
          <w:lang w:val="en-US" w:eastAsia="zh-CN"/>
        </w:rPr>
        <w:t>5</w:t>
      </w:r>
      <w:r>
        <w:rPr>
          <w:rFonts w:hint="eastAsia"/>
        </w:rPr>
        <w:t>.8 Algorithmic Implementation Illustration</w:t>
      </w:r>
    </w:p>
    <w:p w14:paraId="4EB4A83E">
      <w:pPr>
        <w:rPr>
          <w:rFonts w:hint="eastAsia"/>
        </w:rPr>
      </w:pPr>
      <w:r>
        <w:rPr>
          <w:rFonts w:hint="eastAsia"/>
        </w:rPr>
        <w:t>To further clarify the analytical procedures and facilitate conceptual replication of the computational workflow, this section provides simplified pseudocode illustrating the key steps of the sentiment classification pipeline described in the manuscript. The pseudocode reflects the logical structure of the algorithmic implementation while omitting platform-specific programming details.</w:t>
      </w:r>
    </w:p>
    <w:p w14:paraId="24CD933F">
      <w:pPr>
        <w:rPr>
          <w:rFonts w:hint="eastAsia"/>
        </w:rPr>
      </w:pPr>
    </w:p>
    <w:p w14:paraId="3D0EBD8C">
      <w:pPr>
        <w:rPr>
          <w:rFonts w:hint="eastAsia"/>
        </w:rPr>
      </w:pPr>
      <w:r>
        <w:rPr>
          <w:rFonts w:hint="eastAsia"/>
        </w:rPr>
        <w:t>Algorithm 1. Text Preprocessing and Emotion Classification</w:t>
      </w:r>
    </w:p>
    <w:p w14:paraId="4DC73F1F">
      <w:pPr>
        <w:rPr>
          <w:rFonts w:hint="eastAsia"/>
        </w:rPr>
      </w:pPr>
      <w:r>
        <w:rPr>
          <w:rFonts w:hint="eastAsia"/>
        </w:rPr>
        <w:t>Input: Raw social media dataset D</w:t>
      </w:r>
    </w:p>
    <w:p w14:paraId="267A99F1">
      <w:pPr>
        <w:rPr>
          <w:rFonts w:hint="eastAsia"/>
        </w:rPr>
      </w:pPr>
      <w:r>
        <w:rPr>
          <w:rFonts w:hint="eastAsia"/>
        </w:rPr>
        <w:t>Output: Emotion classification labels for each post</w:t>
      </w:r>
    </w:p>
    <w:p w14:paraId="0B06D5CA">
      <w:pPr>
        <w:rPr>
          <w:rFonts w:hint="eastAsia"/>
        </w:rPr>
      </w:pPr>
      <w:r>
        <w:rPr>
          <w:rFonts w:hint="eastAsia"/>
        </w:rPr>
        <w:t>For each post p in dataset D:</w:t>
      </w:r>
    </w:p>
    <w:p w14:paraId="48D44365">
      <w:pPr>
        <w:rPr>
          <w:rFonts w:hint="eastAsia"/>
        </w:rPr>
      </w:pPr>
      <w:r>
        <w:rPr>
          <w:rFonts w:hint="eastAsia"/>
        </w:rPr>
        <w:t xml:space="preserve">    Step 1: Data cleaning</w:t>
      </w:r>
    </w:p>
    <w:p w14:paraId="6527F768">
      <w:pPr>
        <w:rPr>
          <w:rFonts w:hint="eastAsia"/>
        </w:rPr>
      </w:pPr>
      <w:r>
        <w:rPr>
          <w:rFonts w:hint="eastAsia"/>
        </w:rPr>
        <w:t xml:space="preserve">        remove URLs from p</w:t>
      </w:r>
    </w:p>
    <w:p w14:paraId="719953C1">
      <w:pPr>
        <w:rPr>
          <w:rFonts w:hint="eastAsia"/>
        </w:rPr>
      </w:pPr>
      <w:r>
        <w:rPr>
          <w:rFonts w:hint="eastAsia"/>
        </w:rPr>
        <w:t xml:space="preserve">        remove HTML tags</w:t>
      </w:r>
    </w:p>
    <w:p w14:paraId="54ECB094">
      <w:pPr>
        <w:rPr>
          <w:rFonts w:hint="eastAsia"/>
        </w:rPr>
      </w:pPr>
      <w:r>
        <w:rPr>
          <w:rFonts w:hint="eastAsia"/>
        </w:rPr>
        <w:t xml:space="preserve">        normalize punctuation and formatting</w:t>
      </w:r>
    </w:p>
    <w:p w14:paraId="49FD6384">
      <w:pPr>
        <w:rPr>
          <w:rFonts w:hint="eastAsia"/>
        </w:rPr>
      </w:pPr>
      <w:r>
        <w:rPr>
          <w:rFonts w:hint="eastAsia"/>
        </w:rPr>
        <w:t xml:space="preserve">    Step 2: Text preprocessing</w:t>
      </w:r>
    </w:p>
    <w:p w14:paraId="2A7E3905">
      <w:pPr>
        <w:rPr>
          <w:rFonts w:hint="eastAsia"/>
        </w:rPr>
      </w:pPr>
      <w:r>
        <w:rPr>
          <w:rFonts w:hint="eastAsia"/>
        </w:rPr>
        <w:t xml:space="preserve">        tokens ← tokenize(p)</w:t>
      </w:r>
    </w:p>
    <w:p w14:paraId="55FB1163">
      <w:pPr>
        <w:rPr>
          <w:rFonts w:hint="eastAsia"/>
        </w:rPr>
      </w:pPr>
      <w:r>
        <w:rPr>
          <w:rFonts w:hint="eastAsia"/>
        </w:rPr>
        <w:t xml:space="preserve">        tokens ← remove_stopwords(tokens)</w:t>
      </w:r>
    </w:p>
    <w:p w14:paraId="2B251FC3">
      <w:pPr>
        <w:rPr>
          <w:rFonts w:hint="eastAsia"/>
        </w:rPr>
      </w:pPr>
      <w:r>
        <w:rPr>
          <w:rFonts w:hint="eastAsia"/>
        </w:rPr>
        <w:t xml:space="preserve">        tokens ← normalize_emojis(tokens)</w:t>
      </w:r>
    </w:p>
    <w:p w14:paraId="7DEE3E86">
      <w:pPr>
        <w:rPr>
          <w:rFonts w:hint="eastAsia"/>
        </w:rPr>
      </w:pPr>
      <w:r>
        <w:rPr>
          <w:rFonts w:hint="eastAsia"/>
        </w:rPr>
        <w:t xml:space="preserve">    Step 3: Emotion lexicon matching</w:t>
      </w:r>
    </w:p>
    <w:p w14:paraId="41D7B832">
      <w:pPr>
        <w:rPr>
          <w:rFonts w:hint="eastAsia"/>
        </w:rPr>
      </w:pPr>
      <w:r>
        <w:rPr>
          <w:rFonts w:hint="eastAsia"/>
        </w:rPr>
        <w:t xml:space="preserve">        initialize emotion_score_vector = [0,0,0,0,0,0,0]</w:t>
      </w:r>
    </w:p>
    <w:p w14:paraId="2B81D89C">
      <w:pPr>
        <w:rPr>
          <w:rFonts w:hint="eastAsia"/>
        </w:rPr>
      </w:pPr>
      <w:r>
        <w:rPr>
          <w:rFonts w:hint="eastAsia"/>
        </w:rPr>
        <w:t xml:space="preserve">        For each token t in tokens:</w:t>
      </w:r>
    </w:p>
    <w:p w14:paraId="36FAFE20">
      <w:pPr>
        <w:rPr>
          <w:rFonts w:hint="eastAsia"/>
        </w:rPr>
      </w:pPr>
      <w:r>
        <w:rPr>
          <w:rFonts w:hint="eastAsia"/>
        </w:rPr>
        <w:t xml:space="preserve">            If t exists in emotion_lexicon:</w:t>
      </w:r>
    </w:p>
    <w:p w14:paraId="4AEA8145">
      <w:pPr>
        <w:rPr>
          <w:rFonts w:hint="eastAsia"/>
        </w:rPr>
      </w:pPr>
      <w:r>
        <w:rPr>
          <w:rFonts w:hint="eastAsia"/>
        </w:rPr>
        <w:t xml:space="preserve">                category ← emotion_lexicon[t]</w:t>
      </w:r>
    </w:p>
    <w:p w14:paraId="7E604DEF">
      <w:pPr>
        <w:rPr>
          <w:rFonts w:hint="eastAsia"/>
        </w:rPr>
      </w:pPr>
      <w:r>
        <w:rPr>
          <w:rFonts w:hint="eastAsia"/>
        </w:rPr>
        <w:t xml:space="preserve">                emotion_score_vector[category] += weight(t)</w:t>
      </w:r>
    </w:p>
    <w:p w14:paraId="313604A3">
      <w:pPr>
        <w:rPr>
          <w:rFonts w:hint="eastAsia"/>
        </w:rPr>
      </w:pPr>
      <w:r>
        <w:rPr>
          <w:rFonts w:hint="eastAsia"/>
        </w:rPr>
        <w:t xml:space="preserve">    Step 4: Emotion classification</w:t>
      </w:r>
    </w:p>
    <w:p w14:paraId="7504938B">
      <w:pPr>
        <w:rPr>
          <w:rFonts w:hint="eastAsia"/>
        </w:rPr>
      </w:pPr>
      <w:r>
        <w:rPr>
          <w:rFonts w:hint="eastAsia"/>
        </w:rPr>
        <w:t xml:space="preserve">        assigned_emotion ← argmax(emotion_score_vector)</w:t>
      </w:r>
    </w:p>
    <w:p w14:paraId="21C1DEAF">
      <w:pPr>
        <w:rPr>
          <w:rFonts w:hint="eastAsia"/>
        </w:rPr>
      </w:pPr>
      <w:r>
        <w:rPr>
          <w:rFonts w:hint="eastAsia"/>
        </w:rPr>
        <w:t xml:space="preserve">    Step 5: Store results</w:t>
      </w:r>
    </w:p>
    <w:p w14:paraId="48C8053C">
      <w:pPr>
        <w:rPr>
          <w:rFonts w:hint="eastAsia"/>
        </w:rPr>
      </w:pPr>
      <w:r>
        <w:rPr>
          <w:rFonts w:hint="eastAsia"/>
        </w:rPr>
        <w:t xml:space="preserve">        save assigned_emotion for post p</w:t>
      </w:r>
    </w:p>
    <w:p w14:paraId="7A29C82A">
      <w:pPr>
        <w:rPr>
          <w:rFonts w:hint="eastAsia"/>
        </w:rPr>
      </w:pPr>
      <w:r>
        <w:rPr>
          <w:rFonts w:hint="eastAsia"/>
        </w:rPr>
        <w:t>Return classified dataset</w:t>
      </w:r>
    </w:p>
    <w:p w14:paraId="6F2EA707">
      <w:pPr>
        <w:rPr>
          <w:rFonts w:hint="eastAsia"/>
        </w:rPr>
      </w:pPr>
    </w:p>
    <w:p w14:paraId="583CC844">
      <w:pPr>
        <w:rPr>
          <w:rFonts w:hint="eastAsia"/>
        </w:rPr>
      </w:pPr>
      <w:r>
        <w:rPr>
          <w:rFonts w:hint="eastAsia"/>
        </w:rPr>
        <w:t>Algorithm 2. Classification Validation Procedure</w:t>
      </w:r>
    </w:p>
    <w:p w14:paraId="5A68050E">
      <w:pPr>
        <w:rPr>
          <w:rFonts w:hint="eastAsia"/>
        </w:rPr>
      </w:pPr>
      <w:r>
        <w:rPr>
          <w:rFonts w:hint="eastAsia"/>
        </w:rPr>
        <w:t>Input: Labeled validation dataset V</w:t>
      </w:r>
    </w:p>
    <w:p w14:paraId="2FBFCB28">
      <w:pPr>
        <w:rPr>
          <w:rFonts w:hint="eastAsia"/>
        </w:rPr>
      </w:pPr>
      <w:r>
        <w:rPr>
          <w:rFonts w:hint="eastAsia"/>
        </w:rPr>
        <w:t>Output: Classification performance metrics</w:t>
      </w:r>
    </w:p>
    <w:p w14:paraId="136D05D4">
      <w:pPr>
        <w:rPr>
          <w:rFonts w:hint="eastAsia"/>
        </w:rPr>
      </w:pPr>
      <w:r>
        <w:rPr>
          <w:rFonts w:hint="eastAsia"/>
        </w:rPr>
        <w:t>For each post v in V:</w:t>
      </w:r>
    </w:p>
    <w:p w14:paraId="232FA3BD">
      <w:pPr>
        <w:rPr>
          <w:rFonts w:hint="eastAsia"/>
        </w:rPr>
      </w:pPr>
      <w:r>
        <w:rPr>
          <w:rFonts w:hint="eastAsia"/>
        </w:rPr>
        <w:t xml:space="preserve">    predicted_label ← classifier(v)</w:t>
      </w:r>
    </w:p>
    <w:p w14:paraId="3B86418F">
      <w:pPr>
        <w:rPr>
          <w:rFonts w:hint="eastAsia"/>
        </w:rPr>
      </w:pPr>
      <w:r>
        <w:rPr>
          <w:rFonts w:hint="eastAsia"/>
        </w:rPr>
        <w:t xml:space="preserve">    true_label ← manual_annotation(v)</w:t>
      </w:r>
    </w:p>
    <w:p w14:paraId="721F5423">
      <w:pPr>
        <w:rPr>
          <w:rFonts w:hint="eastAsia"/>
        </w:rPr>
      </w:pPr>
      <w:r>
        <w:rPr>
          <w:rFonts w:hint="eastAsia"/>
        </w:rPr>
        <w:t>Update confusion_matrix(predicted_label, true_label)</w:t>
      </w:r>
    </w:p>
    <w:p w14:paraId="1C610AA1">
      <w:pPr>
        <w:rPr>
          <w:rFonts w:hint="eastAsia"/>
        </w:rPr>
      </w:pPr>
      <w:r>
        <w:rPr>
          <w:rFonts w:hint="eastAsia"/>
        </w:rPr>
        <w:t>Compute evaluation metrics:</w:t>
      </w:r>
    </w:p>
    <w:p w14:paraId="35D3D1BE">
      <w:pPr>
        <w:rPr>
          <w:rFonts w:hint="eastAsia"/>
        </w:rPr>
      </w:pPr>
      <w:r>
        <w:rPr>
          <w:rFonts w:hint="eastAsia"/>
        </w:rPr>
        <w:t>precision = TP / (TP + FP)</w:t>
      </w:r>
    </w:p>
    <w:p w14:paraId="3DC0BDAF">
      <w:pPr>
        <w:rPr>
          <w:rFonts w:hint="eastAsia"/>
        </w:rPr>
      </w:pPr>
      <w:r>
        <w:rPr>
          <w:rFonts w:hint="eastAsia"/>
        </w:rPr>
        <w:t>recall = TP / (TP + FN)</w:t>
      </w:r>
    </w:p>
    <w:p w14:paraId="3DDB85B1">
      <w:pPr>
        <w:rPr>
          <w:rFonts w:hint="eastAsia"/>
        </w:rPr>
      </w:pPr>
      <w:r>
        <w:rPr>
          <w:rFonts w:hint="eastAsia"/>
        </w:rPr>
        <w:t>F1_score = 2 * (precision * recall) / (precision + recall)</w:t>
      </w:r>
    </w:p>
    <w:p w14:paraId="4BF68010">
      <w:pPr>
        <w:rPr>
          <w:rFonts w:hint="eastAsia"/>
        </w:rPr>
      </w:pPr>
      <w:r>
        <w:rPr>
          <w:rFonts w:hint="eastAsia"/>
        </w:rPr>
        <w:t>Compute macro_F1 across all emotion categories</w:t>
      </w:r>
    </w:p>
    <w:p w14:paraId="1CD6A208">
      <w:pPr>
        <w:rPr>
          <w:rFonts w:hint="eastAsia"/>
        </w:rPr>
      </w:pPr>
    </w:p>
    <w:p w14:paraId="4E2F8BEE">
      <w:pPr>
        <w:rPr>
          <w:rFonts w:hint="eastAsia"/>
        </w:rPr>
      </w:pPr>
      <w:r>
        <w:rPr>
          <w:rFonts w:hint="eastAsia"/>
        </w:rPr>
        <w:t>Algorithm 3. Clustering Stability Evaluation</w:t>
      </w:r>
    </w:p>
    <w:p w14:paraId="2D233094">
      <w:pPr>
        <w:rPr>
          <w:rFonts w:hint="eastAsia"/>
        </w:rPr>
      </w:pPr>
      <w:r>
        <w:rPr>
          <w:rFonts w:hint="eastAsia"/>
        </w:rPr>
        <w:t>Input: TF-IDF feature matrix X</w:t>
      </w:r>
    </w:p>
    <w:p w14:paraId="2EBC00C8">
      <w:pPr>
        <w:rPr>
          <w:rFonts w:hint="eastAsia"/>
        </w:rPr>
      </w:pPr>
      <w:r>
        <w:rPr>
          <w:rFonts w:hint="eastAsia"/>
        </w:rPr>
        <w:t>Output: Cluster stability indicators</w:t>
      </w:r>
    </w:p>
    <w:p w14:paraId="08C64D61">
      <w:pPr>
        <w:rPr>
          <w:rFonts w:hint="eastAsia"/>
        </w:rPr>
      </w:pPr>
      <w:r>
        <w:rPr>
          <w:rFonts w:hint="eastAsia"/>
        </w:rPr>
        <w:t>Step 1: Apply clustering algorithm to X</w:t>
      </w:r>
    </w:p>
    <w:p w14:paraId="719C4FCB">
      <w:pPr>
        <w:rPr>
          <w:rFonts w:hint="eastAsia"/>
        </w:rPr>
      </w:pPr>
      <w:r>
        <w:rPr>
          <w:rFonts w:hint="eastAsia"/>
        </w:rPr>
        <w:t>clusters ← cluster(X)</w:t>
      </w:r>
    </w:p>
    <w:p w14:paraId="2F0AB8FB">
      <w:pPr>
        <w:rPr>
          <w:rFonts w:hint="eastAsia"/>
        </w:rPr>
      </w:pPr>
      <w:r>
        <w:rPr>
          <w:rFonts w:hint="eastAsia"/>
        </w:rPr>
        <w:t>Step 2: Evaluate clustering quality</w:t>
      </w:r>
    </w:p>
    <w:p w14:paraId="687D9012">
      <w:pPr>
        <w:rPr>
          <w:rFonts w:hint="eastAsia"/>
        </w:rPr>
      </w:pPr>
      <w:r>
        <w:rPr>
          <w:rFonts w:hint="eastAsia"/>
        </w:rPr>
        <w:t>silhouette_score ← compute_silhouette(X, clusters)</w:t>
      </w:r>
    </w:p>
    <w:p w14:paraId="07D3AEA9">
      <w:pPr>
        <w:rPr>
          <w:rFonts w:hint="eastAsia"/>
        </w:rPr>
      </w:pPr>
      <w:r>
        <w:rPr>
          <w:rFonts w:hint="eastAsia"/>
        </w:rPr>
        <w:t>CH_index ← compute_calinski_harabasz(X, clusters)</w:t>
      </w:r>
    </w:p>
    <w:p w14:paraId="102D0FB8">
      <w:pPr>
        <w:rPr>
          <w:rFonts w:hint="eastAsia"/>
        </w:rPr>
      </w:pPr>
      <w:r>
        <w:rPr>
          <w:rFonts w:hint="eastAsia"/>
        </w:rPr>
        <w:t>Step 3: Bootstrap stability test</w:t>
      </w:r>
    </w:p>
    <w:p w14:paraId="7C8F031E">
      <w:pPr>
        <w:rPr>
          <w:rFonts w:hint="eastAsia"/>
        </w:rPr>
      </w:pPr>
      <w:r>
        <w:rPr>
          <w:rFonts w:hint="eastAsia"/>
        </w:rPr>
        <w:t>For iteration i = 1…B:</w:t>
      </w:r>
    </w:p>
    <w:p w14:paraId="30707329">
      <w:pPr>
        <w:rPr>
          <w:rFonts w:hint="eastAsia"/>
        </w:rPr>
      </w:pPr>
      <w:r>
        <w:rPr>
          <w:rFonts w:hint="eastAsia"/>
        </w:rPr>
        <w:t xml:space="preserve">    resample dataset</w:t>
      </w:r>
    </w:p>
    <w:p w14:paraId="11DC7F89">
      <w:pPr>
        <w:rPr>
          <w:rFonts w:hint="eastAsia"/>
        </w:rPr>
      </w:pPr>
      <w:r>
        <w:rPr>
          <w:rFonts w:hint="eastAsia"/>
        </w:rPr>
        <w:t xml:space="preserve">    recompute clusters</w:t>
      </w:r>
    </w:p>
    <w:p w14:paraId="70F34A00">
      <w:pPr>
        <w:rPr>
          <w:rFonts w:hint="eastAsia"/>
        </w:rPr>
      </w:pPr>
      <w:r>
        <w:rPr>
          <w:rFonts w:hint="eastAsia"/>
        </w:rPr>
        <w:t xml:space="preserve">    compute adjusted_rand_index</w:t>
      </w:r>
    </w:p>
    <w:p w14:paraId="70A7F141">
      <w:pPr>
        <w:rPr/>
      </w:pPr>
      <w:r>
        <w:rPr>
          <w:rFonts w:hint="eastAsia"/>
        </w:rPr>
        <w:t>Return stability metrics</w:t>
      </w:r>
    </w:p>
    <w:p w14:paraId="37CC2AAE">
      <w:pPr>
        <w:rPr/>
      </w:pPr>
    </w:p>
    <w:p w14:paraId="69B67016"/>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9D7B7"/>
    <w:rsid w:val="7FB9D7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2026-03-27T10:26:00Z</dcterms:created>
  <dc:creator>Sean</dc:creator>
  <cp:lastModifiedBy>Sean</cp:lastModifiedBy>
  <dcterms:modified xsi:type="dcterms:W3CDTF">2026-03-27T10:27:05Z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52E99884AA55B479F3EAC5695115E12A_41</vt:lpwstr>
  </property>
</Properties>
</file>