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0966" w14:textId="77777777" w:rsidR="00CF42F7" w:rsidRPr="00CF42F7" w:rsidRDefault="00CF42F7" w:rsidP="00CF42F7">
      <w:pPr>
        <w:jc w:val="center"/>
        <w:rPr>
          <w:b/>
          <w:bCs/>
          <w:sz w:val="32"/>
          <w:szCs w:val="32"/>
        </w:rPr>
      </w:pPr>
      <w:r w:rsidRPr="00CF42F7">
        <w:rPr>
          <w:b/>
          <w:bCs/>
          <w:sz w:val="32"/>
          <w:szCs w:val="32"/>
        </w:rPr>
        <w:t>Homework #4 – Entropy Coding</w:t>
      </w:r>
    </w:p>
    <w:p w14:paraId="62894E97" w14:textId="774C5695" w:rsidR="008C218C" w:rsidRDefault="00CF42F7" w:rsidP="00CF42F7">
      <w:pPr>
        <w:ind w:left="720" w:hanging="720"/>
        <w:jc w:val="right"/>
      </w:pPr>
      <w:r>
        <w:t>314552036</w:t>
      </w:r>
      <w:r>
        <w:tab/>
      </w:r>
      <w:r>
        <w:rPr>
          <w:rFonts w:hint="eastAsia"/>
        </w:rPr>
        <w:t>周子翔</w:t>
      </w:r>
    </w:p>
    <w:p w14:paraId="7800666E" w14:textId="23289AB8" w:rsidR="00CF42F7" w:rsidRPr="00CF42F7" w:rsidRDefault="00CF42F7" w:rsidP="00CF42F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F42F7">
        <w:rPr>
          <w:b/>
          <w:bCs/>
          <w:sz w:val="28"/>
          <w:szCs w:val="28"/>
        </w:rPr>
        <w:t>Introduction</w:t>
      </w:r>
    </w:p>
    <w:p w14:paraId="4266758F" w14:textId="77777777" w:rsidR="00CF42F7" w:rsidRPr="00CF42F7" w:rsidRDefault="00CF42F7" w:rsidP="00CF42F7">
      <w:pPr>
        <w:pStyle w:val="ListParagraph"/>
      </w:pPr>
      <w:r w:rsidRPr="00CF42F7">
        <w:t>This assignment implements a simplified JPEG-style image compression pipeline using run-length encoding (RLE) and decoding on block-based DCT coefficients. The goal is to understand how quantization, zigzag scanning, and RLE reduce redundancy in the frequency domain, and to compare compression performance under two different quantization tables.</w:t>
      </w:r>
    </w:p>
    <w:p w14:paraId="6FB8C27E" w14:textId="77777777" w:rsidR="00CF42F7" w:rsidRPr="00CF42F7" w:rsidRDefault="00CF42F7" w:rsidP="00CF42F7">
      <w:pPr>
        <w:pStyle w:val="ListParagraph"/>
      </w:pPr>
      <w:r w:rsidRPr="00CF42F7">
        <w:t>The main steps include:</w:t>
      </w:r>
    </w:p>
    <w:p w14:paraId="1E0A49EC" w14:textId="77777777" w:rsidR="00CF42F7" w:rsidRPr="00CF42F7" w:rsidRDefault="00CF42F7" w:rsidP="00CF42F7">
      <w:pPr>
        <w:numPr>
          <w:ilvl w:val="1"/>
          <w:numId w:val="7"/>
        </w:numPr>
      </w:pPr>
      <w:r w:rsidRPr="00CF42F7">
        <w:t xml:space="preserve">Converting the input </w:t>
      </w:r>
      <w:r w:rsidRPr="00CF42F7">
        <w:rPr>
          <w:i/>
          <w:iCs/>
        </w:rPr>
        <w:t>lena.png</w:t>
      </w:r>
      <w:r w:rsidRPr="00CF42F7">
        <w:t xml:space="preserve"> to grayscale and dividing it into 8×8 blocks.</w:t>
      </w:r>
    </w:p>
    <w:p w14:paraId="0BC296AA" w14:textId="77777777" w:rsidR="00CF42F7" w:rsidRPr="00CF42F7" w:rsidRDefault="00CF42F7" w:rsidP="00CF42F7">
      <w:pPr>
        <w:numPr>
          <w:ilvl w:val="1"/>
          <w:numId w:val="7"/>
        </w:numPr>
      </w:pPr>
      <w:r w:rsidRPr="00CF42F7">
        <w:t>Applying the 2D-DCT to each block.</w:t>
      </w:r>
    </w:p>
    <w:p w14:paraId="431AA683" w14:textId="77777777" w:rsidR="00CF42F7" w:rsidRPr="00CF42F7" w:rsidRDefault="00CF42F7" w:rsidP="00CF42F7">
      <w:pPr>
        <w:numPr>
          <w:ilvl w:val="1"/>
          <w:numId w:val="7"/>
        </w:numPr>
      </w:pPr>
      <w:r w:rsidRPr="00CF42F7">
        <w:t>Quantizing the DCT coefficients using two different quantization tables.</w:t>
      </w:r>
    </w:p>
    <w:p w14:paraId="7072D69D" w14:textId="77777777" w:rsidR="00CF42F7" w:rsidRPr="00CF42F7" w:rsidRDefault="00CF42F7" w:rsidP="00CF42F7">
      <w:pPr>
        <w:numPr>
          <w:ilvl w:val="1"/>
          <w:numId w:val="7"/>
        </w:numPr>
      </w:pPr>
      <w:r w:rsidRPr="00CF42F7">
        <w:t>Applying zigzag scan + run-length encoding.</w:t>
      </w:r>
    </w:p>
    <w:p w14:paraId="00A03BE0" w14:textId="77777777" w:rsidR="00CF42F7" w:rsidRPr="00CF42F7" w:rsidRDefault="00CF42F7" w:rsidP="00CF42F7">
      <w:pPr>
        <w:numPr>
          <w:ilvl w:val="1"/>
          <w:numId w:val="7"/>
        </w:numPr>
      </w:pPr>
      <w:r w:rsidRPr="00CF42F7">
        <w:t>Running the decoding pipeline: RLE decoding → inverse zigzag → dequantization → IDCT.</w:t>
      </w:r>
    </w:p>
    <w:p w14:paraId="27EA3E70" w14:textId="4FCC4814" w:rsidR="00CF42F7" w:rsidRPr="00CF42F7" w:rsidRDefault="00CF42F7" w:rsidP="00CF42F7">
      <w:pPr>
        <w:numPr>
          <w:ilvl w:val="1"/>
          <w:numId w:val="7"/>
        </w:numPr>
      </w:pPr>
      <w:r w:rsidRPr="00CF42F7">
        <w:t>Comparing the reconstructed image quality and encoded sizes.</w:t>
      </w:r>
    </w:p>
    <w:p w14:paraId="606A1FF2" w14:textId="46A08302" w:rsidR="00CF42F7" w:rsidRPr="00CF42F7" w:rsidRDefault="00CF42F7" w:rsidP="00CF42F7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F42F7">
        <w:rPr>
          <w:b/>
          <w:bCs/>
          <w:sz w:val="28"/>
          <w:szCs w:val="28"/>
        </w:rPr>
        <w:t>Method</w:t>
      </w:r>
    </w:p>
    <w:p w14:paraId="62587385" w14:textId="7CA34D61" w:rsidR="00CF42F7" w:rsidRPr="00CF42F7" w:rsidRDefault="00CF42F7" w:rsidP="00CF42F7">
      <w:pPr>
        <w:pStyle w:val="ListParagraph"/>
        <w:numPr>
          <w:ilvl w:val="1"/>
          <w:numId w:val="7"/>
        </w:numPr>
        <w:rPr>
          <w:b/>
          <w:bCs/>
        </w:rPr>
      </w:pPr>
      <w:r w:rsidRPr="00CF42F7">
        <w:rPr>
          <w:b/>
          <w:bCs/>
        </w:rPr>
        <w:t>Preprocessing</w:t>
      </w:r>
    </w:p>
    <w:p w14:paraId="298E0EF5" w14:textId="54DEC8EF" w:rsidR="00CF42F7" w:rsidRPr="00CF42F7" w:rsidRDefault="00CF42F7" w:rsidP="00CF42F7">
      <w:pPr>
        <w:pStyle w:val="ListParagraph"/>
        <w:ind w:left="1440"/>
      </w:pPr>
      <w:r w:rsidRPr="00CF42F7">
        <w:t xml:space="preserve">The input </w:t>
      </w:r>
      <w:r w:rsidRPr="00CF42F7">
        <w:rPr>
          <w:i/>
          <w:iCs/>
        </w:rPr>
        <w:t>lena.png</w:t>
      </w:r>
      <w:r w:rsidRPr="00CF42F7">
        <w:t xml:space="preserve"> is converted to grayscale and padded (if needed) so that both dimensions are multiples of 8. The image is then split into non-overlapping 8×8 blocks using a raster-scan order.</w:t>
      </w:r>
    </w:p>
    <w:p w14:paraId="49E0971C" w14:textId="77CBE755" w:rsidR="00CF42F7" w:rsidRPr="00CF42F7" w:rsidRDefault="00CF42F7" w:rsidP="00CF42F7">
      <w:pPr>
        <w:pStyle w:val="ListParagraph"/>
        <w:numPr>
          <w:ilvl w:val="1"/>
          <w:numId w:val="7"/>
        </w:numPr>
        <w:rPr>
          <w:b/>
          <w:bCs/>
        </w:rPr>
      </w:pPr>
      <w:r w:rsidRPr="00CF42F7">
        <w:rPr>
          <w:b/>
          <w:bCs/>
        </w:rPr>
        <w:t>2D Discrete Cosine Transform</w:t>
      </w:r>
    </w:p>
    <w:p w14:paraId="4811D94D" w14:textId="77777777" w:rsidR="00CF42F7" w:rsidRDefault="00CF42F7" w:rsidP="00CF42F7">
      <w:pPr>
        <w:pStyle w:val="ListParagraph"/>
        <w:ind w:left="1440"/>
      </w:pPr>
      <w:r w:rsidRPr="00CF42F7">
        <w:t>For each 8×8 block, the 2D-DCT is computed using:</w:t>
      </w:r>
    </w:p>
    <w:p w14:paraId="6FCA276D" w14:textId="50C9CD29" w:rsidR="00CF42F7" w:rsidRPr="00682986" w:rsidRDefault="00682986" w:rsidP="00682986">
      <w:pPr>
        <w:rPr>
          <w:i/>
        </w:rPr>
      </w:pPr>
      <m:oMathPara>
        <m:oMath>
          <m:r>
            <w:rPr>
              <w:rFonts w:ascii="Cambria Math" w:hAnsi="Cambria Math" w:hint="eastAsia"/>
            </w:rPr>
            <m:t>Ｃ＝ＤＸ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Ｄ</m:t>
              </m:r>
            </m:e>
            <m:sup>
              <m:r>
                <w:rPr>
                  <w:rFonts w:ascii="Cambria Math" w:hAnsi="Cambria Math" w:hint="eastAsia"/>
                </w:rPr>
                <m:t>Ｔ</m:t>
              </m:r>
            </m:sup>
          </m:sSup>
        </m:oMath>
      </m:oMathPara>
    </w:p>
    <w:p w14:paraId="6AECC18D" w14:textId="0830F42D" w:rsidR="00CF42F7" w:rsidRPr="00CF42F7" w:rsidRDefault="00CF42F7" w:rsidP="00682986">
      <w:pPr>
        <w:pStyle w:val="ListParagraph"/>
        <w:ind w:left="1440"/>
      </w:pPr>
      <w:r w:rsidRPr="00CF42F7">
        <w:t xml:space="preserve">where </w:t>
      </w:r>
      <m:oMath>
        <m:r>
          <w:rPr>
            <w:rFonts w:ascii="Cambria Math" w:hAnsi="Cambria Math" w:hint="eastAsia"/>
          </w:rPr>
          <m:t>Ｘ</m:t>
        </m:r>
      </m:oMath>
      <w:r w:rsidRPr="00CF42F7">
        <w:t xml:space="preserve"> is the input block and </w:t>
      </w:r>
      <m:oMath>
        <m:r>
          <w:rPr>
            <w:rFonts w:ascii="Cambria Math" w:hAnsi="Cambria Math" w:hint="eastAsia"/>
          </w:rPr>
          <m:t>Ｄ</m:t>
        </m:r>
      </m:oMath>
      <w:r w:rsidRPr="00CF42F7">
        <w:t xml:space="preserve"> is the DCT transform matrix.</w:t>
      </w:r>
      <w:r w:rsidRPr="00CF42F7">
        <w:br/>
        <w:t>The transform concentrates energy into low-frequency coefficients, making quantization more effective.</w:t>
      </w:r>
    </w:p>
    <w:p w14:paraId="17CA28A0" w14:textId="3A0E8ED4" w:rsidR="00CF42F7" w:rsidRPr="00682986" w:rsidRDefault="00CF42F7" w:rsidP="00682986">
      <w:pPr>
        <w:pStyle w:val="ListParagraph"/>
        <w:numPr>
          <w:ilvl w:val="1"/>
          <w:numId w:val="7"/>
        </w:numPr>
        <w:rPr>
          <w:b/>
          <w:bCs/>
        </w:rPr>
      </w:pPr>
      <w:r w:rsidRPr="00682986">
        <w:rPr>
          <w:b/>
          <w:bCs/>
        </w:rPr>
        <w:t>Quantization</w:t>
      </w:r>
    </w:p>
    <w:p w14:paraId="418532E7" w14:textId="77777777" w:rsidR="00CF42F7" w:rsidRPr="00CF42F7" w:rsidRDefault="00CF42F7" w:rsidP="00682986">
      <w:pPr>
        <w:pStyle w:val="ListParagraph"/>
        <w:ind w:left="1440"/>
      </w:pPr>
      <w:r w:rsidRPr="00CF42F7">
        <w:t xml:space="preserve">Two quantization tables, </w:t>
      </w:r>
      <w:r w:rsidRPr="00682986">
        <w:rPr>
          <w:b/>
          <w:bCs/>
        </w:rPr>
        <w:t>Q1</w:t>
      </w:r>
      <w:r w:rsidRPr="00CF42F7">
        <w:t xml:space="preserve"> and </w:t>
      </w:r>
      <w:r w:rsidRPr="00682986">
        <w:rPr>
          <w:b/>
          <w:bCs/>
        </w:rPr>
        <w:t>Q2</w:t>
      </w:r>
      <w:r w:rsidRPr="00CF42F7">
        <w:t>, are provided.</w:t>
      </w:r>
      <w:r w:rsidRPr="00CF42F7">
        <w:br/>
        <w:t>Each DCT coefficient is quantized by:</w:t>
      </w:r>
    </w:p>
    <w:p w14:paraId="2E62BC34" w14:textId="4F9FD2AC" w:rsidR="00682986" w:rsidRDefault="00682986" w:rsidP="00682986">
      <w:pPr>
        <w:pStyle w:val="ListParagraph"/>
        <w:ind w:left="1440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 w:hint="eastAsia"/>
                </w:rPr>
                <m:t>Ｃ</m:t>
              </m:r>
            </m:e>
          </m:acc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i,j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 w:hint="eastAsia"/>
            </w:rPr>
            <m:t>＝</m:t>
          </m:r>
          <m:r>
            <w:rPr>
              <w:rFonts w:ascii="Cambria Math" w:hAnsi="Cambria Math"/>
            </w:rPr>
            <m:t xml:space="preserve"> round(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C(i,j)</m:t>
              </m:r>
            </m:num>
            <m:den>
              <m:r>
                <w:rPr>
                  <w:rFonts w:ascii="Cambria Math" w:hAnsi="Cambria Math"/>
                </w:rPr>
                <m:t>Q(i,j)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1EDA5050" w14:textId="441627E4" w:rsidR="00CF42F7" w:rsidRPr="00CF42F7" w:rsidRDefault="00CF42F7" w:rsidP="00682986">
      <w:pPr>
        <w:pStyle w:val="ListParagraph"/>
        <w:ind w:left="1440"/>
      </w:pPr>
      <w:r w:rsidRPr="00CF42F7">
        <w:lastRenderedPageBreak/>
        <w:t>A larger quantization value → more aggressive compression → more zero coefficients → shorter RLE sequences.</w:t>
      </w:r>
    </w:p>
    <w:p w14:paraId="3847BE24" w14:textId="44478ABA" w:rsidR="00CF42F7" w:rsidRPr="00682986" w:rsidRDefault="00CF42F7" w:rsidP="00682986">
      <w:pPr>
        <w:pStyle w:val="ListParagraph"/>
        <w:numPr>
          <w:ilvl w:val="1"/>
          <w:numId w:val="7"/>
        </w:numPr>
        <w:rPr>
          <w:b/>
          <w:bCs/>
        </w:rPr>
      </w:pPr>
      <w:r w:rsidRPr="00682986">
        <w:rPr>
          <w:b/>
          <w:bCs/>
        </w:rPr>
        <w:t>Zigzag Scan</w:t>
      </w:r>
    </w:p>
    <w:p w14:paraId="0F795EBA" w14:textId="67BBB032" w:rsidR="00CF42F7" w:rsidRPr="00CF42F7" w:rsidRDefault="00CF42F7" w:rsidP="00682986">
      <w:pPr>
        <w:pStyle w:val="ListParagraph"/>
        <w:ind w:left="1440"/>
      </w:pPr>
      <w:r w:rsidRPr="00CF42F7">
        <w:t xml:space="preserve">Within each block, quantized DCT coefficients are visited in </w:t>
      </w:r>
      <w:r w:rsidRPr="00682986">
        <w:rPr>
          <w:b/>
          <w:bCs/>
        </w:rPr>
        <w:t>zigzag order</w:t>
      </w:r>
      <w:r w:rsidRPr="00CF42F7">
        <w:t>, which groups low-frequency coefficients earlier and high-frequency ones later (which are mostly zero after quantization).</w:t>
      </w:r>
      <w:r w:rsidRPr="00CF42F7">
        <w:br/>
        <w:t>This increases the run-lengths for zeros, improving RLE performance.</w:t>
      </w:r>
    </w:p>
    <w:p w14:paraId="3E33C7CF" w14:textId="789834DA" w:rsidR="00CF42F7" w:rsidRPr="00682986" w:rsidRDefault="00CF42F7" w:rsidP="00682986">
      <w:pPr>
        <w:pStyle w:val="ListParagraph"/>
        <w:numPr>
          <w:ilvl w:val="1"/>
          <w:numId w:val="7"/>
        </w:numPr>
        <w:rPr>
          <w:b/>
          <w:bCs/>
        </w:rPr>
      </w:pPr>
      <w:r w:rsidRPr="00682986">
        <w:rPr>
          <w:b/>
          <w:bCs/>
        </w:rPr>
        <w:t>Run-Length Encoding (RLE)</w:t>
      </w:r>
    </w:p>
    <w:p w14:paraId="6385198D" w14:textId="77777777" w:rsidR="00CF42F7" w:rsidRPr="00CF42F7" w:rsidRDefault="00CF42F7" w:rsidP="00682986">
      <w:pPr>
        <w:pStyle w:val="ListParagraph"/>
        <w:ind w:left="1440"/>
      </w:pPr>
      <w:r w:rsidRPr="00CF42F7">
        <w:t>RLE encodes each block as a sequence of (RUNLENGTH, VALUE) pairs.</w:t>
      </w:r>
    </w:p>
    <w:p w14:paraId="04322FC3" w14:textId="77777777" w:rsidR="00CF42F7" w:rsidRPr="00CF42F7" w:rsidRDefault="00CF42F7" w:rsidP="00682986">
      <w:pPr>
        <w:ind w:left="1440"/>
      </w:pPr>
      <w:r w:rsidRPr="00CF42F7">
        <w:t>RUNLENGTH = number of consecutive zeros</w:t>
      </w:r>
    </w:p>
    <w:p w14:paraId="145EF0C8" w14:textId="77777777" w:rsidR="00CF42F7" w:rsidRPr="00CF42F7" w:rsidRDefault="00CF42F7" w:rsidP="00682986">
      <w:pPr>
        <w:ind w:left="1440"/>
      </w:pPr>
      <w:r w:rsidRPr="00CF42F7">
        <w:t>VALUE = next non-zero coefficient</w:t>
      </w:r>
    </w:p>
    <w:p w14:paraId="1F59213E" w14:textId="500D274E" w:rsidR="00CF42F7" w:rsidRPr="00CF42F7" w:rsidRDefault="00CF42F7" w:rsidP="00682986">
      <w:pPr>
        <w:pStyle w:val="ListParagraph"/>
        <w:numPr>
          <w:ilvl w:val="1"/>
          <w:numId w:val="7"/>
        </w:numPr>
      </w:pPr>
      <w:r w:rsidRPr="00682986">
        <w:rPr>
          <w:b/>
          <w:bCs/>
        </w:rPr>
        <w:t>Decoding Pipeline</w:t>
      </w:r>
    </w:p>
    <w:p w14:paraId="395D1B25" w14:textId="77777777" w:rsidR="00CF42F7" w:rsidRPr="00CF42F7" w:rsidRDefault="00CF42F7" w:rsidP="00682986">
      <w:pPr>
        <w:pStyle w:val="ListParagraph"/>
        <w:ind w:left="1440"/>
      </w:pPr>
      <w:r w:rsidRPr="00CF42F7">
        <w:t>To reconstruct the image:</w:t>
      </w:r>
    </w:p>
    <w:p w14:paraId="43E72931" w14:textId="77777777" w:rsidR="00CF42F7" w:rsidRPr="00CF42F7" w:rsidRDefault="00CF42F7" w:rsidP="00682986">
      <w:pPr>
        <w:ind w:left="1440"/>
      </w:pPr>
      <w:r w:rsidRPr="00CF42F7">
        <w:t>Read (RUNLENGTH, VALUE) pairs</w:t>
      </w:r>
    </w:p>
    <w:p w14:paraId="162412F9" w14:textId="77777777" w:rsidR="00CF42F7" w:rsidRPr="00CF42F7" w:rsidRDefault="00CF42F7" w:rsidP="00682986">
      <w:pPr>
        <w:ind w:left="1440"/>
      </w:pPr>
      <w:r w:rsidRPr="00CF42F7">
        <w:t>Expand back to a 64-element zigzag vector</w:t>
      </w:r>
    </w:p>
    <w:p w14:paraId="00F88997" w14:textId="77777777" w:rsidR="00CF42F7" w:rsidRPr="00CF42F7" w:rsidRDefault="00CF42F7" w:rsidP="00682986">
      <w:pPr>
        <w:ind w:left="1440"/>
      </w:pPr>
      <w:r w:rsidRPr="00CF42F7">
        <w:t>Convert using inverse zigzag to 8×8 matrix</w:t>
      </w:r>
    </w:p>
    <w:p w14:paraId="59C322FF" w14:textId="77777777" w:rsidR="00CF42F7" w:rsidRPr="00CF42F7" w:rsidRDefault="00CF42F7" w:rsidP="00682986">
      <w:pPr>
        <w:ind w:left="1440"/>
      </w:pPr>
      <w:r w:rsidRPr="00CF42F7">
        <w:t>Dequantize:</w:t>
      </w:r>
    </w:p>
    <w:p w14:paraId="2E2272DF" w14:textId="7AF2E19C" w:rsidR="00CF42F7" w:rsidRPr="00CF42F7" w:rsidRDefault="00682986" w:rsidP="00682986">
      <w:pPr>
        <w:pStyle w:val="ListParagraph"/>
        <w:ind w:left="1440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(i,j)=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(i,j)×Q(i,j)</m:t>
          </m:r>
        </m:oMath>
      </m:oMathPara>
    </w:p>
    <w:p w14:paraId="7A9D98F8" w14:textId="77777777" w:rsidR="00CF42F7" w:rsidRPr="00CF42F7" w:rsidRDefault="00CF42F7" w:rsidP="00682986">
      <w:pPr>
        <w:ind w:left="1440"/>
      </w:pPr>
      <w:r w:rsidRPr="00CF42F7">
        <w:t>Apply 2D-IDCT to obtain spatial-domain block</w:t>
      </w:r>
    </w:p>
    <w:p w14:paraId="740EFFF6" w14:textId="560A05D3" w:rsidR="00CF42F7" w:rsidRPr="00CF42F7" w:rsidRDefault="00CF42F7" w:rsidP="00682986">
      <w:pPr>
        <w:ind w:left="1440"/>
      </w:pPr>
      <w:r w:rsidRPr="00CF42F7">
        <w:t>Combine all blocks back to the final image</w:t>
      </w:r>
    </w:p>
    <w:p w14:paraId="7E7E7AA6" w14:textId="2DBA36E2" w:rsidR="00CF42F7" w:rsidRPr="00477E8B" w:rsidRDefault="00CF42F7" w:rsidP="00477E8B">
      <w:pPr>
        <w:pStyle w:val="ListParagraph"/>
        <w:numPr>
          <w:ilvl w:val="0"/>
          <w:numId w:val="7"/>
        </w:numPr>
        <w:rPr>
          <w:b/>
          <w:bCs/>
        </w:rPr>
      </w:pPr>
      <w:r w:rsidRPr="00477E8B">
        <w:rPr>
          <w:b/>
          <w:bCs/>
        </w:rPr>
        <w:t>Results</w:t>
      </w:r>
    </w:p>
    <w:p w14:paraId="55341CED" w14:textId="122B3734" w:rsidR="00CF42F7" w:rsidRPr="00477E8B" w:rsidRDefault="00CF42F7" w:rsidP="00477E8B">
      <w:pPr>
        <w:pStyle w:val="ListParagraph"/>
        <w:numPr>
          <w:ilvl w:val="1"/>
          <w:numId w:val="7"/>
        </w:numPr>
        <w:rPr>
          <w:b/>
          <w:bCs/>
        </w:rPr>
      </w:pPr>
      <w:r w:rsidRPr="00477E8B">
        <w:rPr>
          <w:b/>
          <w:bCs/>
        </w:rPr>
        <w:t>Reconstruction Quality</w:t>
      </w:r>
    </w:p>
    <w:p w14:paraId="4B469C38" w14:textId="77777777" w:rsidR="00CF42F7" w:rsidRPr="00CF42F7" w:rsidRDefault="00CF42F7" w:rsidP="00477E8B">
      <w:pPr>
        <w:pStyle w:val="ListParagraph"/>
        <w:ind w:left="1440"/>
      </w:pPr>
      <w:r w:rsidRPr="00CF42F7">
        <w:t>Both quantization tables successfully reconstruct recognizable images.</w:t>
      </w:r>
    </w:p>
    <w:p w14:paraId="6EE3EE4D" w14:textId="77777777" w:rsidR="00CF42F7" w:rsidRDefault="00CF42F7" w:rsidP="00477E8B">
      <w:pPr>
        <w:ind w:left="1440"/>
      </w:pPr>
      <w:r w:rsidRPr="00CF42F7">
        <w:rPr>
          <w:b/>
          <w:bCs/>
        </w:rPr>
        <w:t>Q1</w:t>
      </w:r>
      <w:r w:rsidRPr="00CF42F7">
        <w:t xml:space="preserve"> preserves more detail but produces a larger encoded bitstream.</w:t>
      </w:r>
    </w:p>
    <w:p w14:paraId="6B1FF78F" w14:textId="13C531B8" w:rsidR="00477E8B" w:rsidRPr="00CF42F7" w:rsidRDefault="00477E8B" w:rsidP="00477E8B">
      <w:pPr>
        <w:ind w:left="1440"/>
      </w:pPr>
      <w:r w:rsidRPr="00477E8B">
        <w:lastRenderedPageBreak/>
        <w:drawing>
          <wp:inline distT="0" distB="0" distL="0" distR="0" wp14:anchorId="0F11107A" wp14:editId="48D4713D">
            <wp:extent cx="2440919" cy="2440919"/>
            <wp:effectExtent l="0" t="0" r="0" b="0"/>
            <wp:docPr id="2015965430" name="Picture 1" descr="A person wearing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5430" name="Picture 1" descr="A person wearing a 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774" cy="245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F7A2" w14:textId="77777777" w:rsidR="00CF42F7" w:rsidRPr="00CF42F7" w:rsidRDefault="00CF42F7" w:rsidP="00477E8B">
      <w:pPr>
        <w:ind w:left="1440"/>
      </w:pPr>
      <w:r w:rsidRPr="00CF42F7">
        <w:rPr>
          <w:b/>
          <w:bCs/>
        </w:rPr>
        <w:t>Q2</w:t>
      </w:r>
      <w:r w:rsidRPr="00CF42F7">
        <w:t xml:space="preserve"> introduces stronger quantization artifacts (blocking and ringing) but yields higher compression.</w:t>
      </w:r>
    </w:p>
    <w:p w14:paraId="7DBAA18A" w14:textId="05355015" w:rsidR="00CF42F7" w:rsidRDefault="00CF42F7" w:rsidP="00477E8B">
      <w:pPr>
        <w:pStyle w:val="ListParagraph"/>
        <w:ind w:left="1440"/>
      </w:pPr>
    </w:p>
    <w:p w14:paraId="748708FD" w14:textId="79801E0D" w:rsidR="00477E8B" w:rsidRPr="00CF42F7" w:rsidRDefault="00477E8B" w:rsidP="00477E8B">
      <w:pPr>
        <w:pStyle w:val="ListParagraph"/>
        <w:ind w:left="1440"/>
      </w:pPr>
      <w:r w:rsidRPr="00477E8B">
        <w:drawing>
          <wp:inline distT="0" distB="0" distL="0" distR="0" wp14:anchorId="430DC4D8" wp14:editId="574D7EAA">
            <wp:extent cx="2450156" cy="2450156"/>
            <wp:effectExtent l="0" t="0" r="1270" b="1270"/>
            <wp:docPr id="301069286" name="Picture 1" descr="A person wearing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69286" name="Picture 1" descr="A person wearing a 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2241" cy="247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1740" w14:textId="23848250" w:rsidR="00CF42F7" w:rsidRPr="00477E8B" w:rsidRDefault="00CF42F7" w:rsidP="00477E8B">
      <w:pPr>
        <w:pStyle w:val="ListParagraph"/>
        <w:numPr>
          <w:ilvl w:val="1"/>
          <w:numId w:val="7"/>
        </w:numPr>
        <w:rPr>
          <w:b/>
          <w:bCs/>
        </w:rPr>
      </w:pPr>
      <w:r w:rsidRPr="00477E8B">
        <w:rPr>
          <w:b/>
          <w:bCs/>
        </w:rPr>
        <w:t>Encoded Image Size Comparison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69"/>
        <w:gridCol w:w="2603"/>
        <w:gridCol w:w="3878"/>
      </w:tblGrid>
      <w:tr w:rsidR="00CF42F7" w:rsidRPr="00CF42F7" w14:paraId="3CEC8D1D" w14:textId="77777777" w:rsidTr="00477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CF6A7" w14:textId="77777777" w:rsidR="00CF42F7" w:rsidRPr="00477E8B" w:rsidRDefault="00CF42F7" w:rsidP="00477E8B">
            <w:pPr>
              <w:ind w:left="1080"/>
            </w:pPr>
            <w:r w:rsidRPr="00477E8B">
              <w:t>Quantization Table</w:t>
            </w:r>
          </w:p>
        </w:tc>
        <w:tc>
          <w:tcPr>
            <w:tcW w:w="0" w:type="auto"/>
            <w:hideMark/>
          </w:tcPr>
          <w:p w14:paraId="44DF16A5" w14:textId="77777777" w:rsidR="00CF42F7" w:rsidRPr="00477E8B" w:rsidRDefault="00CF42F7" w:rsidP="00477E8B">
            <w:pPr>
              <w:ind w:left="10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7E8B">
              <w:t>Encoded Size (Bytes)</w:t>
            </w:r>
          </w:p>
        </w:tc>
        <w:tc>
          <w:tcPr>
            <w:tcW w:w="0" w:type="auto"/>
            <w:hideMark/>
          </w:tcPr>
          <w:p w14:paraId="3D7497B3" w14:textId="77777777" w:rsidR="00CF42F7" w:rsidRPr="00477E8B" w:rsidRDefault="00CF42F7" w:rsidP="00477E8B">
            <w:pPr>
              <w:ind w:left="10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7E8B">
              <w:t>Observations</w:t>
            </w:r>
          </w:p>
        </w:tc>
      </w:tr>
      <w:tr w:rsidR="00CF42F7" w:rsidRPr="00CF42F7" w14:paraId="12D470C6" w14:textId="77777777" w:rsidTr="00477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E5844" w14:textId="77777777" w:rsidR="00CF42F7" w:rsidRPr="00CF42F7" w:rsidRDefault="00CF42F7" w:rsidP="00477E8B">
            <w:pPr>
              <w:ind w:left="1080"/>
            </w:pPr>
            <w:r w:rsidRPr="00CF42F7">
              <w:t>Q1</w:t>
            </w:r>
          </w:p>
        </w:tc>
        <w:tc>
          <w:tcPr>
            <w:tcW w:w="0" w:type="auto"/>
            <w:hideMark/>
          </w:tcPr>
          <w:p w14:paraId="27BD1487" w14:textId="7EED3F4F" w:rsidR="00CF42F7" w:rsidRPr="00CF42F7" w:rsidRDefault="00477E8B" w:rsidP="00477E8B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51603</w:t>
            </w:r>
          </w:p>
        </w:tc>
        <w:tc>
          <w:tcPr>
            <w:tcW w:w="0" w:type="auto"/>
            <w:hideMark/>
          </w:tcPr>
          <w:p w14:paraId="1BC94122" w14:textId="77777777" w:rsidR="00CF42F7" w:rsidRPr="00CF42F7" w:rsidRDefault="00CF42F7" w:rsidP="00477E8B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2F7">
              <w:t>Higher quality, fewer zeros → longer RLE</w:t>
            </w:r>
          </w:p>
        </w:tc>
      </w:tr>
      <w:tr w:rsidR="00CF42F7" w:rsidRPr="00CF42F7" w14:paraId="19073CD6" w14:textId="77777777" w:rsidTr="00477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710FA" w14:textId="77777777" w:rsidR="00CF42F7" w:rsidRPr="00CF42F7" w:rsidRDefault="00CF42F7" w:rsidP="00477E8B">
            <w:pPr>
              <w:ind w:left="1080"/>
            </w:pPr>
            <w:r w:rsidRPr="00CF42F7">
              <w:t>Q2</w:t>
            </w:r>
          </w:p>
        </w:tc>
        <w:tc>
          <w:tcPr>
            <w:tcW w:w="0" w:type="auto"/>
            <w:hideMark/>
          </w:tcPr>
          <w:p w14:paraId="735337BC" w14:textId="6EDA6611" w:rsidR="00CF42F7" w:rsidRPr="00CF42F7" w:rsidRDefault="00477E8B" w:rsidP="00477E8B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19667</w:t>
            </w:r>
          </w:p>
        </w:tc>
        <w:tc>
          <w:tcPr>
            <w:tcW w:w="0" w:type="auto"/>
            <w:hideMark/>
          </w:tcPr>
          <w:p w14:paraId="5A8E1D4F" w14:textId="77777777" w:rsidR="00CF42F7" w:rsidRPr="00CF42F7" w:rsidRDefault="00CF42F7" w:rsidP="00477E8B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2F7">
              <w:t>Heavier quantization → many zeros → much smaller size</w:t>
            </w:r>
          </w:p>
        </w:tc>
      </w:tr>
    </w:tbl>
    <w:p w14:paraId="6E20F437" w14:textId="2A4E3A5F" w:rsidR="00CF42F7" w:rsidRPr="00CF42F7" w:rsidRDefault="00CF42F7" w:rsidP="00477E8B">
      <w:pPr>
        <w:pStyle w:val="ListParagraph"/>
        <w:numPr>
          <w:ilvl w:val="0"/>
          <w:numId w:val="7"/>
        </w:numPr>
      </w:pPr>
      <w:r w:rsidRPr="00477E8B">
        <w:rPr>
          <w:b/>
          <w:bCs/>
        </w:rPr>
        <w:t>Discussion</w:t>
      </w:r>
    </w:p>
    <w:p w14:paraId="0145D29A" w14:textId="77777777" w:rsidR="00CF42F7" w:rsidRPr="00CF42F7" w:rsidRDefault="00CF42F7" w:rsidP="00477E8B">
      <w:pPr>
        <w:numPr>
          <w:ilvl w:val="1"/>
          <w:numId w:val="7"/>
        </w:numPr>
      </w:pPr>
      <w:r w:rsidRPr="00CF42F7">
        <w:t>Using a zigzag scan significantly increases RLE efficiency by grouping high-frequency zeros together.</w:t>
      </w:r>
    </w:p>
    <w:p w14:paraId="6EAD11B8" w14:textId="77777777" w:rsidR="00CF42F7" w:rsidRPr="00CF42F7" w:rsidRDefault="00CF42F7" w:rsidP="00477E8B">
      <w:pPr>
        <w:numPr>
          <w:ilvl w:val="1"/>
          <w:numId w:val="7"/>
        </w:numPr>
      </w:pPr>
      <w:r w:rsidRPr="00CF42F7">
        <w:lastRenderedPageBreak/>
        <w:t>The more aggressive quantization table (Q2) creates longer zero runs, which dramatically reduces encoded size.</w:t>
      </w:r>
    </w:p>
    <w:p w14:paraId="008DAD65" w14:textId="77777777" w:rsidR="00CF42F7" w:rsidRPr="00CF42F7" w:rsidRDefault="00CF42F7" w:rsidP="00477E8B">
      <w:pPr>
        <w:numPr>
          <w:ilvl w:val="1"/>
          <w:numId w:val="7"/>
        </w:numPr>
      </w:pPr>
      <w:r w:rsidRPr="00CF42F7">
        <w:t>However, stronger quantization also reduces image quality due to higher information loss.</w:t>
      </w:r>
    </w:p>
    <w:p w14:paraId="301ADF9B" w14:textId="3240BF26" w:rsidR="00CF42F7" w:rsidRPr="00CF42F7" w:rsidRDefault="00CF42F7" w:rsidP="00477E8B">
      <w:pPr>
        <w:numPr>
          <w:ilvl w:val="1"/>
          <w:numId w:val="7"/>
        </w:numPr>
      </w:pPr>
      <w:r w:rsidRPr="00CF42F7">
        <w:t>This assignment demonstrates the core idea behind JPEG:</w:t>
      </w:r>
      <w:r w:rsidRPr="00CF42F7">
        <w:br/>
      </w:r>
      <w:r w:rsidRPr="00CF42F7">
        <w:rPr>
          <w:b/>
          <w:bCs/>
        </w:rPr>
        <w:t>Transform → Quantize → Entropy Encode</w:t>
      </w:r>
      <w:r w:rsidRPr="00CF42F7">
        <w:t>,</w:t>
      </w:r>
      <w:r w:rsidRPr="00CF42F7">
        <w:br/>
        <w:t>where quantization is the key factor balancing quality and compression.</w:t>
      </w:r>
    </w:p>
    <w:p w14:paraId="120117FA" w14:textId="37443A66" w:rsidR="00CF42F7" w:rsidRPr="00477E8B" w:rsidRDefault="00CF42F7" w:rsidP="00477E8B">
      <w:pPr>
        <w:pStyle w:val="ListParagraph"/>
        <w:numPr>
          <w:ilvl w:val="0"/>
          <w:numId w:val="7"/>
        </w:numPr>
        <w:rPr>
          <w:b/>
          <w:bCs/>
        </w:rPr>
      </w:pPr>
      <w:r w:rsidRPr="00477E8B">
        <w:rPr>
          <w:b/>
          <w:bCs/>
        </w:rPr>
        <w:t>Conclusion</w:t>
      </w:r>
    </w:p>
    <w:p w14:paraId="4F017D0E" w14:textId="77777777" w:rsidR="00CF42F7" w:rsidRPr="00CF42F7" w:rsidRDefault="00CF42F7" w:rsidP="00477E8B">
      <w:pPr>
        <w:pStyle w:val="ListParagraph"/>
        <w:numPr>
          <w:ilvl w:val="1"/>
          <w:numId w:val="7"/>
        </w:numPr>
      </w:pPr>
      <w:r w:rsidRPr="00CF42F7">
        <w:t>This assignment implemented block-based DCT, quantization, zigzag scanning, run-length encoding, and decoding to demonstrate the fundamental components of JPEG-style image compression. Experimental results confirmed the trade-off between bit-rate and image quality, showing how quantization strength influences RLE efficiency and reconstruction accuracy.</w:t>
      </w:r>
    </w:p>
    <w:p w14:paraId="07275483" w14:textId="77777777" w:rsidR="00CF42F7" w:rsidRPr="00CF42F7" w:rsidRDefault="00CF42F7" w:rsidP="00477E8B">
      <w:pPr>
        <w:pStyle w:val="ListParagraph"/>
        <w:numPr>
          <w:ilvl w:val="1"/>
          <w:numId w:val="7"/>
        </w:numPr>
      </w:pPr>
      <w:r w:rsidRPr="00CF42F7">
        <w:t xml:space="preserve">The provided pipeline successfully encoded and decoded </w:t>
      </w:r>
      <w:r w:rsidRPr="00477E8B">
        <w:rPr>
          <w:i/>
          <w:iCs/>
        </w:rPr>
        <w:t>lena.png</w:t>
      </w:r>
      <w:r w:rsidRPr="00CF42F7">
        <w:t xml:space="preserve"> using two quantization tables, and the comparison highlights how transform-domain sparsity directly translates to compression gain.</w:t>
      </w:r>
    </w:p>
    <w:p w14:paraId="6DB38B73" w14:textId="77777777" w:rsidR="00CF42F7" w:rsidRPr="00CF42F7" w:rsidRDefault="00CF42F7" w:rsidP="00CF42F7">
      <w:pPr>
        <w:ind w:left="720" w:hanging="720"/>
        <w:rPr>
          <w:rFonts w:hint="eastAsia"/>
        </w:rPr>
      </w:pPr>
    </w:p>
    <w:sectPr w:rsidR="00CF42F7" w:rsidRPr="00CF42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94E"/>
    <w:multiLevelType w:val="multilevel"/>
    <w:tmpl w:val="35AC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61F20"/>
    <w:multiLevelType w:val="multilevel"/>
    <w:tmpl w:val="6682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2455E"/>
    <w:multiLevelType w:val="multilevel"/>
    <w:tmpl w:val="CDC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D56BD"/>
    <w:multiLevelType w:val="multilevel"/>
    <w:tmpl w:val="BDE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E26DB"/>
    <w:multiLevelType w:val="hybridMultilevel"/>
    <w:tmpl w:val="AE5EB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7BC3"/>
    <w:multiLevelType w:val="hybridMultilevel"/>
    <w:tmpl w:val="6AB6600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70778"/>
    <w:multiLevelType w:val="multilevel"/>
    <w:tmpl w:val="7B4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68360">
    <w:abstractNumId w:val="1"/>
  </w:num>
  <w:num w:numId="2" w16cid:durableId="1263300008">
    <w:abstractNumId w:val="2"/>
  </w:num>
  <w:num w:numId="3" w16cid:durableId="1305231213">
    <w:abstractNumId w:val="0"/>
  </w:num>
  <w:num w:numId="4" w16cid:durableId="1822190191">
    <w:abstractNumId w:val="6"/>
  </w:num>
  <w:num w:numId="5" w16cid:durableId="1628967611">
    <w:abstractNumId w:val="3"/>
  </w:num>
  <w:num w:numId="6" w16cid:durableId="100103404">
    <w:abstractNumId w:val="4"/>
  </w:num>
  <w:num w:numId="7" w16cid:durableId="1167944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F7"/>
    <w:rsid w:val="0002189F"/>
    <w:rsid w:val="00106EEC"/>
    <w:rsid w:val="00477E8B"/>
    <w:rsid w:val="00682986"/>
    <w:rsid w:val="008C218C"/>
    <w:rsid w:val="00A05B32"/>
    <w:rsid w:val="00CF42F7"/>
    <w:rsid w:val="00F6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01F9"/>
  <w15:chartTrackingRefBased/>
  <w15:docId w15:val="{32B432E6-2226-C848-BA8A-F67E5189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F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2986"/>
    <w:rPr>
      <w:color w:val="666666"/>
    </w:rPr>
  </w:style>
  <w:style w:type="table" w:styleId="GridTable1Light">
    <w:name w:val="Grid Table 1 Light"/>
    <w:basedOn w:val="TableNormal"/>
    <w:uiPriority w:val="46"/>
    <w:rsid w:val="00477E8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子翔 周</dc:creator>
  <cp:keywords/>
  <dc:description/>
  <cp:lastModifiedBy>子翔 周</cp:lastModifiedBy>
  <cp:revision>2</cp:revision>
  <dcterms:created xsi:type="dcterms:W3CDTF">2025-11-16T10:05:00Z</dcterms:created>
  <dcterms:modified xsi:type="dcterms:W3CDTF">2025-11-17T07:55:00Z</dcterms:modified>
</cp:coreProperties>
</file>