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65062" w14:textId="77777777" w:rsidR="00A022F7" w:rsidRDefault="00000000">
      <w:pPr>
        <w:autoSpaceDE w:val="0"/>
        <w:autoSpaceDN w:val="0"/>
        <w:snapToGrid w:val="0"/>
        <w:spacing w:line="500" w:lineRule="exact"/>
        <w:ind w:left="1844"/>
        <w:rPr>
          <w:rFonts w:ascii="標楷體" w:eastAsia="標楷體" w:hAnsi="標楷體" w:cs="標楷體"/>
          <w:sz w:val="40"/>
        </w:rPr>
      </w:pPr>
      <w:r>
        <w:rPr>
          <w:rFonts w:ascii="標楷體" w:eastAsia="標楷體" w:hAnsi="標楷體" w:cs="標楷體"/>
          <w:sz w:val="40"/>
        </w:rPr>
        <w:t>櫻花澍社區生活管理公約暨實施細則</w:t>
      </w:r>
    </w:p>
    <w:p w14:paraId="75B690F9" w14:textId="77777777" w:rsidR="00A022F7" w:rsidRDefault="00000000">
      <w:pPr>
        <w:autoSpaceDE w:val="0"/>
        <w:autoSpaceDN w:val="0"/>
        <w:snapToGrid w:val="0"/>
        <w:spacing w:before="53" w:line="461" w:lineRule="exact"/>
        <w:ind w:right="1" w:firstLine="7542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112年4月1</w:t>
      </w:r>
      <w:r>
        <w:rPr>
          <w:rFonts w:ascii="標楷體" w:eastAsia="標楷體" w:hAnsi="標楷體" w:cs="標楷體"/>
          <w:sz w:val="30"/>
        </w:rPr>
        <w:t>5日 初訂第 一 章</w:t>
      </w:r>
      <w:r>
        <w:rPr>
          <w:rFonts w:ascii="標楷體" w:eastAsia="標楷體" w:hAnsi="標楷體" w:cs="標楷體"/>
          <w:spacing w:val="75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總</w:t>
      </w:r>
      <w:r>
        <w:rPr>
          <w:rFonts w:ascii="標楷體" w:eastAsia="標楷體" w:hAnsi="標楷體" w:cs="標楷體"/>
          <w:spacing w:val="75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則</w:t>
      </w:r>
    </w:p>
    <w:p w14:paraId="77E48455" w14:textId="77777777" w:rsidR="00A022F7" w:rsidRDefault="00000000">
      <w:pPr>
        <w:autoSpaceDE w:val="0"/>
        <w:autoSpaceDN w:val="0"/>
        <w:snapToGrid w:val="0"/>
        <w:spacing w:before="6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 xml:space="preserve">第 一 </w:t>
      </w:r>
      <w:r>
        <w:rPr>
          <w:rFonts w:ascii="標楷體" w:eastAsia="標楷體" w:hAnsi="標楷體" w:cs="標楷體"/>
          <w:spacing w:val="-20"/>
          <w:sz w:val="30"/>
        </w:rPr>
        <w:t>條、</w:t>
      </w:r>
      <w:r>
        <w:rPr>
          <w:rFonts w:ascii="標楷體" w:eastAsia="標楷體" w:hAnsi="標楷體" w:cs="標楷體"/>
          <w:sz w:val="30"/>
        </w:rPr>
        <w:t>為維護櫻花澍社區(以下簡稱本社區)設備與景觀完</w:t>
      </w:r>
      <w:r>
        <w:rPr>
          <w:rFonts w:ascii="標楷體" w:eastAsia="標楷體" w:hAnsi="標楷體" w:cs="標楷體"/>
          <w:spacing w:val="-20"/>
          <w:sz w:val="30"/>
        </w:rPr>
        <w:t>美，</w:t>
      </w:r>
      <w:r>
        <w:rPr>
          <w:rFonts w:ascii="標楷體" w:eastAsia="標楷體" w:hAnsi="標楷體" w:cs="標楷體"/>
          <w:sz w:val="30"/>
        </w:rPr>
        <w:t>確保公共安</w:t>
      </w:r>
    </w:p>
    <w:p w14:paraId="14B5B608" w14:textId="77777777" w:rsidR="00A022F7" w:rsidRDefault="00000000">
      <w:pPr>
        <w:autoSpaceDE w:val="0"/>
        <w:autoSpaceDN w:val="0"/>
        <w:snapToGrid w:val="0"/>
        <w:spacing w:before="17" w:line="461" w:lineRule="exact"/>
        <w:ind w:left="1501" w:right="57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23"/>
          <w:sz w:val="30"/>
        </w:rPr>
        <w:t>全，</w:t>
      </w:r>
      <w:r>
        <w:rPr>
          <w:rFonts w:ascii="標楷體" w:eastAsia="標楷體" w:hAnsi="標楷體" w:cs="標楷體"/>
          <w:spacing w:val="-3"/>
          <w:sz w:val="30"/>
        </w:rPr>
        <w:t>促進生活環境品質與親仁善</w:t>
      </w:r>
      <w:r>
        <w:rPr>
          <w:rFonts w:ascii="標楷體" w:eastAsia="標楷體" w:hAnsi="標楷體" w:cs="標楷體"/>
          <w:spacing w:val="-23"/>
          <w:sz w:val="30"/>
        </w:rPr>
        <w:t>鄰，</w:t>
      </w:r>
      <w:r>
        <w:rPr>
          <w:rFonts w:ascii="標楷體" w:eastAsia="標楷體" w:hAnsi="標楷體" w:cs="標楷體"/>
          <w:spacing w:val="-3"/>
          <w:sz w:val="30"/>
        </w:rPr>
        <w:t>特訂定本社區生活公</w:t>
      </w:r>
      <w:r>
        <w:rPr>
          <w:rFonts w:ascii="標楷體" w:eastAsia="標楷體" w:hAnsi="標楷體" w:cs="標楷體"/>
          <w:spacing w:val="-2"/>
          <w:sz w:val="30"/>
        </w:rPr>
        <w:t>約管理實</w:t>
      </w:r>
      <w:r>
        <w:rPr>
          <w:rFonts w:ascii="標楷體" w:eastAsia="標楷體" w:hAnsi="標楷體" w:cs="標楷體"/>
          <w:sz w:val="30"/>
        </w:rPr>
        <w:t xml:space="preserve"> 行細則(以下簡稱本細則)。</w:t>
      </w:r>
    </w:p>
    <w:p w14:paraId="1A14FBD8" w14:textId="77777777" w:rsidR="00A022F7" w:rsidRDefault="00000000">
      <w:pPr>
        <w:autoSpaceDE w:val="0"/>
        <w:autoSpaceDN w:val="0"/>
        <w:snapToGrid w:val="0"/>
        <w:spacing w:before="6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二 條、本細則為管理委員會暨管理中心執行管理工作之依據，如因時空</w:t>
      </w:r>
    </w:p>
    <w:p w14:paraId="320E4405" w14:textId="77777777" w:rsidR="00A022F7" w:rsidRDefault="00000000">
      <w:pPr>
        <w:autoSpaceDE w:val="0"/>
        <w:autoSpaceDN w:val="0"/>
        <w:snapToGrid w:val="0"/>
        <w:spacing w:before="17" w:line="461" w:lineRule="exact"/>
        <w:ind w:left="1501" w:right="194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環境變異至本</w:t>
      </w:r>
      <w:r>
        <w:rPr>
          <w:rFonts w:ascii="標楷體" w:eastAsia="標楷體" w:hAnsi="標楷體" w:cs="標楷體"/>
          <w:sz w:val="30"/>
        </w:rPr>
        <w:t>細則管理條文不足，授權由管理委員會決議，適時增修或另訂定其他管理規則(辦法)補救之。</w:t>
      </w:r>
    </w:p>
    <w:p w14:paraId="68543048" w14:textId="77777777" w:rsidR="00A022F7" w:rsidRDefault="00000000">
      <w:pPr>
        <w:autoSpaceDE w:val="0"/>
        <w:autoSpaceDN w:val="0"/>
        <w:snapToGrid w:val="0"/>
        <w:spacing w:before="67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三 條、本細則所稱「住戶」之定義，係指社區區分所有權人、承租人、</w:t>
      </w:r>
    </w:p>
    <w:p w14:paraId="00CD2A67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借用住宿人及其他有正常權利使用本社區之人。</w:t>
      </w:r>
    </w:p>
    <w:p w14:paraId="59E068A4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四 條、凡本社區住戶均應遵守本細則之規定與社區所有管理章則及辦</w:t>
      </w:r>
    </w:p>
    <w:p w14:paraId="111B3067" w14:textId="77777777" w:rsidR="00A022F7" w:rsidRDefault="00000000">
      <w:pPr>
        <w:autoSpaceDE w:val="0"/>
        <w:autoSpaceDN w:val="0"/>
        <w:snapToGrid w:val="0"/>
        <w:spacing w:before="15" w:line="461" w:lineRule="exact"/>
        <w:ind w:right="2294" w:firstLine="1500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法，或區分所</w:t>
      </w:r>
      <w:r>
        <w:rPr>
          <w:rFonts w:ascii="標楷體" w:eastAsia="標楷體" w:hAnsi="標楷體" w:cs="標楷體"/>
          <w:sz w:val="30"/>
        </w:rPr>
        <w:t xml:space="preserve">有權人大會、管理委員會之決議。第 二 章 </w:t>
      </w:r>
      <w:r>
        <w:rPr>
          <w:rFonts w:ascii="標楷體" w:eastAsia="標楷體" w:hAnsi="標楷體" w:cs="標楷體"/>
          <w:spacing w:val="19"/>
          <w:sz w:val="30"/>
        </w:rPr>
        <w:t>通則</w:t>
      </w:r>
      <w:r>
        <w:rPr>
          <w:rFonts w:ascii="標楷體" w:eastAsia="標楷體" w:hAnsi="標楷體" w:cs="標楷體"/>
          <w:spacing w:val="20"/>
          <w:sz w:val="30"/>
        </w:rPr>
        <w:t>規</w:t>
      </w:r>
      <w:r>
        <w:rPr>
          <w:rFonts w:ascii="標楷體" w:eastAsia="標楷體" w:hAnsi="標楷體" w:cs="標楷體"/>
          <w:sz w:val="30"/>
        </w:rPr>
        <w:t>範</w:t>
      </w:r>
    </w:p>
    <w:p w14:paraId="5B1C8FAC" w14:textId="77777777" w:rsidR="00A022F7" w:rsidRDefault="00000000">
      <w:pPr>
        <w:autoSpaceDE w:val="0"/>
        <w:autoSpaceDN w:val="0"/>
        <w:snapToGrid w:val="0"/>
        <w:spacing w:before="69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五 條、規範對象</w:t>
      </w:r>
    </w:p>
    <w:p w14:paraId="71C0926C" w14:textId="77777777" w:rsidR="00A022F7" w:rsidRDefault="00000000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一、居住於本社區之住戶，應依政府之規定須申報戶籍或臨時戶口，</w:t>
      </w:r>
    </w:p>
    <w:p w14:paraId="03BE2A61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並知會管理委員會或管理服務中心。</w:t>
      </w:r>
    </w:p>
    <w:p w14:paraId="316C8981" w14:textId="77777777" w:rsidR="00A022F7" w:rsidRDefault="00000000">
      <w:pPr>
        <w:autoSpaceDE w:val="0"/>
        <w:autoSpaceDN w:val="0"/>
        <w:snapToGrid w:val="0"/>
        <w:spacing w:before="19" w:line="458" w:lineRule="exact"/>
        <w:ind w:left="633" w:right="194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二、本社區區分所有權人、居住在社區之住戶及承租人，如違反本細則或本社區頒訂之規約時，無異議接受管理委員會依規約及相關</w:t>
      </w:r>
    </w:p>
    <w:p w14:paraId="2BE3F188" w14:textId="77777777" w:rsidR="00A022F7" w:rsidRDefault="00000000">
      <w:pPr>
        <w:autoSpaceDE w:val="0"/>
        <w:autoSpaceDN w:val="0"/>
        <w:snapToGrid w:val="0"/>
        <w:spacing w:before="69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法令處理，並放棄先訴抗辯權。</w:t>
      </w:r>
    </w:p>
    <w:p w14:paraId="62B5B5D0" w14:textId="77777777" w:rsidR="00A022F7" w:rsidRDefault="00000000">
      <w:pPr>
        <w:autoSpaceDE w:val="0"/>
        <w:autoSpaceDN w:val="0"/>
        <w:snapToGrid w:val="0"/>
        <w:spacing w:before="19" w:line="458" w:lineRule="exact"/>
        <w:ind w:left="633" w:right="194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三、本社區區分所有權人、居住在社區之住戶及承租人之權利行使，無論私有之間或涉及社區公共利益，如發生爭議時，由管理委員</w:t>
      </w:r>
    </w:p>
    <w:p w14:paraId="700CCA5F" w14:textId="77777777" w:rsidR="00A022F7" w:rsidRDefault="00000000">
      <w:pPr>
        <w:autoSpaceDE w:val="0"/>
        <w:autoSpaceDN w:val="0"/>
        <w:snapToGrid w:val="0"/>
        <w:spacing w:line="461" w:lineRule="exact"/>
        <w:ind w:right="794" w:firstLine="1500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會先行調處，</w:t>
      </w:r>
      <w:r>
        <w:rPr>
          <w:rFonts w:ascii="標楷體" w:eastAsia="標楷體" w:hAnsi="標楷體" w:cs="標楷體"/>
          <w:sz w:val="30"/>
        </w:rPr>
        <w:t>如當事人拒絕或無法達成協調時則依法辦理。第 六 條、限制單位或主體對象</w:t>
      </w:r>
    </w:p>
    <w:p w14:paraId="35BC883D" w14:textId="77777777" w:rsidR="00A022F7" w:rsidRDefault="00000000">
      <w:pPr>
        <w:autoSpaceDE w:val="0"/>
        <w:autoSpaceDN w:val="0"/>
        <w:snapToGrid w:val="0"/>
        <w:spacing w:before="67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一、本社區禁止下列營業行業或單位團體，進入社區範圍內營業及活</w:t>
      </w:r>
    </w:p>
    <w:p w14:paraId="1CC34B07" w14:textId="77777777" w:rsidR="00A022F7" w:rsidRDefault="00000000">
      <w:pPr>
        <w:autoSpaceDE w:val="0"/>
        <w:autoSpaceDN w:val="0"/>
        <w:snapToGrid w:val="0"/>
        <w:spacing w:before="18" w:line="461" w:lineRule="exact"/>
        <w:ind w:left="1501" w:right="494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動，否則本社</w:t>
      </w:r>
      <w:r>
        <w:rPr>
          <w:rFonts w:ascii="標楷體" w:eastAsia="標楷體" w:hAnsi="標楷體" w:cs="標楷體"/>
          <w:sz w:val="30"/>
        </w:rPr>
        <w:t>區管理委員會得逕予制止或報請有關單位依法處理。</w:t>
      </w:r>
    </w:p>
    <w:p w14:paraId="0B220E3C" w14:textId="77777777" w:rsidR="00A022F7" w:rsidRDefault="00000000">
      <w:pPr>
        <w:autoSpaceDE w:val="0"/>
        <w:autoSpaceDN w:val="0"/>
        <w:snapToGrid w:val="0"/>
        <w:spacing w:before="66"/>
        <w:ind w:left="13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1、工廠、舞廳、酒家、啤酒屋、指壓按摩、賓館、旅社、觀光理</w:t>
      </w:r>
    </w:p>
    <w:p w14:paraId="3488BA3C" w14:textId="77777777" w:rsidR="00A022F7" w:rsidRDefault="00000000">
      <w:pPr>
        <w:autoSpaceDE w:val="0"/>
        <w:autoSpaceDN w:val="0"/>
        <w:snapToGrid w:val="0"/>
        <w:spacing w:before="32" w:line="461" w:lineRule="exact"/>
        <w:ind w:left="1801" w:right="149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髮廳、MTV、KT</w:t>
      </w:r>
      <w:r>
        <w:rPr>
          <w:rFonts w:ascii="標楷體" w:eastAsia="標楷體" w:hAnsi="標楷體" w:cs="標楷體"/>
          <w:spacing w:val="74"/>
          <w:sz w:val="30"/>
        </w:rPr>
        <w:t>V</w:t>
      </w:r>
      <w:r>
        <w:rPr>
          <w:rFonts w:ascii="標楷體" w:eastAsia="標楷體" w:hAnsi="標楷體" w:cs="標楷體"/>
          <w:sz w:val="30"/>
        </w:rPr>
        <w:t>視聽中心、電玩店、神壇、瓦斯煤氣行、當鋪、葬儀社、餐飲業，或其他影響鄰居生活安寧與善良風氣之</w:t>
      </w:r>
    </w:p>
    <w:p w14:paraId="7C5D709A" w14:textId="77777777" w:rsidR="00A022F7" w:rsidRDefault="00000000">
      <w:pPr>
        <w:autoSpaceDE w:val="0"/>
        <w:autoSpaceDN w:val="0"/>
        <w:snapToGrid w:val="0"/>
        <w:spacing w:before="66" w:line="375" w:lineRule="exact"/>
        <w:ind w:left="18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特種營業商家或團體。</w:t>
      </w:r>
    </w:p>
    <w:p w14:paraId="27B5B7DC" w14:textId="77777777" w:rsidR="00A022F7" w:rsidRDefault="00000000">
      <w:pPr>
        <w:autoSpaceDE w:val="0"/>
        <w:autoSpaceDN w:val="0"/>
        <w:snapToGrid w:val="0"/>
        <w:spacing w:before="429" w:line="300" w:lineRule="exact"/>
        <w:ind w:left="3846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759" w:right="904" w:bottom="827" w:left="907" w:header="0" w:footer="0" w:gutter="0"/>
          <w:cols w:space="720"/>
        </w:sectPr>
      </w:pPr>
      <w:r>
        <w:rPr>
          <w:rFonts w:ascii="標楷體" w:eastAsia="標楷體" w:hAnsi="標楷體" w:cs="標楷體"/>
        </w:rPr>
        <w:t>第二一頁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p w14:paraId="015B4CC4" w14:textId="77777777" w:rsidR="00A022F7" w:rsidRDefault="00000000">
      <w:pPr>
        <w:autoSpaceDE w:val="0"/>
        <w:autoSpaceDN w:val="0"/>
        <w:snapToGrid w:val="0"/>
        <w:ind w:left="13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lastRenderedPageBreak/>
        <w:t>2、宗教團體作為活動之場所（如基督教堂活動、佛教之佛堂法</w:t>
      </w:r>
    </w:p>
    <w:p w14:paraId="269CA683" w14:textId="77777777" w:rsidR="00A022F7" w:rsidRDefault="00000000">
      <w:pPr>
        <w:autoSpaceDE w:val="0"/>
        <w:autoSpaceDN w:val="0"/>
        <w:snapToGrid w:val="0"/>
        <w:spacing w:before="101" w:line="375" w:lineRule="exact"/>
        <w:ind w:left="18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會、道教之神壇)。</w:t>
      </w:r>
    </w:p>
    <w:p w14:paraId="62ACC8FB" w14:textId="77777777" w:rsidR="00A022F7" w:rsidRDefault="00000000">
      <w:pPr>
        <w:autoSpaceDE w:val="0"/>
        <w:autoSpaceDN w:val="0"/>
        <w:snapToGrid w:val="0"/>
        <w:spacing w:before="19" w:line="458" w:lineRule="exact"/>
        <w:ind w:left="1082" w:right="194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3、本社區之區分所有權人或住戶，將區分所有權一部或全部，或自行使用、或租賃他人，施行網購、網拍發貨地或予以從事違</w:t>
      </w:r>
    </w:p>
    <w:p w14:paraId="19A71EEA" w14:textId="77777777" w:rsidR="00A022F7" w:rsidRDefault="00000000">
      <w:pPr>
        <w:autoSpaceDE w:val="0"/>
        <w:autoSpaceDN w:val="0"/>
        <w:snapToGrid w:val="0"/>
        <w:spacing w:before="69" w:line="375" w:lineRule="exact"/>
        <w:ind w:left="18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法行業(如詐騙機房)等。</w:t>
      </w:r>
    </w:p>
    <w:p w14:paraId="3B59AB02" w14:textId="77777777" w:rsidR="00A022F7" w:rsidRDefault="00000000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二、本社區之區分所有權人，不得將房屋出租予從事不正當職業者，</w:t>
      </w:r>
    </w:p>
    <w:p w14:paraId="7A0247CF" w14:textId="77777777" w:rsidR="00A022F7" w:rsidRDefault="00000000">
      <w:pPr>
        <w:autoSpaceDE w:val="0"/>
        <w:autoSpaceDN w:val="0"/>
        <w:snapToGrid w:val="0"/>
        <w:spacing w:before="83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以保持本社區之純樸本質。</w:t>
      </w:r>
    </w:p>
    <w:p w14:paraId="4489D978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六 條、約束對象</w:t>
      </w:r>
    </w:p>
    <w:p w14:paraId="7768A170" w14:textId="77777777" w:rsidR="00A022F7" w:rsidRDefault="00000000">
      <w:pPr>
        <w:autoSpaceDE w:val="0"/>
        <w:autoSpaceDN w:val="0"/>
        <w:snapToGrid w:val="0"/>
        <w:spacing w:before="19" w:line="459" w:lineRule="exact"/>
        <w:ind w:left="633" w:right="194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一、本社區區分所有權人、居住在社區之住戶及承租人為主體，約束力擴及進入本社區範圍內之造訪親友、工程人員、遂行商業行為</w:t>
      </w:r>
    </w:p>
    <w:p w14:paraId="04064585" w14:textId="77777777" w:rsidR="00A022F7" w:rsidRDefault="00000000">
      <w:pPr>
        <w:autoSpaceDE w:val="0"/>
        <w:autoSpaceDN w:val="0"/>
        <w:snapToGrid w:val="0"/>
        <w:spacing w:before="69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工作者，以及上述人員攜行之寵物。</w:t>
      </w:r>
    </w:p>
    <w:p w14:paraId="7FA5AE4B" w14:textId="77777777" w:rsidR="00A022F7" w:rsidRDefault="00000000">
      <w:pPr>
        <w:autoSpaceDE w:val="0"/>
        <w:autoSpaceDN w:val="0"/>
        <w:snapToGrid w:val="0"/>
        <w:spacing w:before="19" w:line="458" w:lineRule="exact"/>
        <w:ind w:left="633" w:right="193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二、為防患區分所有權人之主權被侵占，凡業主(住戶)及承租戶遷入時必須提權狀證明或承租人之租賃契約書始得遷入；遷出時應通</w:t>
      </w:r>
    </w:p>
    <w:p w14:paraId="121C6F2E" w14:textId="77777777" w:rsidR="00A022F7" w:rsidRDefault="00000000">
      <w:pPr>
        <w:autoSpaceDE w:val="0"/>
        <w:autoSpaceDN w:val="0"/>
        <w:snapToGrid w:val="0"/>
        <w:spacing w:line="461" w:lineRule="exact"/>
        <w:ind w:left="1501" w:right="194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知管理人員</w:t>
      </w:r>
      <w:r>
        <w:rPr>
          <w:rFonts w:ascii="標楷體" w:eastAsia="標楷體" w:hAnsi="標楷體" w:cs="標楷體"/>
          <w:sz w:val="30"/>
        </w:rPr>
        <w:t>轉呈管理委員會確定清理積欠費用後通知遷出，以防出租人蒙受不白之損失。</w:t>
      </w:r>
    </w:p>
    <w:p w14:paraId="67E1FBF8" w14:textId="77777777" w:rsidR="00A022F7" w:rsidRDefault="00000000">
      <w:pPr>
        <w:autoSpaceDE w:val="0"/>
        <w:autoSpaceDN w:val="0"/>
        <w:snapToGrid w:val="0"/>
        <w:spacing w:before="67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三、凡非本社區人員進出社區時必遵守社區管理員之管理，必要時得</w:t>
      </w:r>
    </w:p>
    <w:p w14:paraId="638C4523" w14:textId="77777777" w:rsidR="00A022F7" w:rsidRDefault="00000000">
      <w:pPr>
        <w:autoSpaceDE w:val="0"/>
        <w:autoSpaceDN w:val="0"/>
        <w:snapToGrid w:val="0"/>
        <w:spacing w:before="17" w:line="461" w:lineRule="exact"/>
        <w:ind w:right="1994" w:firstLine="1500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與住戶聯繫後</w:t>
      </w:r>
      <w:r>
        <w:rPr>
          <w:rFonts w:ascii="標楷體" w:eastAsia="標楷體" w:hAnsi="標楷體" w:cs="標楷體"/>
          <w:sz w:val="30"/>
        </w:rPr>
        <w:t>始得准予進入，以免非法之徒侵入。第 七 條、專有部份、約定專用及共用部份之限制</w:t>
      </w:r>
    </w:p>
    <w:p w14:paraId="17454D13" w14:textId="77777777" w:rsidR="00A022F7" w:rsidRDefault="00000000">
      <w:pPr>
        <w:autoSpaceDE w:val="0"/>
        <w:autoSpaceDN w:val="0"/>
        <w:snapToGrid w:val="0"/>
        <w:spacing w:before="6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一、本社區四周之外牆，不得油漆或張貼招牌廣告、租售標示或懸掛</w:t>
      </w:r>
    </w:p>
    <w:p w14:paraId="58AA80F5" w14:textId="77777777" w:rsidR="00A022F7" w:rsidRDefault="00000000">
      <w:pPr>
        <w:autoSpaceDE w:val="0"/>
        <w:autoSpaceDN w:val="0"/>
        <w:snapToGrid w:val="0"/>
        <w:spacing w:before="17" w:line="461" w:lineRule="exact"/>
        <w:ind w:left="1501" w:right="193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圖文，亦不</w:t>
      </w:r>
      <w:r>
        <w:rPr>
          <w:rFonts w:ascii="標楷體" w:eastAsia="標楷體" w:hAnsi="標楷體" w:cs="標楷體"/>
          <w:sz w:val="30"/>
        </w:rPr>
        <w:t>得將陽台推出擴展空間，或私自裝設金屬窗架，如需裝設時須依社區管理委員會審核統一規格型式裝設。</w:t>
      </w:r>
    </w:p>
    <w:p w14:paraId="2022138B" w14:textId="77777777" w:rsidR="00A022F7" w:rsidRDefault="00000000">
      <w:pPr>
        <w:autoSpaceDE w:val="0"/>
        <w:autoSpaceDN w:val="0"/>
        <w:snapToGrid w:val="0"/>
        <w:spacing w:before="6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4"/>
          <w:sz w:val="30"/>
        </w:rPr>
        <w:t>二、</w:t>
      </w:r>
      <w:r>
        <w:rPr>
          <w:rFonts w:ascii="標楷體" w:eastAsia="標楷體" w:hAnsi="標楷體" w:cs="標楷體"/>
          <w:spacing w:val="-1"/>
          <w:sz w:val="30"/>
        </w:rPr>
        <w:t>住家的盆栽植</w:t>
      </w:r>
      <w:r>
        <w:rPr>
          <w:rFonts w:ascii="標楷體" w:eastAsia="標楷體" w:hAnsi="標楷體" w:cs="標楷體"/>
          <w:sz w:val="30"/>
        </w:rPr>
        <w:t>物不得突出陽台外</w:t>
      </w:r>
      <w:r>
        <w:rPr>
          <w:rFonts w:ascii="標楷體" w:eastAsia="標楷體" w:hAnsi="標楷體" w:cs="標楷體"/>
          <w:spacing w:val="-13"/>
          <w:sz w:val="30"/>
        </w:rPr>
        <w:t>牆，</w:t>
      </w:r>
      <w:r>
        <w:rPr>
          <w:rFonts w:ascii="標楷體" w:eastAsia="標楷體" w:hAnsi="標楷體" w:cs="標楷體"/>
          <w:sz w:val="30"/>
        </w:rPr>
        <w:t>以免因澆水淋溼行人或墜落發</w:t>
      </w:r>
    </w:p>
    <w:p w14:paraId="56547B7C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生意外傷害。</w:t>
      </w:r>
    </w:p>
    <w:p w14:paraId="02122289" w14:textId="77777777" w:rsidR="00A022F7" w:rsidRDefault="00000000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三、本社區禁止加蓋任何形式之違章建築，如逕行室內裝潢整修時，</w:t>
      </w:r>
    </w:p>
    <w:p w14:paraId="0CC3971F" w14:textId="77777777" w:rsidR="00A022F7" w:rsidRDefault="00000000">
      <w:pPr>
        <w:autoSpaceDE w:val="0"/>
        <w:autoSpaceDN w:val="0"/>
        <w:snapToGrid w:val="0"/>
        <w:spacing w:before="14" w:line="461" w:lineRule="exact"/>
        <w:ind w:left="1501" w:right="494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不得改變建築</w:t>
      </w:r>
      <w:r>
        <w:rPr>
          <w:rFonts w:ascii="標楷體" w:eastAsia="標楷體" w:hAnsi="標楷體" w:cs="標楷體"/>
          <w:sz w:val="30"/>
        </w:rPr>
        <w:t>結構及外觀，並須遵守本社區『裝潢施工管理辦法』之有關規定。</w:t>
      </w:r>
    </w:p>
    <w:p w14:paraId="46894054" w14:textId="77777777" w:rsidR="00A022F7" w:rsidRDefault="00000000">
      <w:pPr>
        <w:autoSpaceDE w:val="0"/>
        <w:autoSpaceDN w:val="0"/>
        <w:snapToGrid w:val="0"/>
        <w:spacing w:before="2" w:line="458" w:lineRule="exact"/>
        <w:ind w:left="633" w:right="194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四、住戶私有範圍內之消防與灑水系統之管線以及火警警報系統、緊急廣播系統等，非經專業人員評估施作，不得任意更改、拆卸、</w:t>
      </w:r>
    </w:p>
    <w:p w14:paraId="1A75AC9A" w14:textId="77777777" w:rsidR="00A022F7" w:rsidRDefault="00000000">
      <w:pPr>
        <w:autoSpaceDE w:val="0"/>
        <w:autoSpaceDN w:val="0"/>
        <w:snapToGrid w:val="0"/>
        <w:spacing w:line="461" w:lineRule="exact"/>
        <w:ind w:left="1501" w:right="194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阻塞否則如因</w:t>
      </w:r>
      <w:r>
        <w:rPr>
          <w:rFonts w:ascii="標楷體" w:eastAsia="標楷體" w:hAnsi="標楷體" w:cs="標楷體"/>
          <w:sz w:val="30"/>
        </w:rPr>
        <w:t>此危及本社區之安全而產生損害時，除該住戶負擔賠償外，須負一切法律責任。</w:t>
      </w:r>
    </w:p>
    <w:p w14:paraId="2F6B4F30" w14:textId="77777777" w:rsidR="00A022F7" w:rsidRDefault="00000000">
      <w:pPr>
        <w:autoSpaceDE w:val="0"/>
        <w:autoSpaceDN w:val="0"/>
        <w:snapToGrid w:val="0"/>
        <w:spacing w:before="67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五、正面陽台禁止晒衣物及堆置雜物，以維觀瞻，各戶大門外公共走</w:t>
      </w:r>
    </w:p>
    <w:p w14:paraId="42C9A39A" w14:textId="77777777" w:rsidR="00A022F7" w:rsidRDefault="00000000">
      <w:pPr>
        <w:autoSpaceDE w:val="0"/>
        <w:autoSpaceDN w:val="0"/>
        <w:snapToGrid w:val="0"/>
        <w:spacing w:before="429" w:line="300" w:lineRule="exact"/>
        <w:ind w:left="3846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919" w:right="904" w:bottom="827" w:left="907" w:header="0" w:footer="0" w:gutter="0"/>
          <w:cols w:space="720"/>
        </w:sectPr>
      </w:pPr>
      <w:r>
        <w:rPr>
          <w:rFonts w:ascii="標楷體" w:eastAsia="標楷體" w:hAnsi="標楷體" w:cs="標楷體"/>
        </w:rPr>
        <w:t>第二二頁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p w14:paraId="4C962981" w14:textId="77777777" w:rsidR="00A022F7" w:rsidRDefault="00000000">
      <w:pPr>
        <w:autoSpaceDE w:val="0"/>
        <w:autoSpaceDN w:val="0"/>
        <w:snapToGrid w:val="0"/>
        <w:spacing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lastRenderedPageBreak/>
        <w:t>廊嚴禁放鞋櫃、雨具等私人物品。</w:t>
      </w:r>
    </w:p>
    <w:p w14:paraId="37C31C8B" w14:textId="77777777" w:rsidR="00A022F7" w:rsidRDefault="00000000">
      <w:pPr>
        <w:autoSpaceDE w:val="0"/>
        <w:autoSpaceDN w:val="0"/>
        <w:snapToGrid w:val="0"/>
        <w:spacing w:before="18" w:line="461" w:lineRule="exact"/>
        <w:ind w:left="633" w:right="194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六、不得在走廊、通道門、逃生梯間、地下停車場或其他公共場所與設施、預留空地等處，堆置物品或晾衣物，停放汽機車、腳踏車</w:t>
      </w:r>
    </w:p>
    <w:p w14:paraId="532AE2CD" w14:textId="77777777" w:rsidR="00A022F7" w:rsidRDefault="00000000">
      <w:pPr>
        <w:autoSpaceDE w:val="0"/>
        <w:autoSpaceDN w:val="0"/>
        <w:snapToGrid w:val="0"/>
        <w:spacing w:before="6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等。</w:t>
      </w:r>
    </w:p>
    <w:p w14:paraId="2F4BB84D" w14:textId="77777777" w:rsidR="00A022F7" w:rsidRDefault="00000000">
      <w:pPr>
        <w:autoSpaceDE w:val="0"/>
        <w:autoSpaceDN w:val="0"/>
        <w:snapToGrid w:val="0"/>
        <w:spacing w:before="17" w:line="461" w:lineRule="exact"/>
        <w:ind w:left="633" w:right="195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七、不得私自接用公共水電。住家使用能源，僅能電力或瓦斯，禁止使用煤炭、柴油、石油、重油等高汙染、高危險燃料。或未經許</w:t>
      </w:r>
    </w:p>
    <w:p w14:paraId="06EA360C" w14:textId="77777777" w:rsidR="00A022F7" w:rsidRDefault="00000000">
      <w:pPr>
        <w:autoSpaceDE w:val="0"/>
        <w:autoSpaceDN w:val="0"/>
        <w:snapToGrid w:val="0"/>
        <w:spacing w:before="6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可私自動用公用水、電等公共資源，皆視為竊盜行為，即予依法</w:t>
      </w:r>
    </w:p>
    <w:p w14:paraId="62281631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報警處理。</w:t>
      </w:r>
    </w:p>
    <w:p w14:paraId="36E8399B" w14:textId="77777777" w:rsidR="00A022F7" w:rsidRDefault="00000000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八、非管理中心認可及電力公司安全檢查通過者，不得擅自加裝電</w:t>
      </w:r>
    </w:p>
    <w:p w14:paraId="05F6C70E" w14:textId="77777777" w:rsidR="00A022F7" w:rsidRDefault="00000000">
      <w:pPr>
        <w:autoSpaceDE w:val="0"/>
        <w:autoSpaceDN w:val="0"/>
        <w:snapToGrid w:val="0"/>
        <w:spacing w:before="84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線、電管。</w:t>
      </w:r>
    </w:p>
    <w:p w14:paraId="673F0C18" w14:textId="77777777" w:rsidR="00A022F7" w:rsidRDefault="00000000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九、不得擅自啟動公共發電機，中央控制冷氣機，附屬電動設備或瓦</w:t>
      </w:r>
    </w:p>
    <w:p w14:paraId="78BFF4C5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斯、水力關閥設備。</w:t>
      </w:r>
    </w:p>
    <w:p w14:paraId="771E13A9" w14:textId="77777777" w:rsidR="00A022F7" w:rsidRDefault="00000000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十、本社區天台設有共用有線電視天線，住戶不得自行另架其他天</w:t>
      </w:r>
    </w:p>
    <w:p w14:paraId="57E54263" w14:textId="77777777" w:rsidR="00A022F7" w:rsidRDefault="00000000">
      <w:pPr>
        <w:autoSpaceDE w:val="0"/>
        <w:autoSpaceDN w:val="0"/>
        <w:snapToGrid w:val="0"/>
        <w:spacing w:before="17" w:line="461" w:lineRule="exact"/>
        <w:ind w:left="1501" w:right="195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線，以免造成</w:t>
      </w:r>
      <w:r>
        <w:rPr>
          <w:rFonts w:ascii="標楷體" w:eastAsia="標楷體" w:hAnsi="標楷體" w:cs="標楷體"/>
          <w:sz w:val="30"/>
        </w:rPr>
        <w:t>凌亂現象，如有另架其他天線之必要，應報請管理委員會統籌辦理。</w:t>
      </w:r>
    </w:p>
    <w:p w14:paraId="1130C3E2" w14:textId="77777777" w:rsidR="00A022F7" w:rsidRDefault="00000000">
      <w:pPr>
        <w:autoSpaceDE w:val="0"/>
        <w:autoSpaceDN w:val="0"/>
        <w:snapToGrid w:val="0"/>
        <w:spacing w:before="66" w:line="375" w:lineRule="exact"/>
        <w:ind w:left="6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十一、不得擅自變更負荷用電，否則如因而損壞變壓器或發生安全事</w:t>
      </w:r>
    </w:p>
    <w:p w14:paraId="16D76881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故，需負完全責任。</w:t>
      </w:r>
    </w:p>
    <w:p w14:paraId="60D0E791" w14:textId="77777777" w:rsidR="00A022F7" w:rsidRDefault="00000000">
      <w:pPr>
        <w:autoSpaceDE w:val="0"/>
        <w:autoSpaceDN w:val="0"/>
        <w:snapToGrid w:val="0"/>
        <w:spacing w:before="19" w:line="458" w:lineRule="exact"/>
        <w:ind w:left="333" w:right="195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十二、住戶私有範圍內之消防與灑水系統之管線以及火警警報系統、緊急廣播系統等，不得任意更改、拆卸、阻塞否則如因此危及本社</w:t>
      </w:r>
    </w:p>
    <w:p w14:paraId="49508330" w14:textId="77777777" w:rsidR="00A022F7" w:rsidRDefault="00000000">
      <w:pPr>
        <w:autoSpaceDE w:val="0"/>
        <w:autoSpaceDN w:val="0"/>
        <w:snapToGrid w:val="0"/>
        <w:spacing w:line="461" w:lineRule="exact"/>
        <w:ind w:left="1501" w:right="195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區之安全而產</w:t>
      </w:r>
      <w:r>
        <w:rPr>
          <w:rFonts w:ascii="標楷體" w:eastAsia="標楷體" w:hAnsi="標楷體" w:cs="標楷體"/>
          <w:sz w:val="30"/>
        </w:rPr>
        <w:t>生損害時，除該住戶負擔賠償外，須負一切法律責任。</w:t>
      </w:r>
    </w:p>
    <w:p w14:paraId="30C5964A" w14:textId="77777777" w:rsidR="00A022F7" w:rsidRDefault="00000000">
      <w:pPr>
        <w:autoSpaceDE w:val="0"/>
        <w:autoSpaceDN w:val="0"/>
        <w:snapToGrid w:val="0"/>
        <w:spacing w:before="67" w:line="375" w:lineRule="exact"/>
        <w:ind w:left="6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十三、管委會因維護、修繕共用部份或設置必要管線，必須進入區分所</w:t>
      </w:r>
    </w:p>
    <w:p w14:paraId="27236429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有權人專有部份或室內時，區分所有權人或住戶不得拒絕。</w:t>
      </w:r>
    </w:p>
    <w:p w14:paraId="13C6331E" w14:textId="77777777" w:rsidR="00A022F7" w:rsidRDefault="00000000">
      <w:pPr>
        <w:autoSpaceDE w:val="0"/>
        <w:autoSpaceDN w:val="0"/>
        <w:snapToGrid w:val="0"/>
        <w:spacing w:before="86" w:line="375" w:lineRule="exact"/>
        <w:ind w:left="6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十四、社區住戶修繕維護專有部份、約定專有部份，或因需要設置管</w:t>
      </w:r>
    </w:p>
    <w:p w14:paraId="35A3BE8C" w14:textId="77777777" w:rsidR="00A022F7" w:rsidRDefault="00000000">
      <w:pPr>
        <w:autoSpaceDE w:val="0"/>
        <w:autoSpaceDN w:val="0"/>
        <w:snapToGrid w:val="0"/>
        <w:spacing w:before="14" w:line="461" w:lineRule="exact"/>
        <w:ind w:left="1501" w:right="195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線，必須使用</w:t>
      </w:r>
      <w:r>
        <w:rPr>
          <w:rFonts w:ascii="標楷體" w:eastAsia="標楷體" w:hAnsi="標楷體" w:cs="標楷體"/>
          <w:sz w:val="30"/>
        </w:rPr>
        <w:t>共用部份時，應報請管理中心或管理委員會同意後始得行之。</w:t>
      </w:r>
    </w:p>
    <w:p w14:paraId="65D1C09F" w14:textId="77777777" w:rsidR="00A022F7" w:rsidRDefault="00000000">
      <w:pPr>
        <w:autoSpaceDE w:val="0"/>
        <w:autoSpaceDN w:val="0"/>
        <w:snapToGrid w:val="0"/>
        <w:spacing w:before="69" w:line="375" w:lineRule="exact"/>
        <w:ind w:left="6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十五、不得以任何方式佔用公共區域或設施，以維公眾權益。</w:t>
      </w:r>
    </w:p>
    <w:p w14:paraId="3AD783B5" w14:textId="77777777" w:rsidR="00A022F7" w:rsidRDefault="00000000">
      <w:pPr>
        <w:autoSpaceDE w:val="0"/>
        <w:autoSpaceDN w:val="0"/>
        <w:snapToGrid w:val="0"/>
        <w:spacing w:before="83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八 條、公共安全、安寧之限制</w:t>
      </w:r>
    </w:p>
    <w:p w14:paraId="78E47876" w14:textId="77777777" w:rsidR="00A022F7" w:rsidRDefault="00000000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4"/>
          <w:sz w:val="30"/>
        </w:rPr>
        <w:t>一、</w:t>
      </w:r>
      <w:r>
        <w:rPr>
          <w:rFonts w:ascii="標楷體" w:eastAsia="標楷體" w:hAnsi="標楷體" w:cs="標楷體"/>
          <w:spacing w:val="-1"/>
          <w:sz w:val="30"/>
        </w:rPr>
        <w:t>不得在本社</w:t>
      </w:r>
      <w:r>
        <w:rPr>
          <w:rFonts w:ascii="標楷體" w:eastAsia="標楷體" w:hAnsi="標楷體" w:cs="標楷體"/>
          <w:sz w:val="30"/>
        </w:rPr>
        <w:t>區任何場所燃燒冥</w:t>
      </w:r>
      <w:r>
        <w:rPr>
          <w:rFonts w:ascii="標楷體" w:eastAsia="標楷體" w:hAnsi="標楷體" w:cs="標楷體"/>
          <w:spacing w:val="-13"/>
          <w:sz w:val="30"/>
        </w:rPr>
        <w:t>紙、</w:t>
      </w:r>
      <w:r>
        <w:rPr>
          <w:rFonts w:ascii="標楷體" w:eastAsia="標楷體" w:hAnsi="標楷體" w:cs="標楷體"/>
          <w:sz w:val="30"/>
        </w:rPr>
        <w:t>燃放爆竹或燃燒發散濃煙與臭味</w:t>
      </w:r>
    </w:p>
    <w:p w14:paraId="6FEE5288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之燃料。</w:t>
      </w:r>
    </w:p>
    <w:p w14:paraId="24E11B6D" w14:textId="77777777" w:rsidR="00A022F7" w:rsidRDefault="00000000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二、不得攜帶易燃、易爆物品、易爆、有毒、刺鼻異味或其他危險物</w:t>
      </w:r>
    </w:p>
    <w:p w14:paraId="6AE5ED5A" w14:textId="77777777" w:rsidR="00A022F7" w:rsidRDefault="00000000">
      <w:pPr>
        <w:autoSpaceDE w:val="0"/>
        <w:autoSpaceDN w:val="0"/>
        <w:snapToGrid w:val="0"/>
        <w:spacing w:before="429" w:line="300" w:lineRule="exact"/>
        <w:ind w:left="3846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919" w:right="903" w:bottom="827" w:left="907" w:header="0" w:footer="0" w:gutter="0"/>
          <w:cols w:space="720"/>
        </w:sectPr>
      </w:pPr>
      <w:r>
        <w:rPr>
          <w:rFonts w:ascii="標楷體" w:eastAsia="標楷體" w:hAnsi="標楷體" w:cs="標楷體"/>
        </w:rPr>
        <w:t>第二三頁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p w14:paraId="11CF7DD9" w14:textId="77777777" w:rsidR="00A022F7" w:rsidRDefault="00000000">
      <w:pPr>
        <w:autoSpaceDE w:val="0"/>
        <w:autoSpaceDN w:val="0"/>
        <w:snapToGrid w:val="0"/>
        <w:spacing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lastRenderedPageBreak/>
        <w:t>品，或危險化學品，均不得攜帶進入社區或儲存，以策安全。</w:t>
      </w:r>
    </w:p>
    <w:p w14:paraId="601BB3E3" w14:textId="77777777" w:rsidR="00A022F7" w:rsidRDefault="00000000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三、保持寧靜，不大聲叫囂、爭吵、戲耍，欣賞影音設備之音量需控</w:t>
      </w:r>
    </w:p>
    <w:p w14:paraId="21D1054D" w14:textId="77777777" w:rsidR="00A022F7" w:rsidRDefault="00000000">
      <w:pPr>
        <w:autoSpaceDE w:val="0"/>
        <w:autoSpaceDN w:val="0"/>
        <w:snapToGrid w:val="0"/>
        <w:spacing w:before="19" w:line="458" w:lineRule="exact"/>
        <w:ind w:left="1501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制得宜。每</w:t>
      </w:r>
      <w:r>
        <w:rPr>
          <w:rFonts w:ascii="標楷體" w:eastAsia="標楷體" w:hAnsi="標楷體" w:cs="標楷體"/>
          <w:sz w:val="30"/>
        </w:rPr>
        <w:t>日夜</w:t>
      </w:r>
      <w:r>
        <w:rPr>
          <w:rFonts w:ascii="標楷體" w:eastAsia="標楷體" w:hAnsi="標楷體" w:cs="標楷體"/>
          <w:spacing w:val="38"/>
          <w:sz w:val="30"/>
        </w:rPr>
        <w:t>晚</w:t>
      </w:r>
      <w:r>
        <w:rPr>
          <w:rFonts w:ascii="標楷體" w:eastAsia="標楷體" w:hAnsi="標楷體" w:cs="標楷體"/>
          <w:sz w:val="30"/>
        </w:rPr>
        <w:t>2</w:t>
      </w:r>
      <w:r>
        <w:rPr>
          <w:rFonts w:ascii="標楷體" w:eastAsia="標楷體" w:hAnsi="標楷體" w:cs="標楷體"/>
          <w:spacing w:val="76"/>
          <w:sz w:val="30"/>
        </w:rPr>
        <w:t>1</w:t>
      </w:r>
      <w:r>
        <w:rPr>
          <w:rFonts w:ascii="標楷體" w:eastAsia="標楷體" w:hAnsi="標楷體" w:cs="標楷體"/>
          <w:sz w:val="30"/>
        </w:rPr>
        <w:t>時以後至翌日清</w:t>
      </w:r>
      <w:r>
        <w:rPr>
          <w:rFonts w:ascii="標楷體" w:eastAsia="標楷體" w:hAnsi="標楷體" w:cs="標楷體"/>
          <w:spacing w:val="37"/>
          <w:sz w:val="30"/>
        </w:rPr>
        <w:t>晨</w:t>
      </w:r>
      <w:r>
        <w:rPr>
          <w:rFonts w:ascii="標楷體" w:eastAsia="標楷體" w:hAnsi="標楷體" w:cs="標楷體"/>
          <w:spacing w:val="76"/>
          <w:sz w:val="30"/>
        </w:rPr>
        <w:t>6</w:t>
      </w:r>
      <w:r>
        <w:rPr>
          <w:rFonts w:ascii="標楷體" w:eastAsia="標楷體" w:hAnsi="標楷體" w:cs="標楷體"/>
          <w:sz w:val="30"/>
        </w:rPr>
        <w:t>時期間，不得練唱、或彈(吹)奏、敲擊各種樂器。</w:t>
      </w:r>
    </w:p>
    <w:p w14:paraId="6AC51BC9" w14:textId="77777777" w:rsidR="00A022F7" w:rsidRDefault="00000000">
      <w:pPr>
        <w:autoSpaceDE w:val="0"/>
        <w:autoSpaceDN w:val="0"/>
        <w:snapToGrid w:val="0"/>
        <w:spacing w:before="69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四、移動桌椅或較大物品，不得拖拉，以免震動聲響，影響左右鄰居</w:t>
      </w:r>
    </w:p>
    <w:p w14:paraId="26C7CC6E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之安寧。</w:t>
      </w:r>
    </w:p>
    <w:p w14:paraId="59FA6CB4" w14:textId="77777777" w:rsidR="00A022F7" w:rsidRDefault="00000000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五、幼童於公共區域遊玩，須成年親屬在旁陪同，並隨時注意幼童及</w:t>
      </w:r>
    </w:p>
    <w:p w14:paraId="77291FF0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他人安全。</w:t>
      </w:r>
    </w:p>
    <w:p w14:paraId="7FBB1F43" w14:textId="77777777" w:rsidR="00A022F7" w:rsidRDefault="00000000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六、不得招小販或銷售業者進入社區內，推銷貨品，以防雜亂</w:t>
      </w:r>
    </w:p>
    <w:p w14:paraId="48AB4EE4" w14:textId="77777777" w:rsidR="00A022F7" w:rsidRDefault="00000000">
      <w:pPr>
        <w:autoSpaceDE w:val="0"/>
        <w:autoSpaceDN w:val="0"/>
        <w:snapToGrid w:val="0"/>
        <w:spacing w:before="15" w:line="461" w:lineRule="exact"/>
        <w:ind w:left="633" w:right="152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七、搬運家具等大型物件進出本社區時需謹慎，切勿撞損公共牆壁、樓壁、門扉、天花板、燈飾及其他公共設施，如有損壞應負責迅</w:t>
      </w:r>
    </w:p>
    <w:p w14:paraId="6EFE5CEA" w14:textId="77777777" w:rsidR="00A022F7" w:rsidRDefault="00000000">
      <w:pPr>
        <w:autoSpaceDE w:val="0"/>
        <w:autoSpaceDN w:val="0"/>
        <w:snapToGrid w:val="0"/>
        <w:spacing w:before="69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速修復或照價賠償。</w:t>
      </w:r>
    </w:p>
    <w:p w14:paraId="2F3F5FEA" w14:textId="77777777" w:rsidR="00A022F7" w:rsidRDefault="00000000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八、維護公共秩序，住戶不得在本社區內聚賭、吸毒或其他違法情</w:t>
      </w:r>
    </w:p>
    <w:p w14:paraId="2D4F64DB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事，一經發覺立即報警處裡。</w:t>
      </w:r>
    </w:p>
    <w:p w14:paraId="59DCFF06" w14:textId="77777777" w:rsidR="00A022F7" w:rsidRDefault="00000000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九、發現竊盜或不明人士潛入社區，應即通知警衛或管理服務中心報</w:t>
      </w:r>
    </w:p>
    <w:p w14:paraId="0E305E60" w14:textId="77777777" w:rsidR="00A022F7" w:rsidRDefault="00000000">
      <w:pPr>
        <w:autoSpaceDE w:val="0"/>
        <w:autoSpaceDN w:val="0"/>
        <w:snapToGrid w:val="0"/>
        <w:spacing w:before="15" w:line="461" w:lineRule="exact"/>
        <w:ind w:right="2252" w:firstLine="1500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警，並協助作</w:t>
      </w:r>
      <w:r>
        <w:rPr>
          <w:rFonts w:ascii="標楷體" w:eastAsia="標楷體" w:hAnsi="標楷體" w:cs="標楷體"/>
          <w:sz w:val="30"/>
        </w:rPr>
        <w:t>緊急處理，以發揮守望相助精神。第 八 條、公共環境、衛生之規範</w:t>
      </w:r>
    </w:p>
    <w:p w14:paraId="70A15081" w14:textId="77777777" w:rsidR="00A022F7" w:rsidRDefault="00000000">
      <w:pPr>
        <w:autoSpaceDE w:val="0"/>
        <w:autoSpaceDN w:val="0"/>
        <w:snapToGrid w:val="0"/>
        <w:spacing w:before="69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一、公共區域不得隨意吐痰、檳榔汁（渣）或抛棄果皮、紙屑、煙蒂</w:t>
      </w:r>
    </w:p>
    <w:p w14:paraId="779A5793" w14:textId="77777777" w:rsidR="00A022F7" w:rsidRDefault="00000000">
      <w:pPr>
        <w:autoSpaceDE w:val="0"/>
        <w:autoSpaceDN w:val="0"/>
        <w:snapToGrid w:val="0"/>
        <w:spacing w:before="83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等，以維護社區環境整潔與衛生。</w:t>
      </w:r>
    </w:p>
    <w:p w14:paraId="771EA633" w14:textId="77777777" w:rsidR="00A022F7" w:rsidRDefault="00000000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二、公共區域栽植之花草樹木，應共同維護其安全及美觀。住戶須約</w:t>
      </w:r>
    </w:p>
    <w:p w14:paraId="6DDADFD8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束子女、幼童不得任意塗鴨、攀折花木。</w:t>
      </w:r>
    </w:p>
    <w:p w14:paraId="00CA6246" w14:textId="77777777" w:rsidR="00A022F7" w:rsidRDefault="00000000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三、垃圾應以塑膠袋緊閉密封，妥慎置放於垃圾車內，以免散發臭</w:t>
      </w:r>
    </w:p>
    <w:p w14:paraId="6F28D432" w14:textId="77777777" w:rsidR="00A022F7" w:rsidRDefault="00000000">
      <w:pPr>
        <w:autoSpaceDE w:val="0"/>
        <w:autoSpaceDN w:val="0"/>
        <w:snapToGrid w:val="0"/>
        <w:spacing w:before="17" w:line="461" w:lineRule="exact"/>
        <w:ind w:left="1501" w:right="152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味。資源回收</w:t>
      </w:r>
      <w:r>
        <w:rPr>
          <w:rFonts w:ascii="標楷體" w:eastAsia="標楷體" w:hAnsi="標楷體" w:cs="標楷體"/>
          <w:sz w:val="30"/>
        </w:rPr>
        <w:t>物品應於垃圾間內規劃區域分類置放，並共同維護垃圾間內之整齊清潔。</w:t>
      </w:r>
    </w:p>
    <w:p w14:paraId="0C6167EC" w14:textId="77777777" w:rsidR="00A022F7" w:rsidRDefault="00000000">
      <w:pPr>
        <w:autoSpaceDE w:val="0"/>
        <w:autoSpaceDN w:val="0"/>
        <w:snapToGrid w:val="0"/>
        <w:spacing w:before="6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四、出入社區公共區域，隨身攜帶物品應防範滲漏、破損，避免髒</w:t>
      </w:r>
    </w:p>
    <w:p w14:paraId="0FDC7B04" w14:textId="77777777" w:rsidR="00A022F7" w:rsidRDefault="00000000">
      <w:pPr>
        <w:autoSpaceDE w:val="0"/>
        <w:autoSpaceDN w:val="0"/>
        <w:snapToGrid w:val="0"/>
        <w:spacing w:before="18" w:line="461" w:lineRule="exact"/>
        <w:ind w:left="1501" w:right="146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污，</w:t>
      </w:r>
      <w:r>
        <w:rPr>
          <w:rFonts w:ascii="標楷體" w:eastAsia="標楷體" w:hAnsi="標楷體" w:cs="標楷體"/>
          <w:sz w:val="30"/>
        </w:rPr>
        <w:t>若不慎外漏(溢)地面，須及時通知管理中心派人清理(潔)處理。</w:t>
      </w:r>
    </w:p>
    <w:p w14:paraId="1867F75C" w14:textId="77777777" w:rsidR="00A022F7" w:rsidRDefault="00000000">
      <w:pPr>
        <w:autoSpaceDE w:val="0"/>
        <w:autoSpaceDN w:val="0"/>
        <w:snapToGrid w:val="0"/>
        <w:spacing w:before="6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五、大型回收物品，丟棄前須告知管理中心，經管理中心通報主管機</w:t>
      </w:r>
    </w:p>
    <w:p w14:paraId="67895305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關回覆回收日期後，始得置放於指定日期、指定地點。</w:t>
      </w:r>
    </w:p>
    <w:p w14:paraId="1A42D56A" w14:textId="77777777" w:rsidR="00A022F7" w:rsidRDefault="00000000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六、不得飼養家禽動物，如雞、鴨、鵝及兇猛動物(如蜥蜴、蜘蛛、</w:t>
      </w:r>
    </w:p>
    <w:p w14:paraId="1101FAE2" w14:textId="77777777" w:rsidR="00A022F7" w:rsidRDefault="00000000">
      <w:pPr>
        <w:autoSpaceDE w:val="0"/>
        <w:autoSpaceDN w:val="0"/>
        <w:snapToGrid w:val="0"/>
        <w:spacing w:before="83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蛇…)等，易產生危害公共環境衛生安全之家禽或寵物。</w:t>
      </w:r>
    </w:p>
    <w:p w14:paraId="14026C7F" w14:textId="77777777" w:rsidR="00A022F7" w:rsidRDefault="00000000">
      <w:pPr>
        <w:autoSpaceDE w:val="0"/>
        <w:autoSpaceDN w:val="0"/>
        <w:snapToGrid w:val="0"/>
        <w:spacing w:before="429" w:line="300" w:lineRule="exact"/>
        <w:ind w:left="3846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919" w:right="946" w:bottom="827" w:left="907" w:header="0" w:footer="0" w:gutter="0"/>
          <w:cols w:space="720"/>
        </w:sectPr>
      </w:pPr>
      <w:r>
        <w:rPr>
          <w:rFonts w:ascii="標楷體" w:eastAsia="標楷體" w:hAnsi="標楷體" w:cs="標楷體"/>
        </w:rPr>
        <w:t>第二四頁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p w14:paraId="3C09070C" w14:textId="77777777" w:rsidR="00A022F7" w:rsidRDefault="00000000">
      <w:pPr>
        <w:autoSpaceDE w:val="0"/>
        <w:autoSpaceDN w:val="0"/>
        <w:snapToGrid w:val="0"/>
        <w:spacing w:line="461" w:lineRule="exact"/>
        <w:ind w:left="633" w:right="1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lastRenderedPageBreak/>
        <w:t>七、如必需飼養寵物，不得佔用公共區域，通過公共區域必須由主人攜行，且禁止繫留室外作為看守門戶之用或任其自由活動隨地便</w:t>
      </w:r>
    </w:p>
    <w:p w14:paraId="41603911" w14:textId="77777777" w:rsidR="00A022F7" w:rsidRDefault="00000000">
      <w:pPr>
        <w:autoSpaceDE w:val="0"/>
        <w:autoSpaceDN w:val="0"/>
        <w:snapToGrid w:val="0"/>
        <w:spacing w:before="2" w:line="458" w:lineRule="exact"/>
        <w:ind w:left="1501" w:right="1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溺，如寵物</w:t>
      </w:r>
      <w:r>
        <w:rPr>
          <w:rFonts w:ascii="標楷體" w:eastAsia="標楷體" w:hAnsi="標楷體" w:cs="標楷體"/>
          <w:sz w:val="30"/>
        </w:rPr>
        <w:t>叫聲過大者，住戶應以口罩掛戴或其他方法改善之。</w:t>
      </w:r>
      <w:r>
        <w:rPr>
          <w:rFonts w:ascii="標楷體" w:eastAsia="標楷體" w:hAnsi="標楷體" w:cs="標楷體"/>
          <w:spacing w:val="-1"/>
          <w:sz w:val="30"/>
        </w:rPr>
        <w:t>如其產生之</w:t>
      </w:r>
      <w:r>
        <w:rPr>
          <w:rFonts w:ascii="標楷體" w:eastAsia="標楷體" w:hAnsi="標楷體" w:cs="標楷體"/>
          <w:sz w:val="30"/>
        </w:rPr>
        <w:t>糞便必須隨時隨地清理乾淨，亦不得妨害其他住戶之</w:t>
      </w:r>
    </w:p>
    <w:p w14:paraId="237A159F" w14:textId="77777777" w:rsidR="00A022F7" w:rsidRDefault="00000000">
      <w:pPr>
        <w:autoSpaceDE w:val="0"/>
        <w:autoSpaceDN w:val="0"/>
        <w:snapToGrid w:val="0"/>
        <w:spacing w:before="69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安寧及安全。</w:t>
      </w:r>
    </w:p>
    <w:p w14:paraId="1D9C4370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九 條、其他規定</w:t>
      </w:r>
    </w:p>
    <w:p w14:paraId="0ED3EEE4" w14:textId="77777777" w:rsidR="00A022F7" w:rsidRDefault="00000000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一、不得有妨</w:t>
      </w:r>
      <w:r>
        <w:rPr>
          <w:rFonts w:ascii="標楷體" w:eastAsia="標楷體" w:hAnsi="標楷體" w:cs="標楷體"/>
          <w:sz w:val="30"/>
        </w:rPr>
        <w:t>害社會通俗公序之行為，以維護本社區善良純樸之公共</w:t>
      </w:r>
    </w:p>
    <w:p w14:paraId="73805414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秩序。</w:t>
      </w:r>
    </w:p>
    <w:p w14:paraId="1D266666" w14:textId="77777777" w:rsidR="00A022F7" w:rsidRDefault="00000000">
      <w:pPr>
        <w:autoSpaceDE w:val="0"/>
        <w:autoSpaceDN w:val="0"/>
        <w:snapToGrid w:val="0"/>
        <w:spacing w:before="19" w:line="459" w:lineRule="exact"/>
        <w:ind w:left="633" w:right="1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二、不得私派管理中心服務人員為其個人工作，如有必要可向管理委員會洽商協助，並請支持服務人員執行一切行政、警衛等相關勤</w:t>
      </w:r>
    </w:p>
    <w:p w14:paraId="65331684" w14:textId="77777777" w:rsidR="00A022F7" w:rsidRDefault="00000000">
      <w:pPr>
        <w:autoSpaceDE w:val="0"/>
        <w:autoSpaceDN w:val="0"/>
        <w:snapToGrid w:val="0"/>
        <w:spacing w:before="69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務工作。</w:t>
      </w:r>
    </w:p>
    <w:p w14:paraId="73F3C062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三 章 附</w:t>
      </w:r>
      <w:r>
        <w:rPr>
          <w:rFonts w:ascii="標楷體" w:eastAsia="標楷體" w:hAnsi="標楷體" w:cs="標楷體"/>
          <w:spacing w:val="39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則</w:t>
      </w:r>
    </w:p>
    <w:p w14:paraId="0FE07941" w14:textId="77777777" w:rsidR="00B54734" w:rsidRDefault="00000000" w:rsidP="00B54734">
      <w:pPr>
        <w:autoSpaceDE w:val="0"/>
        <w:autoSpaceDN w:val="0"/>
        <w:snapToGrid w:val="0"/>
        <w:spacing w:line="240" w:lineRule="atLeast"/>
        <w:ind w:right="298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第 十 條</w:t>
      </w:r>
      <w:r>
        <w:rPr>
          <w:rFonts w:ascii="標楷體" w:eastAsia="標楷體" w:hAnsi="標楷體" w:cs="標楷體"/>
          <w:sz w:val="30"/>
        </w:rPr>
        <w:t>、本社區各項公共設備，如已使用超過規定年限或因安全因素需</w:t>
      </w:r>
    </w:p>
    <w:p w14:paraId="25FDF139" w14:textId="77777777" w:rsidR="00B54734" w:rsidRDefault="00B54734" w:rsidP="00B54734">
      <w:pPr>
        <w:autoSpaceDE w:val="0"/>
        <w:autoSpaceDN w:val="0"/>
        <w:snapToGrid w:val="0"/>
        <w:spacing w:line="240" w:lineRule="atLeast"/>
        <w:ind w:right="298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 w:hint="eastAsia"/>
          <w:sz w:val="30"/>
        </w:rPr>
        <w:t xml:space="preserve">          </w:t>
      </w:r>
      <w:r w:rsidR="00000000">
        <w:rPr>
          <w:rFonts w:ascii="標楷體" w:eastAsia="標楷體" w:hAnsi="標楷體" w:cs="標楷體"/>
          <w:sz w:val="30"/>
        </w:rPr>
        <w:t>要汰舊換新時，經管委會決定後公開招標決議後，費用支付依</w:t>
      </w:r>
    </w:p>
    <w:p w14:paraId="4E30D0C6" w14:textId="3E6DB751" w:rsidR="00A022F7" w:rsidRDefault="00B54734" w:rsidP="00B54734">
      <w:pPr>
        <w:autoSpaceDE w:val="0"/>
        <w:autoSpaceDN w:val="0"/>
        <w:snapToGrid w:val="0"/>
        <w:spacing w:line="240" w:lineRule="atLeast"/>
        <w:ind w:right="298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 w:hint="eastAsia"/>
          <w:sz w:val="30"/>
        </w:rPr>
        <w:t xml:space="preserve">          </w:t>
      </w:r>
      <w:r w:rsidR="00000000">
        <w:rPr>
          <w:rFonts w:ascii="標楷體" w:eastAsia="標楷體" w:hAnsi="標楷體" w:cs="標楷體"/>
          <w:sz w:val="30"/>
        </w:rPr>
        <w:t>社區規約行之。</w:t>
      </w:r>
    </w:p>
    <w:p w14:paraId="41C61AA4" w14:textId="77777777" w:rsidR="00A022F7" w:rsidRDefault="00000000">
      <w:pPr>
        <w:autoSpaceDE w:val="0"/>
        <w:autoSpaceDN w:val="0"/>
        <w:snapToGrid w:val="0"/>
        <w:spacing w:before="83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第十一條</w:t>
      </w:r>
      <w:r>
        <w:rPr>
          <w:rFonts w:ascii="標楷體" w:eastAsia="標楷體" w:hAnsi="標楷體" w:cs="標楷體"/>
          <w:sz w:val="30"/>
        </w:rPr>
        <w:t>、因為不遵守規約或本細則規定而破壞公共設備者，得由管理委員</w:t>
      </w:r>
    </w:p>
    <w:p w14:paraId="67F8CFD4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會決議發包修繕或汰換更新，其費用應由該住戶個別負擔。</w:t>
      </w:r>
    </w:p>
    <w:p w14:paraId="594E1626" w14:textId="77777777" w:rsidR="00B54734" w:rsidRDefault="00000000" w:rsidP="00B54734">
      <w:pPr>
        <w:autoSpaceDE w:val="0"/>
        <w:autoSpaceDN w:val="0"/>
        <w:snapToGrid w:val="0"/>
        <w:spacing w:before="19" w:line="458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第十二條、</w:t>
      </w:r>
      <w:r>
        <w:rPr>
          <w:rFonts w:ascii="標楷體" w:eastAsia="標楷體" w:hAnsi="標楷體" w:cs="標楷體"/>
          <w:sz w:val="30"/>
        </w:rPr>
        <w:t>本細則併社區規約自送達住戶起，視為同意暨接受本細則及社區</w:t>
      </w:r>
    </w:p>
    <w:p w14:paraId="4F49F871" w14:textId="55A3F73D" w:rsidR="00A022F7" w:rsidRDefault="00B54734" w:rsidP="00B54734">
      <w:pPr>
        <w:autoSpaceDE w:val="0"/>
        <w:autoSpaceDN w:val="0"/>
        <w:snapToGrid w:val="0"/>
        <w:spacing w:before="19" w:line="458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 w:hint="eastAsia"/>
          <w:sz w:val="30"/>
        </w:rPr>
        <w:t xml:space="preserve">          </w:t>
      </w:r>
      <w:r w:rsidR="00000000">
        <w:rPr>
          <w:rFonts w:ascii="標楷體" w:eastAsia="標楷體" w:hAnsi="標楷體" w:cs="標楷體"/>
          <w:sz w:val="30"/>
        </w:rPr>
        <w:t>規約規範事實，如有違反本公約情事時，得接受管理服務人員之</w:t>
      </w:r>
    </w:p>
    <w:p w14:paraId="775BE88E" w14:textId="77777777" w:rsidR="00B54734" w:rsidRDefault="00B54734" w:rsidP="00B54734">
      <w:pPr>
        <w:autoSpaceDE w:val="0"/>
        <w:autoSpaceDN w:val="0"/>
        <w:snapToGrid w:val="0"/>
        <w:spacing w:line="461" w:lineRule="exact"/>
        <w:jc w:val="both"/>
        <w:rPr>
          <w:rFonts w:ascii="標楷體" w:eastAsia="標楷體" w:hAnsi="標楷體" w:cs="標楷體"/>
          <w:spacing w:val="-1"/>
          <w:sz w:val="30"/>
        </w:rPr>
      </w:pPr>
      <w:r>
        <w:rPr>
          <w:rFonts w:ascii="標楷體" w:eastAsia="標楷體" w:hAnsi="標楷體" w:cs="標楷體" w:hint="eastAsia"/>
          <w:spacing w:val="-1"/>
          <w:sz w:val="30"/>
        </w:rPr>
        <w:t xml:space="preserve">          </w:t>
      </w:r>
      <w:r w:rsidR="00000000">
        <w:rPr>
          <w:rFonts w:ascii="標楷體" w:eastAsia="標楷體" w:hAnsi="標楷體" w:cs="標楷體"/>
          <w:spacing w:val="-1"/>
          <w:sz w:val="30"/>
        </w:rPr>
        <w:t>隨時勸導迅</w:t>
      </w:r>
      <w:r w:rsidR="00000000">
        <w:rPr>
          <w:rFonts w:ascii="標楷體" w:eastAsia="標楷體" w:hAnsi="標楷體" w:cs="標楷體"/>
          <w:sz w:val="30"/>
        </w:rPr>
        <w:t>速改善，屢勸不從、重複累犯或逾期不改善者，審酌</w:t>
      </w:r>
      <w:r w:rsidR="00000000">
        <w:rPr>
          <w:rFonts w:ascii="標楷體" w:eastAsia="標楷體" w:hAnsi="標楷體" w:cs="標楷體"/>
          <w:spacing w:val="-1"/>
          <w:sz w:val="30"/>
        </w:rPr>
        <w:t>情</w:t>
      </w:r>
    </w:p>
    <w:p w14:paraId="49808440" w14:textId="77777777" w:rsidR="00B54734" w:rsidRDefault="00B54734" w:rsidP="00B54734">
      <w:pPr>
        <w:autoSpaceDE w:val="0"/>
        <w:autoSpaceDN w:val="0"/>
        <w:snapToGrid w:val="0"/>
        <w:spacing w:line="461" w:lineRule="exact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 w:hint="eastAsia"/>
          <w:spacing w:val="-1"/>
          <w:sz w:val="30"/>
        </w:rPr>
        <w:t xml:space="preserve">          </w:t>
      </w:r>
      <w:r w:rsidR="00000000">
        <w:rPr>
          <w:rFonts w:ascii="標楷體" w:eastAsia="標楷體" w:hAnsi="標楷體" w:cs="標楷體"/>
          <w:spacing w:val="-1"/>
          <w:sz w:val="30"/>
        </w:rPr>
        <w:t>節狀況由</w:t>
      </w:r>
      <w:r w:rsidR="00000000">
        <w:rPr>
          <w:rFonts w:ascii="標楷體" w:eastAsia="標楷體" w:hAnsi="標楷體" w:cs="標楷體"/>
          <w:sz w:val="30"/>
        </w:rPr>
        <w:t>管理委員會之決議後，依法報請相關主管單位處理並公佈</w:t>
      </w:r>
    </w:p>
    <w:p w14:paraId="47C50684" w14:textId="3E3A4F2B" w:rsidR="00A022F7" w:rsidRDefault="00B54734" w:rsidP="00B54734">
      <w:pPr>
        <w:autoSpaceDE w:val="0"/>
        <w:autoSpaceDN w:val="0"/>
        <w:snapToGrid w:val="0"/>
        <w:spacing w:line="461" w:lineRule="exact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 w:hint="eastAsia"/>
          <w:sz w:val="30"/>
        </w:rPr>
        <w:t xml:space="preserve">          </w:t>
      </w:r>
      <w:r w:rsidR="00000000">
        <w:rPr>
          <w:rFonts w:ascii="標楷體" w:eastAsia="標楷體" w:hAnsi="標楷體" w:cs="標楷體"/>
          <w:sz w:val="30"/>
        </w:rPr>
        <w:t>之。</w:t>
      </w:r>
    </w:p>
    <w:p w14:paraId="6C97C54D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第十三條</w:t>
      </w:r>
      <w:r>
        <w:rPr>
          <w:rFonts w:ascii="標楷體" w:eastAsia="標楷體" w:hAnsi="標楷體" w:cs="標楷體"/>
          <w:sz w:val="30"/>
        </w:rPr>
        <w:t>、本社區住戶規約及本細則之效力，及於受讓人、繼承人以及承租</w:t>
      </w:r>
    </w:p>
    <w:p w14:paraId="15790287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人或借用人均適用。</w:t>
      </w:r>
    </w:p>
    <w:p w14:paraId="5E62A9B7" w14:textId="77777777" w:rsidR="00A022F7" w:rsidRDefault="00000000">
      <w:pPr>
        <w:autoSpaceDE w:val="0"/>
        <w:autoSpaceDN w:val="0"/>
        <w:snapToGrid w:val="0"/>
        <w:spacing w:before="83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第十四條</w:t>
      </w:r>
      <w:r>
        <w:rPr>
          <w:rFonts w:ascii="標楷體" w:eastAsia="標楷體" w:hAnsi="標楷體" w:cs="標楷體"/>
          <w:sz w:val="30"/>
        </w:rPr>
        <w:t>、本細則自公布日起，即日生效，無論住戶是否簽認，均不影響本</w:t>
      </w:r>
    </w:p>
    <w:p w14:paraId="0A15C5EC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細則之實施效力。</w:t>
      </w:r>
    </w:p>
    <w:p w14:paraId="0056AC8E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第十五條</w:t>
      </w:r>
      <w:r>
        <w:rPr>
          <w:rFonts w:ascii="標楷體" w:eastAsia="標楷體" w:hAnsi="標楷體" w:cs="標楷體"/>
          <w:sz w:val="30"/>
        </w:rPr>
        <w:t>、本細則如有未規範事項，均依公寓大廈管理條例暨政府頒布各類</w:t>
      </w:r>
    </w:p>
    <w:p w14:paraId="18267172" w14:textId="77777777" w:rsidR="00A022F7" w:rsidRDefault="00000000">
      <w:pPr>
        <w:autoSpaceDE w:val="0"/>
        <w:autoSpaceDN w:val="0"/>
        <w:snapToGrid w:val="0"/>
        <w:spacing w:before="83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相關法令規定辦理。</w:t>
      </w:r>
    </w:p>
    <w:p w14:paraId="083DE102" w14:textId="75AE6516" w:rsidR="00A022F7" w:rsidRDefault="00000000" w:rsidP="000C406C">
      <w:pPr>
        <w:autoSpaceDE w:val="0"/>
        <w:autoSpaceDN w:val="0"/>
        <w:snapToGrid w:val="0"/>
        <w:spacing w:before="1809" w:line="300" w:lineRule="exact"/>
        <w:ind w:left="3846"/>
        <w:rPr>
          <w:rFonts w:ascii="標楷體" w:eastAsia="標楷體" w:hAnsi="標楷體" w:cs="標楷體"/>
          <w:sz w:val="40"/>
        </w:rPr>
      </w:pPr>
      <w:r>
        <w:rPr>
          <w:rFonts w:ascii="標楷體" w:eastAsia="標楷體" w:hAnsi="標楷體" w:cs="標楷體"/>
        </w:rPr>
        <w:t>第二五頁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sectPr w:rsidR="00A022F7" w:rsidSect="000C406C">
      <w:footnotePr>
        <w:pos w:val="sectEnd"/>
        <w:numStart w:val="0"/>
      </w:footnotePr>
      <w:endnotePr>
        <w:numFmt w:val="decimal"/>
        <w:numStart w:val="0"/>
      </w:endnotePr>
      <w:pgSz w:w="11906" w:h="16841"/>
      <w:pgMar w:top="759" w:right="904" w:bottom="827" w:left="90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8"/>
    <w:multiLevelType w:val="hybridMultilevel"/>
    <w:tmpl w:val="00011AC5"/>
    <w:lvl w:ilvl="0" w:tplc="00011AC6">
      <w:start w:val="1"/>
      <w:numFmt w:val="decimal"/>
      <w:lvlText w:val="%1."/>
      <w:lvlJc w:val="left"/>
      <w:pPr>
        <w:tabs>
          <w:tab w:val="left" w:pos="987"/>
        </w:tabs>
        <w:autoSpaceDE w:val="0"/>
        <w:autoSpaceDN w:val="0"/>
        <w:ind w:left="987" w:hanging="384"/>
      </w:pPr>
    </w:lvl>
    <w:lvl w:ilvl="1" w:tplc="00004E27">
      <w:start w:val="1"/>
      <w:numFmt w:val="lowerLetter"/>
      <w:lvlText w:val="%2)"/>
      <w:lvlJc w:val="left"/>
      <w:pPr>
        <w:autoSpaceDE w:val="0"/>
        <w:autoSpaceDN w:val="0"/>
        <w:ind w:left="840" w:hanging="420"/>
      </w:pPr>
    </w:lvl>
    <w:lvl w:ilvl="2" w:tplc="00004E28">
      <w:start w:val="1"/>
      <w:numFmt w:val="lowerRoman"/>
      <w:lvlText w:val="%3."/>
      <w:lvlJc w:val="right"/>
      <w:pPr>
        <w:autoSpaceDE w:val="0"/>
        <w:autoSpaceDN w:val="0"/>
        <w:ind w:left="1260" w:hanging="420"/>
      </w:pPr>
    </w:lvl>
    <w:lvl w:ilvl="3" w:tplc="00004E26">
      <w:start w:val="1"/>
      <w:numFmt w:val="decimal"/>
      <w:lvlText w:val="%4."/>
      <w:lvlJc w:val="left"/>
      <w:pPr>
        <w:autoSpaceDE w:val="0"/>
        <w:autoSpaceDN w:val="0"/>
        <w:ind w:left="1680" w:hanging="420"/>
      </w:pPr>
    </w:lvl>
    <w:lvl w:ilvl="4" w:tplc="00004E27">
      <w:start w:val="1"/>
      <w:numFmt w:val="lowerLetter"/>
      <w:lvlText w:val="%5)"/>
      <w:lvlJc w:val="left"/>
      <w:pPr>
        <w:autoSpaceDE w:val="0"/>
        <w:autoSpaceDN w:val="0"/>
        <w:ind w:left="2100" w:hanging="420"/>
      </w:pPr>
    </w:lvl>
    <w:lvl w:ilvl="5" w:tplc="00004E28">
      <w:start w:val="1"/>
      <w:numFmt w:val="lowerRoman"/>
      <w:lvlText w:val="%6."/>
      <w:lvlJc w:val="right"/>
      <w:pPr>
        <w:autoSpaceDE w:val="0"/>
        <w:autoSpaceDN w:val="0"/>
        <w:ind w:left="2520" w:hanging="420"/>
      </w:pPr>
    </w:lvl>
    <w:lvl w:ilvl="6" w:tplc="00004E26">
      <w:start w:val="1"/>
      <w:numFmt w:val="decimal"/>
      <w:lvlText w:val="%7."/>
      <w:lvlJc w:val="left"/>
      <w:pPr>
        <w:autoSpaceDE w:val="0"/>
        <w:autoSpaceDN w:val="0"/>
        <w:ind w:left="2940" w:hanging="420"/>
      </w:pPr>
    </w:lvl>
    <w:lvl w:ilvl="7" w:tplc="00004E27">
      <w:start w:val="1"/>
      <w:numFmt w:val="lowerLetter"/>
      <w:lvlText w:val="%8)"/>
      <w:lvlJc w:val="left"/>
      <w:pPr>
        <w:autoSpaceDE w:val="0"/>
        <w:autoSpaceDN w:val="0"/>
        <w:ind w:left="3360" w:hanging="420"/>
      </w:pPr>
    </w:lvl>
    <w:lvl w:ilvl="8" w:tplc="00004E28">
      <w:start w:val="1"/>
      <w:numFmt w:val="lowerRoman"/>
      <w:lvlText w:val="%9."/>
      <w:lvlJc w:val="right"/>
      <w:pPr>
        <w:autoSpaceDE w:val="0"/>
        <w:autoSpaceDN w:val="0"/>
        <w:ind w:left="3780" w:hanging="420"/>
      </w:pPr>
    </w:lvl>
  </w:abstractNum>
  <w:abstractNum w:abstractNumId="1" w15:restartNumberingAfterBreak="0">
    <w:nsid w:val="00000009"/>
    <w:multiLevelType w:val="hybridMultilevel"/>
    <w:tmpl w:val="00011AC7"/>
    <w:lvl w:ilvl="0" w:tplc="00011AC8">
      <w:start w:val="1"/>
      <w:numFmt w:val="taiwaneseCounting"/>
      <w:lvlText w:val="%1、"/>
      <w:lvlJc w:val="left"/>
      <w:pPr>
        <w:tabs>
          <w:tab w:val="left" w:pos="721"/>
        </w:tabs>
        <w:autoSpaceDE w:val="0"/>
        <w:autoSpaceDN w:val="0"/>
        <w:ind w:left="721" w:hanging="720"/>
      </w:pPr>
    </w:lvl>
    <w:lvl w:ilvl="1" w:tplc="00004E27">
      <w:start w:val="1"/>
      <w:numFmt w:val="lowerLetter"/>
      <w:lvlText w:val="%2)"/>
      <w:lvlJc w:val="left"/>
      <w:pPr>
        <w:autoSpaceDE w:val="0"/>
        <w:autoSpaceDN w:val="0"/>
        <w:ind w:left="840" w:hanging="420"/>
      </w:pPr>
    </w:lvl>
    <w:lvl w:ilvl="2" w:tplc="00004E28">
      <w:start w:val="1"/>
      <w:numFmt w:val="lowerRoman"/>
      <w:lvlText w:val="%3."/>
      <w:lvlJc w:val="right"/>
      <w:pPr>
        <w:autoSpaceDE w:val="0"/>
        <w:autoSpaceDN w:val="0"/>
        <w:ind w:left="1260" w:hanging="420"/>
      </w:pPr>
    </w:lvl>
    <w:lvl w:ilvl="3" w:tplc="00004E26">
      <w:start w:val="1"/>
      <w:numFmt w:val="decimal"/>
      <w:lvlText w:val="%4."/>
      <w:lvlJc w:val="left"/>
      <w:pPr>
        <w:autoSpaceDE w:val="0"/>
        <w:autoSpaceDN w:val="0"/>
        <w:ind w:left="1680" w:hanging="420"/>
      </w:pPr>
    </w:lvl>
    <w:lvl w:ilvl="4" w:tplc="00004E27">
      <w:start w:val="1"/>
      <w:numFmt w:val="lowerLetter"/>
      <w:lvlText w:val="%5)"/>
      <w:lvlJc w:val="left"/>
      <w:pPr>
        <w:autoSpaceDE w:val="0"/>
        <w:autoSpaceDN w:val="0"/>
        <w:ind w:left="2100" w:hanging="420"/>
      </w:pPr>
    </w:lvl>
    <w:lvl w:ilvl="5" w:tplc="00004E28">
      <w:start w:val="1"/>
      <w:numFmt w:val="lowerRoman"/>
      <w:lvlText w:val="%6."/>
      <w:lvlJc w:val="right"/>
      <w:pPr>
        <w:autoSpaceDE w:val="0"/>
        <w:autoSpaceDN w:val="0"/>
        <w:ind w:left="2520" w:hanging="420"/>
      </w:pPr>
    </w:lvl>
    <w:lvl w:ilvl="6" w:tplc="00004E26">
      <w:start w:val="1"/>
      <w:numFmt w:val="decimal"/>
      <w:lvlText w:val="%7."/>
      <w:lvlJc w:val="left"/>
      <w:pPr>
        <w:autoSpaceDE w:val="0"/>
        <w:autoSpaceDN w:val="0"/>
        <w:ind w:left="2940" w:hanging="420"/>
      </w:pPr>
    </w:lvl>
    <w:lvl w:ilvl="7" w:tplc="00004E27">
      <w:start w:val="1"/>
      <w:numFmt w:val="lowerLetter"/>
      <w:lvlText w:val="%8)"/>
      <w:lvlJc w:val="left"/>
      <w:pPr>
        <w:autoSpaceDE w:val="0"/>
        <w:autoSpaceDN w:val="0"/>
        <w:ind w:left="3360" w:hanging="420"/>
      </w:pPr>
    </w:lvl>
    <w:lvl w:ilvl="8" w:tplc="00004E28">
      <w:start w:val="1"/>
      <w:numFmt w:val="lowerRoman"/>
      <w:lvlText w:val="%9."/>
      <w:lvlJc w:val="right"/>
      <w:pPr>
        <w:autoSpaceDE w:val="0"/>
        <w:autoSpaceDN w:val="0"/>
        <w:ind w:left="3780" w:hanging="420"/>
      </w:pPr>
    </w:lvl>
  </w:abstractNum>
  <w:num w:numId="1" w16cid:durableId="172845324">
    <w:abstractNumId w:val="0"/>
  </w:num>
  <w:num w:numId="2" w16cid:durableId="1423721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pos w:val="sectEnd"/>
    <w:numStart w:val="0"/>
  </w:footnotePr>
  <w:endnotePr>
    <w:numFmt w:val="decimal"/>
    <w:numStart w:val="0"/>
  </w:endnotePr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F7"/>
    <w:rsid w:val="00076C63"/>
    <w:rsid w:val="000C406C"/>
    <w:rsid w:val="000F0B86"/>
    <w:rsid w:val="001149A7"/>
    <w:rsid w:val="0069099C"/>
    <w:rsid w:val="006F5300"/>
    <w:rsid w:val="00774901"/>
    <w:rsid w:val="0085607A"/>
    <w:rsid w:val="00A022F7"/>
    <w:rsid w:val="00B27EC4"/>
    <w:rsid w:val="00B54734"/>
    <w:rsid w:val="00EB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108C"/>
  <w15:docId w15:val="{3ECAA3A6-63E8-444E-8C46-F4F7332B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color w:val="000000"/>
        <w:sz w:val="24"/>
        <w:bdr w:val="ni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俊男</cp:lastModifiedBy>
  <cp:revision>4</cp:revision>
  <cp:lastPrinted>2023-05-18T07:20:00Z</cp:lastPrinted>
  <dcterms:created xsi:type="dcterms:W3CDTF">2023-05-17T04:07:00Z</dcterms:created>
  <dcterms:modified xsi:type="dcterms:W3CDTF">2023-05-18T07:21:00Z</dcterms:modified>
</cp:coreProperties>
</file>