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5864972" w:rsidR="00525AEF" w:rsidRPr="00EA5E16" w:rsidRDefault="00CB3030" w:rsidP="0092747E">
      <w:pPr>
        <w:pStyle w:val="Heading1"/>
      </w:pPr>
      <w:r>
        <w:t>fish stock name</w:t>
      </w:r>
    </w:p>
    <w:p w14:paraId="45DAC8D0" w14:textId="085F9094" w:rsidR="0092747E" w:rsidRPr="0092747E" w:rsidRDefault="006C06D3" w:rsidP="00CB3030">
      <w:pPr>
        <w:pStyle w:val="BodyText"/>
      </w:pPr>
      <w:r>
        <w:t>The title</w:t>
      </w:r>
      <w:r w:rsidR="00525AEF" w:rsidRPr="0092747E">
        <w:t xml:space="preserve"> must i</w:t>
      </w:r>
      <w:r w:rsidR="00401EE9" w:rsidRPr="0092747E">
        <w:t xml:space="preserve">nclude the </w:t>
      </w:r>
      <w:r w:rsidR="00CB3030" w:rsidRPr="00CB3030">
        <w:t xml:space="preserve">‘Advice Year’ Name of the assessed stock (formal taxonomic treatments) </w:t>
      </w:r>
    </w:p>
    <w:tbl>
      <w:tblPr>
        <w:tblW w:w="9390" w:type="dxa"/>
        <w:tblInd w:w="108" w:type="dxa"/>
        <w:tblLayout w:type="fixed"/>
        <w:tblLook w:val="04A0" w:firstRow="1" w:lastRow="0" w:firstColumn="1" w:lastColumn="0" w:noHBand="0" w:noVBand="1"/>
      </w:tblPr>
      <w:tblGrid>
        <w:gridCol w:w="4680"/>
        <w:gridCol w:w="4710"/>
      </w:tblGrid>
      <w:tr w:rsidR="006E5B0F" w:rsidRPr="00B634E3" w14:paraId="1D19C7CA" w14:textId="77777777" w:rsidTr="0092747E">
        <w:tc>
          <w:tcPr>
            <w:tcW w:w="4680" w:type="dxa"/>
            <w:tcBorders>
              <w:bottom w:val="single" w:sz="4" w:space="0" w:color="auto"/>
            </w:tcBorders>
          </w:tcPr>
          <w:p w14:paraId="3CFCB883" w14:textId="77777777" w:rsidR="00E159E3" w:rsidRDefault="00E159E3" w:rsidP="00E404BB">
            <w:pPr>
              <w:pStyle w:val="Caption-Figure"/>
            </w:pPr>
          </w:p>
          <w:p w14:paraId="07BDE5A2" w14:textId="77777777" w:rsidR="009F6085" w:rsidRDefault="009F6085" w:rsidP="00E404BB">
            <w:pPr>
              <w:pStyle w:val="Caption-Figure"/>
            </w:pPr>
          </w:p>
          <w:p w14:paraId="18D62446" w14:textId="77777777" w:rsidR="009F6085" w:rsidRDefault="009F6085" w:rsidP="00E404BB">
            <w:pPr>
              <w:pStyle w:val="Caption-Figure"/>
            </w:pPr>
          </w:p>
          <w:p w14:paraId="585B4AFD" w14:textId="77777777" w:rsidR="009F6085" w:rsidRDefault="009F6085" w:rsidP="00E404BB">
            <w:pPr>
              <w:pStyle w:val="Caption-Figure"/>
            </w:pPr>
          </w:p>
          <w:p w14:paraId="7FFB5281" w14:textId="77777777" w:rsidR="009F6085" w:rsidRDefault="009F6085" w:rsidP="00E404BB">
            <w:pPr>
              <w:pStyle w:val="Caption-Figure"/>
            </w:pPr>
          </w:p>
          <w:p w14:paraId="7A66089B" w14:textId="77777777" w:rsidR="009F6085" w:rsidRDefault="009F6085" w:rsidP="00E404BB">
            <w:pPr>
              <w:pStyle w:val="Caption-Figure"/>
            </w:pPr>
          </w:p>
          <w:p w14:paraId="5C2EE09C" w14:textId="77777777" w:rsidR="009F6085" w:rsidRDefault="009F6085" w:rsidP="00E404BB">
            <w:pPr>
              <w:pStyle w:val="Caption-Figure"/>
            </w:pPr>
          </w:p>
          <w:p w14:paraId="778E7D2B" w14:textId="77777777" w:rsidR="009F6085" w:rsidRDefault="009F6085" w:rsidP="00E404BB">
            <w:pPr>
              <w:pStyle w:val="Caption-Figure"/>
            </w:pPr>
          </w:p>
          <w:p w14:paraId="265FB718" w14:textId="77777777" w:rsidR="009F6085" w:rsidRDefault="009F6085" w:rsidP="00E404BB">
            <w:pPr>
              <w:pStyle w:val="Caption-Figure"/>
            </w:pPr>
          </w:p>
          <w:p w14:paraId="3197A32C" w14:textId="77777777" w:rsidR="009F6085" w:rsidRDefault="009F6085" w:rsidP="00E404BB">
            <w:pPr>
              <w:pStyle w:val="Caption-Figure"/>
            </w:pPr>
          </w:p>
          <w:p w14:paraId="508E84AF" w14:textId="77777777" w:rsidR="009F6085" w:rsidRDefault="009F6085" w:rsidP="00E404BB">
            <w:pPr>
              <w:pStyle w:val="Caption-Figure"/>
            </w:pPr>
          </w:p>
          <w:p w14:paraId="41FB255F" w14:textId="215B8F20" w:rsidR="009F6085" w:rsidRPr="00B634E3" w:rsidRDefault="009F6085" w:rsidP="00E404BB">
            <w:pPr>
              <w:pStyle w:val="Caption-Figure"/>
            </w:pPr>
          </w:p>
        </w:tc>
        <w:tc>
          <w:tcPr>
            <w:tcW w:w="4710" w:type="dxa"/>
            <w:tcBorders>
              <w:bottom w:val="single" w:sz="4" w:space="0" w:color="auto"/>
            </w:tcBorders>
          </w:tcPr>
          <w:p w14:paraId="5AD57272" w14:textId="29CAD31A" w:rsidR="006E5B0F" w:rsidRDefault="006E5B0F" w:rsidP="0092747E">
            <w:pPr>
              <w:pStyle w:val="BodyText"/>
            </w:pPr>
          </w:p>
          <w:p w14:paraId="5BD1DD0B" w14:textId="6511452A" w:rsidR="00E159E3" w:rsidRPr="00B634E3" w:rsidRDefault="00E159E3" w:rsidP="00E404BB">
            <w:pPr>
              <w:pStyle w:val="Caption-Figure"/>
            </w:pPr>
          </w:p>
        </w:tc>
      </w:tr>
      <w:tr w:rsidR="00FE20D6" w:rsidRPr="00B634E3" w14:paraId="214C2ECC" w14:textId="77777777" w:rsidTr="0092747E">
        <w:tc>
          <w:tcPr>
            <w:tcW w:w="9390" w:type="dxa"/>
            <w:gridSpan w:val="2"/>
            <w:tcBorders>
              <w:top w:val="single" w:sz="4" w:space="0" w:color="auto"/>
              <w:left w:val="single" w:sz="4" w:space="0" w:color="auto"/>
              <w:bottom w:val="single" w:sz="4" w:space="0" w:color="auto"/>
              <w:right w:val="single" w:sz="4" w:space="0" w:color="auto"/>
            </w:tcBorders>
          </w:tcPr>
          <w:p w14:paraId="01124D3B" w14:textId="77777777" w:rsidR="00FE20D6" w:rsidRPr="0092747E" w:rsidRDefault="004F4130" w:rsidP="0092747E">
            <w:pPr>
              <w:pStyle w:val="Context-Heading"/>
            </w:pPr>
            <w:r w:rsidRPr="0092747E">
              <w:t>Context</w:t>
            </w:r>
            <w:r w:rsidR="00FB39BD">
              <w:t>:</w:t>
            </w:r>
          </w:p>
          <w:p w14:paraId="152735F9" w14:textId="75F055C8" w:rsidR="00CB3030" w:rsidRDefault="00CB3030" w:rsidP="0092747E">
            <w:pPr>
              <w:pStyle w:val="Context-text"/>
            </w:pPr>
            <w:r w:rsidRPr="00CB3030">
              <w:t>This section will be posted in HTML format on the CSAS website followed by the link to the full PDF version of the publication.</w:t>
            </w:r>
            <w:r w:rsidR="00DC64CC">
              <w:t xml:space="preserve"> </w:t>
            </w:r>
          </w:p>
          <w:p w14:paraId="3629706E" w14:textId="553CB637" w:rsidR="00FE20D6" w:rsidRPr="0092747E" w:rsidRDefault="0094166A" w:rsidP="0092747E">
            <w:pPr>
              <w:pStyle w:val="Context-text"/>
            </w:pPr>
            <w:r w:rsidRPr="0092747E">
              <w:t>Context text</w:t>
            </w:r>
            <w:r w:rsidR="00982E67">
              <w:t>- Style “Context</w:t>
            </w:r>
            <w:r w:rsidR="007414B1">
              <w:t xml:space="preserve"> </w:t>
            </w:r>
            <w:r w:rsidR="00982E67">
              <w:t>-</w:t>
            </w:r>
            <w:r w:rsidR="007414B1">
              <w:t xml:space="preserve"> </w:t>
            </w:r>
            <w:r w:rsidR="00982E67">
              <w:t xml:space="preserve">text”: Arial, size 10, italics, left aligned, paragraph spacing 3pt (0.04 in, 0.10 cm) before and after. </w:t>
            </w:r>
          </w:p>
          <w:p w14:paraId="6ECAF4F1" w14:textId="77777777" w:rsidR="009E1035" w:rsidRPr="0092747E" w:rsidRDefault="009E1035" w:rsidP="0092747E">
            <w:pPr>
              <w:pStyle w:val="Context-text"/>
            </w:pPr>
            <w:r w:rsidRPr="0092747E">
              <w:t xml:space="preserve">[The following paragraph is optional for the Context </w:t>
            </w:r>
            <w:r w:rsidR="000412DA" w:rsidRPr="0092747E">
              <w:t xml:space="preserve">section </w:t>
            </w:r>
            <w:r w:rsidRPr="0092747E">
              <w:t>and mandatory for the Sources of Information</w:t>
            </w:r>
            <w:r w:rsidR="000412DA" w:rsidRPr="0092747E">
              <w:t xml:space="preserve"> section</w:t>
            </w:r>
            <w:r w:rsidRPr="0092747E">
              <w:t xml:space="preserve">. The meeting date and title must be exactly as </w:t>
            </w:r>
            <w:r w:rsidR="00B55114" w:rsidRPr="0092747E">
              <w:t>they</w:t>
            </w:r>
            <w:r w:rsidR="00544D75" w:rsidRPr="0092747E">
              <w:t xml:space="preserve"> appear </w:t>
            </w:r>
            <w:r w:rsidRPr="0092747E">
              <w:t xml:space="preserve">on the </w:t>
            </w:r>
            <w:r w:rsidR="00544D75" w:rsidRPr="0092747E">
              <w:t>Fisheries and Oceans Canada</w:t>
            </w:r>
            <w:r w:rsidR="00385680" w:rsidRPr="0092747E">
              <w:t xml:space="preserve"> </w:t>
            </w:r>
            <w:r w:rsidR="00544D75" w:rsidRPr="0092747E">
              <w:t xml:space="preserve">(DFO) </w:t>
            </w:r>
            <w:r w:rsidRPr="0092747E">
              <w:t xml:space="preserve">Science Advisory </w:t>
            </w:r>
            <w:r w:rsidR="006C2E49" w:rsidRPr="0092747E">
              <w:t>Schedule</w:t>
            </w:r>
            <w:r w:rsidRPr="0092747E">
              <w:t xml:space="preserve">. Be sure to use the default text in the French template for the translation as well as the meeting information on </w:t>
            </w:r>
            <w:r w:rsidR="00385680" w:rsidRPr="0092747E">
              <w:t xml:space="preserve">the </w:t>
            </w:r>
            <w:r w:rsidRPr="0092747E">
              <w:t>French version of the schedule</w:t>
            </w:r>
            <w:r w:rsidR="000412DA" w:rsidRPr="0092747E">
              <w:t>.</w:t>
            </w:r>
            <w:r w:rsidRPr="0092747E">
              <w:t>]</w:t>
            </w:r>
          </w:p>
          <w:p w14:paraId="7B23A3B4" w14:textId="77777777" w:rsidR="00FE20D6" w:rsidRPr="00CF102B" w:rsidRDefault="00FC743A" w:rsidP="0092747E">
            <w:pPr>
              <w:pStyle w:val="Context-text"/>
            </w:pPr>
            <w:r w:rsidRPr="0092747E">
              <w:t xml:space="preserve">This Science Advisory Report </w:t>
            </w:r>
            <w:r w:rsidR="006B7C96" w:rsidRPr="0092747E">
              <w:t>is from the</w:t>
            </w:r>
            <w:r w:rsidRPr="0092747E">
              <w:t xml:space="preserve"> [</w:t>
            </w:r>
            <w:r w:rsidR="003C7636" w:rsidRPr="0092747E">
              <w:t>meeting</w:t>
            </w:r>
            <w:r w:rsidRPr="0092747E">
              <w:t xml:space="preserve"> date and title (e.g.</w:t>
            </w:r>
            <w:r w:rsidR="00835A1D" w:rsidRPr="0092747E">
              <w:t>,</w:t>
            </w:r>
            <w:r w:rsidRPr="0092747E">
              <w:t xml:space="preserve"> January </w:t>
            </w:r>
            <w:r w:rsidR="00A04FA1" w:rsidRPr="0092747E">
              <w:t>25</w:t>
            </w:r>
            <w:r w:rsidRPr="0092747E">
              <w:t xml:space="preserve">, 2011 </w:t>
            </w:r>
            <w:r w:rsidR="00AE6D2E" w:rsidRPr="0092747E">
              <w:t>A</w:t>
            </w:r>
            <w:r w:rsidR="00123250" w:rsidRPr="0092747E">
              <w:t xml:space="preserve">ssessment of Quebec inshore waters </w:t>
            </w:r>
            <w:r w:rsidR="00E739B2" w:rsidRPr="0092747E">
              <w:t>s</w:t>
            </w:r>
            <w:r w:rsidR="00123250" w:rsidRPr="0092747E">
              <w:t>oftshell clam</w:t>
            </w:r>
            <w:r w:rsidRPr="0092747E">
              <w:t xml:space="preserve">)]. Additional publications from this </w:t>
            </w:r>
            <w:r w:rsidR="00401EE9" w:rsidRPr="0092747E">
              <w:t>meeting</w:t>
            </w:r>
            <w:r w:rsidRPr="0092747E">
              <w:t xml:space="preserve"> will be posted </w:t>
            </w:r>
            <w:r w:rsidR="00401EE9" w:rsidRPr="0092747E">
              <w:t xml:space="preserve">on the </w:t>
            </w:r>
            <w:hyperlink r:id="rId8" w:history="1">
              <w:r w:rsidR="00401EE9" w:rsidRPr="00350C57">
                <w:rPr>
                  <w:rStyle w:val="Context-HyperlinkChar"/>
                  <w:i/>
                </w:rPr>
                <w:t>Fisheries and Oceans Canada (DFO) Science Advisory Schedule</w:t>
              </w:r>
            </w:hyperlink>
            <w:r w:rsidR="005D2289" w:rsidRPr="00350C57">
              <w:rPr>
                <w:i w:val="0"/>
              </w:rPr>
              <w:t xml:space="preserve"> </w:t>
            </w:r>
            <w:r w:rsidR="005D2289" w:rsidRPr="0092747E">
              <w:t>as they become available.</w:t>
            </w:r>
          </w:p>
        </w:tc>
      </w:tr>
    </w:tbl>
    <w:p w14:paraId="02AC0C13" w14:textId="77777777" w:rsidR="00B26405" w:rsidRDefault="00B26405" w:rsidP="00B26405">
      <w:pPr>
        <w:rPr>
          <w:sz w:val="24"/>
          <w:szCs w:val="24"/>
          <w:lang w:val="en-CA"/>
        </w:rPr>
      </w:pPr>
      <w:bookmarkStart w:id="0" w:name="_Toc436400533"/>
      <w:bookmarkStart w:id="1" w:name="_Toc338076125"/>
      <w:r>
        <w:br w:type="page"/>
      </w:r>
    </w:p>
    <w:bookmarkEnd w:id="0"/>
    <w:bookmarkEnd w:id="1"/>
    <w:p w14:paraId="6CE46097" w14:textId="77777777" w:rsidR="001E4A20" w:rsidRDefault="001E4A20" w:rsidP="001E4A20">
      <w:pPr>
        <w:pStyle w:val="Heading2"/>
      </w:pPr>
      <w:r>
        <w:lastRenderedPageBreak/>
        <w:t>SUMMARY</w:t>
      </w:r>
    </w:p>
    <w:p w14:paraId="2DDDA579" w14:textId="74F4C2DC" w:rsidR="00CB3030" w:rsidRDefault="001E4A20" w:rsidP="006F1AB3">
      <w:pPr>
        <w:pStyle w:val="Heading3"/>
      </w:pPr>
      <w:r>
        <w:t>F</w:t>
      </w:r>
      <w:r w:rsidR="00CB3030">
        <w:t>ish stock name</w:t>
      </w:r>
    </w:p>
    <w:p w14:paraId="036558D9" w14:textId="553A398F" w:rsidR="00CB3030" w:rsidRPr="00F46C3D" w:rsidRDefault="00CB3030" w:rsidP="00CB3030">
      <w:pPr>
        <w:rPr>
          <w:rFonts w:cs="Arial"/>
          <w:color w:val="31849B" w:themeColor="accent5" w:themeShade="BF"/>
          <w:u w:val="single"/>
        </w:rPr>
      </w:pPr>
      <w:r w:rsidRPr="00F46C3D">
        <w:rPr>
          <w:rFonts w:cs="Arial"/>
        </w:rPr>
        <w:t xml:space="preserve">‘Advice Year’ Name of the assessed stock (formal taxonomic treatments); </w:t>
      </w:r>
      <w:r w:rsidRPr="00F46C3D">
        <w:rPr>
          <w:rFonts w:cs="Arial"/>
          <w:color w:val="31849B" w:themeColor="accent5" w:themeShade="BF"/>
          <w:u w:val="single"/>
        </w:rPr>
        <w:t>hyperlink to species overview document</w:t>
      </w:r>
    </w:p>
    <w:p w14:paraId="1D57DEB7" w14:textId="0CE1900E" w:rsidR="00CB1CF9" w:rsidRPr="00543275" w:rsidRDefault="00CB3030" w:rsidP="006F1AB3">
      <w:pPr>
        <w:pStyle w:val="Heading3"/>
      </w:pPr>
      <w:r w:rsidRPr="00543275">
        <w:t>Science Advice</w:t>
      </w:r>
    </w:p>
    <w:p w14:paraId="4F07D398" w14:textId="78087A3B" w:rsidR="00CB1CF9" w:rsidRDefault="00350C57" w:rsidP="0092747E">
      <w:pPr>
        <w:pStyle w:val="BodyText"/>
      </w:pPr>
      <w:r w:rsidRPr="00350C10">
        <w:t>Mandatory</w:t>
      </w:r>
      <w:r w:rsidR="00CB3030">
        <w:t xml:space="preserve">. </w:t>
      </w:r>
      <w:r w:rsidR="00CB3030" w:rsidRPr="00CB3030">
        <w:t xml:space="preserve">Include a summary of </w:t>
      </w:r>
      <w:r w:rsidR="009110C1" w:rsidRPr="00CB3030">
        <w:t xml:space="preserve">environmental and climate change factors affecting the stock that are </w:t>
      </w:r>
      <w:r w:rsidR="009110C1" w:rsidRPr="00BB4F2F">
        <w:rPr>
          <w:b/>
          <w:bCs/>
        </w:rPr>
        <w:t>relevant for decision making</w:t>
      </w:r>
      <w:r w:rsidR="009110C1">
        <w:rPr>
          <w:b/>
          <w:bCs/>
        </w:rPr>
        <w:t xml:space="preserve">, </w:t>
      </w:r>
      <w:r w:rsidR="009110C1" w:rsidRPr="009110C1">
        <w:t xml:space="preserve">the stock </w:t>
      </w:r>
      <w:r w:rsidR="00CB3030" w:rsidRPr="009110C1">
        <w:t>status</w:t>
      </w:r>
      <w:r w:rsidR="00CB3030" w:rsidRPr="00CB3030">
        <w:t xml:space="preserve">, </w:t>
      </w:r>
      <w:r w:rsidR="009110C1">
        <w:t xml:space="preserve">trends, </w:t>
      </w:r>
      <w:r w:rsidR="00CB3030" w:rsidRPr="00CB3030">
        <w:t>expected outcome of harvest scenarios tested (include those that met measurable objectives for the stock if applicable), and</w:t>
      </w:r>
      <w:r w:rsidR="009110C1">
        <w:t xml:space="preserve"> probability of decline. </w:t>
      </w:r>
      <w:r w:rsidR="00CB3030" w:rsidRPr="00CB3030">
        <w:t xml:space="preserve"> </w:t>
      </w:r>
      <w:r w:rsidR="006F1AB3">
        <w:t>Please refer to the guidance document for standardized language and examples</w:t>
      </w:r>
      <w:r w:rsidR="00BB4F2F">
        <w:t>, and what to</w:t>
      </w:r>
      <w:r w:rsidR="00DC64CC">
        <w:t xml:space="preserve"> avoid discussing in the summary of science advice.</w:t>
      </w:r>
    </w:p>
    <w:p w14:paraId="16AF6365" w14:textId="77777777" w:rsidR="009110C1" w:rsidRDefault="009110C1" w:rsidP="009110C1">
      <w:pPr>
        <w:pStyle w:val="ListBullet"/>
        <w:numPr>
          <w:ilvl w:val="0"/>
          <w:numId w:val="0"/>
        </w:numPr>
        <w:ind w:left="540" w:hanging="450"/>
      </w:pPr>
      <w:bookmarkStart w:id="2" w:name="_Hlk124854605"/>
      <w:r>
        <w:t>Environmental and Climate Change Considerations</w:t>
      </w:r>
    </w:p>
    <w:p w14:paraId="6184E4FE" w14:textId="77777777" w:rsidR="009110C1" w:rsidRDefault="009110C1" w:rsidP="009110C1">
      <w:pPr>
        <w:pStyle w:val="ListBullet"/>
        <w:numPr>
          <w:ilvl w:val="0"/>
          <w:numId w:val="40"/>
        </w:numPr>
        <w:ind w:left="720"/>
      </w:pPr>
      <w:r>
        <w:t xml:space="preserve">State the </w:t>
      </w:r>
      <w:r w:rsidRPr="00CB3030">
        <w:t xml:space="preserve">environmental and climate change factors affecting the stock that are </w:t>
      </w:r>
      <w:r w:rsidRPr="00BB4F2F">
        <w:rPr>
          <w:b/>
          <w:bCs/>
        </w:rPr>
        <w:t>relevant for decision making</w:t>
      </w:r>
    </w:p>
    <w:p w14:paraId="19E4B0BE" w14:textId="77777777" w:rsidR="00630FFA" w:rsidRDefault="00630FFA" w:rsidP="00606AEC">
      <w:pPr>
        <w:pStyle w:val="ListBullet"/>
        <w:numPr>
          <w:ilvl w:val="0"/>
          <w:numId w:val="0"/>
        </w:numPr>
        <w:ind w:left="540" w:hanging="450"/>
      </w:pPr>
      <w:r>
        <w:t xml:space="preserve">Status: </w:t>
      </w:r>
    </w:p>
    <w:p w14:paraId="755D2650" w14:textId="5D7CD50A" w:rsidR="00630FFA" w:rsidRDefault="00630FFA" w:rsidP="00606AEC">
      <w:pPr>
        <w:pStyle w:val="ListBullet"/>
        <w:tabs>
          <w:tab w:val="clear" w:pos="360"/>
          <w:tab w:val="num" w:pos="1530"/>
        </w:tabs>
        <w:ind w:left="720"/>
      </w:pPr>
      <w:r>
        <w:t>Mandatory bullet(s) that s</w:t>
      </w:r>
      <w:r w:rsidRPr="001E4A20">
        <w:t xml:space="preserve">tate the prescribed major fish stock’s status relative to its PA reference points (LRP, USR, TRP and RR). With likelihood if available. Phrasing should be consistent with the wording </w:t>
      </w:r>
      <w:r>
        <w:t>in the guidance document</w:t>
      </w:r>
      <w:r w:rsidRPr="001E4A20">
        <w:t>.</w:t>
      </w:r>
    </w:p>
    <w:p w14:paraId="1905D812" w14:textId="49B0CE43" w:rsidR="009110C1" w:rsidRDefault="009110C1" w:rsidP="009110C1">
      <w:pPr>
        <w:pStyle w:val="ListBullet"/>
        <w:numPr>
          <w:ilvl w:val="0"/>
          <w:numId w:val="0"/>
        </w:numPr>
        <w:ind w:left="360" w:hanging="360"/>
      </w:pPr>
      <w:r>
        <w:t>Trends:</w:t>
      </w:r>
    </w:p>
    <w:p w14:paraId="1EE5B8AF" w14:textId="789EEE85" w:rsidR="009110C1" w:rsidRDefault="009110C1" w:rsidP="009110C1">
      <w:pPr>
        <w:pStyle w:val="ListBullet"/>
        <w:numPr>
          <w:ilvl w:val="0"/>
          <w:numId w:val="40"/>
        </w:numPr>
        <w:ind w:left="720"/>
      </w:pPr>
      <w:r>
        <w:t xml:space="preserve">Mandatory bullet(s) that state the prescribed major fish stock’s recent trajectory: increasing, decreasing, stable, or fluctuating without trend </w:t>
      </w:r>
    </w:p>
    <w:p w14:paraId="307C9B5B" w14:textId="44BEA93F" w:rsidR="00630FFA" w:rsidRDefault="009110C1" w:rsidP="00606AEC">
      <w:pPr>
        <w:pStyle w:val="ListBullet"/>
        <w:numPr>
          <w:ilvl w:val="0"/>
          <w:numId w:val="0"/>
        </w:numPr>
        <w:ind w:left="540" w:hanging="450"/>
      </w:pPr>
      <w:r>
        <w:t>Stock</w:t>
      </w:r>
      <w:r w:rsidR="00630FFA">
        <w:t xml:space="preserve"> Advice</w:t>
      </w:r>
    </w:p>
    <w:bookmarkEnd w:id="2"/>
    <w:p w14:paraId="22F83552" w14:textId="5DFF1390" w:rsidR="00CB3030" w:rsidRDefault="009110C1" w:rsidP="009110C1">
      <w:pPr>
        <w:pStyle w:val="ListParagraph"/>
        <w:numPr>
          <w:ilvl w:val="0"/>
          <w:numId w:val="40"/>
        </w:numPr>
        <w:ind w:left="720" w:hanging="450"/>
      </w:pPr>
      <w:r w:rsidRPr="00CB3030">
        <w:t xml:space="preserve">Include a summary </w:t>
      </w:r>
      <w:r>
        <w:t xml:space="preserve">of </w:t>
      </w:r>
      <w:r w:rsidRPr="00CB3030">
        <w:t>the expected outcome of harvest scenarios tested (include those that met measurable objectives for the stock if applicable)</w:t>
      </w:r>
      <w:r>
        <w:t xml:space="preserve"> or…….</w:t>
      </w:r>
    </w:p>
    <w:p w14:paraId="7B0D2A7F" w14:textId="3FFE0A1F" w:rsidR="009110C1" w:rsidRDefault="009110C1" w:rsidP="009110C1">
      <w:pPr>
        <w:pStyle w:val="ListParagraph"/>
        <w:numPr>
          <w:ilvl w:val="0"/>
          <w:numId w:val="40"/>
        </w:numPr>
        <w:ind w:left="720" w:hanging="450"/>
      </w:pPr>
      <w:r>
        <w:t>Include the risk of decline, with likelihood if available.</w:t>
      </w:r>
    </w:p>
    <w:p w14:paraId="25620322" w14:textId="77777777" w:rsidR="009110C1" w:rsidRDefault="009110C1" w:rsidP="009110C1">
      <w:pPr>
        <w:pStyle w:val="ListBullet"/>
        <w:numPr>
          <w:ilvl w:val="0"/>
          <w:numId w:val="0"/>
        </w:numPr>
        <w:ind w:left="540" w:hanging="450"/>
      </w:pPr>
    </w:p>
    <w:p w14:paraId="06E3771B" w14:textId="0E03084C" w:rsidR="009110C1" w:rsidRDefault="009110C1" w:rsidP="009110C1">
      <w:pPr>
        <w:pStyle w:val="ListBullet"/>
        <w:numPr>
          <w:ilvl w:val="0"/>
          <w:numId w:val="0"/>
        </w:numPr>
        <w:ind w:left="540" w:hanging="450"/>
      </w:pPr>
      <w:r>
        <w:t>Other Management Objectives (if applicable)</w:t>
      </w:r>
    </w:p>
    <w:p w14:paraId="06F883C3" w14:textId="4B433B11" w:rsidR="009110C1" w:rsidRPr="009110C1" w:rsidRDefault="009110C1" w:rsidP="009110C1">
      <w:pPr>
        <w:pStyle w:val="ListParagraph"/>
        <w:numPr>
          <w:ilvl w:val="0"/>
          <w:numId w:val="40"/>
        </w:numPr>
        <w:ind w:left="720" w:hanging="450"/>
        <w:rPr>
          <w:rFonts w:eastAsiaTheme="minorHAnsi" w:cs="Arial"/>
          <w:szCs w:val="22"/>
        </w:rPr>
      </w:pPr>
      <w:r w:rsidRPr="00630FFA">
        <w:rPr>
          <w:rStyle w:val="Style1Char"/>
          <w:rFonts w:eastAsiaTheme="minorHAnsi" w:cs="Arial"/>
          <w:b w:val="0"/>
        </w:rPr>
        <w:t xml:space="preserve">State the probability of achieving the objective for the stock and timeframe for evaluation. If no measurable objective has been defined, state the goal or report </w:t>
      </w:r>
      <w:r>
        <w:rPr>
          <w:rStyle w:val="Style1Char"/>
          <w:rFonts w:eastAsiaTheme="minorHAnsi" w:cs="Arial"/>
          <w:b w:val="0"/>
        </w:rPr>
        <w:t>unknown</w:t>
      </w:r>
      <w:r w:rsidRPr="00630FFA">
        <w:rPr>
          <w:rStyle w:val="Style1Char"/>
          <w:rFonts w:eastAsiaTheme="minorHAnsi" w:cs="Arial"/>
          <w:b w:val="0"/>
        </w:rPr>
        <w:t>. If the stock is subject to a rebuilding plan, what are the objectives for rebuilding.</w:t>
      </w:r>
    </w:p>
    <w:p w14:paraId="4696CFDB" w14:textId="51D09FFD" w:rsidR="006012C6" w:rsidRPr="001E4A20" w:rsidRDefault="001E4A20" w:rsidP="001E4A20">
      <w:pPr>
        <w:pStyle w:val="Heading2"/>
      </w:pPr>
      <w:r>
        <w:t>BASIS FOR ASSESSMENT</w:t>
      </w:r>
    </w:p>
    <w:p w14:paraId="43829B16" w14:textId="538FD773" w:rsidR="00543275" w:rsidRPr="00543275" w:rsidRDefault="00543275" w:rsidP="00543275">
      <w:pPr>
        <w:pStyle w:val="BodyText"/>
      </w:pPr>
      <w:r w:rsidRPr="00543275">
        <w:t>The following information: year approach approved, assessment date, assessment approach and assessment type are mandatory</w:t>
      </w:r>
    </w:p>
    <w:p w14:paraId="60F239F3" w14:textId="4610B5AC" w:rsidR="00545297" w:rsidRPr="006F1AB3" w:rsidRDefault="00545297" w:rsidP="001E4A20">
      <w:pPr>
        <w:pStyle w:val="BodyText"/>
      </w:pPr>
      <w:r w:rsidRPr="001E4A20">
        <w:rPr>
          <w:b/>
          <w:bCs/>
        </w:rPr>
        <w:t xml:space="preserve">Year assessment approach was approved: </w:t>
      </w:r>
      <w:r w:rsidR="006F1AB3" w:rsidRPr="006F1AB3">
        <w:t>date and reference</w:t>
      </w:r>
    </w:p>
    <w:p w14:paraId="77847A54" w14:textId="77777777" w:rsidR="00545297" w:rsidRPr="001E4A20" w:rsidRDefault="00545297" w:rsidP="001E4A20">
      <w:pPr>
        <w:pStyle w:val="BodyText"/>
        <w:rPr>
          <w:b/>
          <w:bCs/>
        </w:rPr>
      </w:pPr>
      <w:r w:rsidRPr="001E4A20">
        <w:rPr>
          <w:b/>
          <w:bCs/>
        </w:rPr>
        <w:t>Assessment Date</w:t>
      </w:r>
    </w:p>
    <w:p w14:paraId="2007F772" w14:textId="3054FA2C" w:rsidR="00545297" w:rsidRPr="001E4A20" w:rsidRDefault="00545297" w:rsidP="001E4A20">
      <w:pPr>
        <w:pStyle w:val="BodyText"/>
        <w:numPr>
          <w:ilvl w:val="0"/>
          <w:numId w:val="37"/>
        </w:numPr>
      </w:pPr>
      <w:r w:rsidRPr="001E4A20">
        <w:t xml:space="preserve">Last Full Assessment: </w:t>
      </w:r>
      <w:r w:rsidR="006F1AB3">
        <w:t>date and reference</w:t>
      </w:r>
    </w:p>
    <w:p w14:paraId="777313A9" w14:textId="10957D6B" w:rsidR="00157E16" w:rsidRPr="001E4A20" w:rsidRDefault="00545297" w:rsidP="001E4A20">
      <w:pPr>
        <w:pStyle w:val="BodyText"/>
        <w:numPr>
          <w:ilvl w:val="0"/>
          <w:numId w:val="37"/>
        </w:numPr>
      </w:pPr>
      <w:r w:rsidRPr="001E4A20">
        <w:t xml:space="preserve">Last &lt;interim year&gt; Update: </w:t>
      </w:r>
      <w:r w:rsidR="006F1AB3">
        <w:t>date and reference</w:t>
      </w:r>
    </w:p>
    <w:p w14:paraId="35674CC7" w14:textId="2104FCC7" w:rsidR="00545297" w:rsidRPr="001E4A20" w:rsidRDefault="00545297" w:rsidP="001E4A20">
      <w:pPr>
        <w:pStyle w:val="BodyText"/>
        <w:rPr>
          <w:b/>
          <w:bCs/>
        </w:rPr>
      </w:pPr>
      <w:r w:rsidRPr="001E4A20">
        <w:rPr>
          <w:b/>
          <w:bCs/>
        </w:rPr>
        <w:t>Assessment Approach:</w:t>
      </w:r>
    </w:p>
    <w:p w14:paraId="348BECB0" w14:textId="77777777" w:rsidR="00630FFA" w:rsidRPr="00630FFA" w:rsidRDefault="00545297" w:rsidP="00630FFA">
      <w:pPr>
        <w:pStyle w:val="ListParagraph"/>
        <w:numPr>
          <w:ilvl w:val="0"/>
          <w:numId w:val="34"/>
        </w:numPr>
        <w:spacing w:after="160" w:line="259" w:lineRule="auto"/>
        <w:rPr>
          <w:rStyle w:val="Style1Char"/>
          <w:rFonts w:eastAsiaTheme="minorHAnsi" w:cs="Arial"/>
          <w:b w:val="0"/>
        </w:rPr>
      </w:pPr>
      <w:r w:rsidRPr="00630FFA">
        <w:rPr>
          <w:lang w:val="en-CA"/>
        </w:rPr>
        <w:lastRenderedPageBreak/>
        <w:t xml:space="preserve">Pick one: </w:t>
      </w:r>
      <w:r w:rsidR="00630FFA" w:rsidRPr="00630FFA">
        <w:rPr>
          <w:rStyle w:val="Style1Char"/>
          <w:rFonts w:eastAsiaTheme="minorHAnsi" w:cs="Arial"/>
          <w:b w:val="0"/>
        </w:rPr>
        <w:t>Data-poor, index-based, stock assessment model, model ensemble, MSE(full or MSE-lite), other (specify)</w:t>
      </w:r>
    </w:p>
    <w:p w14:paraId="594CCC4C" w14:textId="7703ED15" w:rsidR="00630FFA" w:rsidRPr="00630FFA" w:rsidRDefault="00545297" w:rsidP="0030335C">
      <w:pPr>
        <w:pStyle w:val="BodyText"/>
        <w:numPr>
          <w:ilvl w:val="0"/>
          <w:numId w:val="34"/>
        </w:numPr>
        <w:spacing w:after="160" w:line="259" w:lineRule="auto"/>
        <w:rPr>
          <w:rFonts w:cs="Arial"/>
        </w:rPr>
      </w:pPr>
      <w:r w:rsidRPr="00382FA7">
        <w:t>Pick one</w:t>
      </w:r>
      <w:r w:rsidR="00630FFA">
        <w:t xml:space="preserve"> or as many as apply</w:t>
      </w:r>
      <w:r w:rsidRPr="00382FA7">
        <w:t xml:space="preserve">: </w:t>
      </w:r>
      <w:r w:rsidR="00630FFA" w:rsidRPr="00630FFA">
        <w:rPr>
          <w:rFonts w:cs="Arial"/>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 Potential Biological Removal, Other (please explain)</w:t>
      </w:r>
    </w:p>
    <w:p w14:paraId="14169EA3" w14:textId="13F6DEB4" w:rsidR="00545297" w:rsidRDefault="00545297" w:rsidP="00BF4291">
      <w:pPr>
        <w:pStyle w:val="BodyText"/>
        <w:rPr>
          <w:rFonts w:cs="Arial"/>
        </w:rPr>
      </w:pPr>
      <w:r w:rsidRPr="00BF4291">
        <w:rPr>
          <w:b/>
          <w:bCs/>
        </w:rPr>
        <w:t>Assessment Type:</w:t>
      </w:r>
      <w:r>
        <w:t xml:space="preserve"> </w:t>
      </w:r>
      <w:r w:rsidR="00BF4291">
        <w:t>(Pick One)</w:t>
      </w:r>
      <w:r w:rsidR="00BF4291">
        <w:br/>
      </w:r>
      <w:r>
        <w:t xml:space="preserve">Pick one: </w:t>
      </w:r>
      <w:r w:rsidRPr="00630FFA">
        <w:rPr>
          <w:rFonts w:cs="Arial"/>
        </w:rPr>
        <w:t xml:space="preserve">Full Assessment, Indicator Update, or Management procedure (MP) Update </w:t>
      </w:r>
    </w:p>
    <w:p w14:paraId="00CA5378" w14:textId="53AA4869" w:rsidR="00BF4291" w:rsidRDefault="00BF4291" w:rsidP="00BF4291">
      <w:pPr>
        <w:pStyle w:val="BodyText"/>
        <w:rPr>
          <w:rFonts w:cs="Arial"/>
        </w:rPr>
      </w:pPr>
      <w:r>
        <w:rPr>
          <w:rFonts w:cs="Arial"/>
        </w:rPr>
        <w:t>Definitions</w:t>
      </w:r>
      <w:r w:rsidR="00B47F3B">
        <w:rPr>
          <w:rFonts w:cs="Arial"/>
        </w:rPr>
        <w:t>:</w:t>
      </w:r>
    </w:p>
    <w:p w14:paraId="7718D424" w14:textId="77777777" w:rsidR="00BF4291" w:rsidRPr="006B4CBC" w:rsidRDefault="00BF4291" w:rsidP="00BF4291">
      <w:pPr>
        <w:rPr>
          <w:rFonts w:cs="Arial"/>
        </w:rPr>
      </w:pPr>
      <w:r w:rsidRPr="006B4CBC">
        <w:rPr>
          <w:rFonts w:cs="Arial"/>
        </w:rPr>
        <w:t>Full Assessment</w:t>
      </w:r>
      <w:r>
        <w:rPr>
          <w:rFonts w:cs="Arial"/>
        </w:rPr>
        <w:t>: F</w:t>
      </w:r>
      <w:r w:rsidRPr="006B4CBC">
        <w:rPr>
          <w:rFonts w:cs="Arial"/>
        </w:rPr>
        <w:t>ull peer-reviewed stock assessment</w:t>
      </w:r>
    </w:p>
    <w:p w14:paraId="0E8F501C" w14:textId="77777777" w:rsidR="00BF4291" w:rsidRDefault="00BF4291" w:rsidP="00BF4291">
      <w:pPr>
        <w:rPr>
          <w:rFonts w:cs="Arial"/>
        </w:rPr>
      </w:pPr>
      <w:r w:rsidRPr="006B4CBC">
        <w:rPr>
          <w:rFonts w:cs="Arial"/>
        </w:rPr>
        <w:t>Interim-Year Update</w:t>
      </w:r>
      <w:r>
        <w:rPr>
          <w:rFonts w:cs="Arial"/>
        </w:rPr>
        <w:t>: S</w:t>
      </w:r>
      <w:r w:rsidRPr="006B4CBC">
        <w:rPr>
          <w:rFonts w:cs="Arial"/>
        </w:rPr>
        <w:t>cience advice that is provided for years in-between full stock assessments. The content of an interim-year update report should include an update on indicator(s), assessments of indicators against trigger values, and the calculation of harvest decisions rules (or others) that were agreed upon at the full assessment. Interim-year updates may be produced annually or at less frequent intervals within the multi-year assessment cycle. The timing and number of interim-year updates are scheduled during the full stock assessment processes, but they could be requested due to exceptional circumstances</w:t>
      </w:r>
      <w:r>
        <w:rPr>
          <w:rFonts w:cs="Arial"/>
        </w:rPr>
        <w:t xml:space="preserve"> (</w:t>
      </w:r>
      <w:hyperlink r:id="rId9" w:history="1">
        <w:r w:rsidRPr="006B4CBC">
          <w:rPr>
            <w:rStyle w:val="Hyperlink"/>
            <w:rFonts w:cs="Arial"/>
          </w:rPr>
          <w:t>DFO, 2016</w:t>
        </w:r>
      </w:hyperlink>
      <w:r>
        <w:rPr>
          <w:rFonts w:cs="Arial"/>
        </w:rPr>
        <w:t>)</w:t>
      </w:r>
      <w:r w:rsidRPr="006B4CBC">
        <w:rPr>
          <w:rFonts w:cs="Arial"/>
        </w:rPr>
        <w:t>.</w:t>
      </w:r>
    </w:p>
    <w:p w14:paraId="2B00EC5C" w14:textId="77777777" w:rsidR="00BF4291" w:rsidRPr="006B4CBC" w:rsidRDefault="00BF4291" w:rsidP="00BF4291">
      <w:pPr>
        <w:rPr>
          <w:rFonts w:cs="Arial"/>
        </w:rPr>
      </w:pPr>
      <w:r>
        <w:rPr>
          <w:rFonts w:cs="Arial"/>
        </w:rPr>
        <w:t>Harvest Decision Rule (HDR)</w:t>
      </w:r>
      <w:r w:rsidRPr="006B4CBC">
        <w:rPr>
          <w:rFonts w:cs="Arial"/>
        </w:rPr>
        <w:t xml:space="preserve"> Update</w:t>
      </w:r>
      <w:r>
        <w:rPr>
          <w:rFonts w:cs="Arial"/>
        </w:rPr>
        <w:t>: The stock has a Harvest Decision Rule that is currently being updated</w:t>
      </w:r>
      <w:r w:rsidRPr="006B4CBC">
        <w:rPr>
          <w:rFonts w:cs="Arial"/>
        </w:rPr>
        <w:t xml:space="preserve"> </w:t>
      </w:r>
    </w:p>
    <w:p w14:paraId="08E93EBF" w14:textId="77777777" w:rsidR="00BF4291" w:rsidRPr="00630FFA" w:rsidRDefault="00BF4291" w:rsidP="00BF4291">
      <w:pPr>
        <w:pStyle w:val="BodyText"/>
        <w:rPr>
          <w:rFonts w:cs="Arial"/>
          <w:b/>
          <w:bCs/>
        </w:rPr>
      </w:pPr>
    </w:p>
    <w:p w14:paraId="291FA559" w14:textId="18529483" w:rsidR="00545297" w:rsidRPr="00543275" w:rsidRDefault="00545297" w:rsidP="006F1AB3">
      <w:pPr>
        <w:pStyle w:val="Heading3"/>
      </w:pPr>
      <w:r w:rsidRPr="00543275">
        <w:t>Stock Structure Assumption</w:t>
      </w:r>
    </w:p>
    <w:p w14:paraId="1FEAA2D4" w14:textId="10BB480B" w:rsidR="004B17E2" w:rsidRDefault="006F1AB3" w:rsidP="00BF4291">
      <w:r>
        <w:rPr>
          <w:rFonts w:cs="Arial"/>
        </w:rPr>
        <w:t>Mandatory</w:t>
      </w:r>
      <w:r w:rsidR="00B74762">
        <w:rPr>
          <w:rFonts w:cs="Arial"/>
        </w:rPr>
        <w:br/>
      </w:r>
      <w:r w:rsidR="004B17E2" w:rsidRPr="004B17E2">
        <w:t>Briefly summarize the current assumptions regarding the stock structure and distribution of the stock being reported. Where the assessed stock distribution differs from the stock defined for management (i.e. there are mismatches between the biological unit and the assessment unit and/or the management unit), an explanation must be provided of how the assessed stock relates to the managed stock. Where there are LRPs for multiple sub-units, indicate, by name, the sub-units that have LRPs and those that do not (where possible).</w:t>
      </w:r>
      <w:r w:rsidR="004B17E2" w:rsidRPr="005C77D6">
        <w:t xml:space="preserve"> </w:t>
      </w:r>
    </w:p>
    <w:p w14:paraId="5198E5A1" w14:textId="0A0C9632" w:rsidR="00545297" w:rsidRPr="00543275" w:rsidRDefault="00545297" w:rsidP="006F1AB3">
      <w:pPr>
        <w:pStyle w:val="Heading3"/>
      </w:pPr>
      <w:r w:rsidRPr="00543275">
        <w:t>Reference Points</w:t>
      </w:r>
    </w:p>
    <w:p w14:paraId="1B7ED528" w14:textId="3A03DB2C" w:rsidR="006F1AB3" w:rsidRDefault="006F1AB3" w:rsidP="00545297">
      <w:pPr>
        <w:rPr>
          <w:rFonts w:cs="Arial"/>
        </w:rPr>
      </w:pPr>
      <w:r>
        <w:rPr>
          <w:rFonts w:cs="Arial"/>
        </w:rPr>
        <w:t>Mandatory</w:t>
      </w:r>
    </w:p>
    <w:p w14:paraId="0A0D0E1B" w14:textId="5CBEED73" w:rsidR="00545297" w:rsidRPr="005C77D6" w:rsidRDefault="00545297" w:rsidP="00545297">
      <w:pPr>
        <w:rPr>
          <w:rFonts w:cs="Arial"/>
        </w:rPr>
      </w:pPr>
      <w:r w:rsidRPr="005C77D6">
        <w:rPr>
          <w:rFonts w:cs="Arial"/>
        </w:rPr>
        <w:t>Include the description of reference point</w:t>
      </w:r>
      <w:r>
        <w:rPr>
          <w:rFonts w:cs="Arial"/>
        </w:rPr>
        <w:t>,</w:t>
      </w:r>
      <w:r w:rsidRPr="005C77D6">
        <w:rPr>
          <w:rFonts w:cs="Arial"/>
        </w:rPr>
        <w:t xml:space="preserve"> current value (numbers or formulas)</w:t>
      </w:r>
      <w:r>
        <w:rPr>
          <w:rFonts w:cs="Arial"/>
        </w:rPr>
        <w:t xml:space="preserve">, and reference. </w:t>
      </w:r>
      <w:r w:rsidR="00543275">
        <w:rPr>
          <w:rFonts w:cs="Arial"/>
        </w:rPr>
        <w:t>This section is mandatory. Include N/A if reference point/target has not been developed</w:t>
      </w:r>
      <w:r w:rsidR="00457217">
        <w:rPr>
          <w:rFonts w:cs="Arial"/>
        </w:rPr>
        <w:t xml:space="preserve">, </w:t>
      </w:r>
      <w:r w:rsidR="00457217" w:rsidRPr="00457217">
        <w:rPr>
          <w:rFonts w:cs="Arial"/>
          <w:highlight w:val="yellow"/>
        </w:rPr>
        <w:t>with a brief explanation of why there is no reference point</w:t>
      </w:r>
      <w:r w:rsidR="00543275" w:rsidRPr="0055143E">
        <w:rPr>
          <w:rFonts w:cs="Arial"/>
          <w:highlight w:val="yellow"/>
        </w:rPr>
        <w:t>.</w:t>
      </w:r>
      <w:r w:rsidR="0055143E" w:rsidRPr="0055143E">
        <w:rPr>
          <w:rFonts w:cs="Arial"/>
          <w:highlight w:val="yellow"/>
        </w:rPr>
        <w:t xml:space="preserve"> If a USR hasn’t been accepted, and the resource manager asks science to provide advice with respect to a USR that hasn’t been fully accepted, or relative to multiple USR options, please make a note and incorporate requested USR(s).</w:t>
      </w:r>
      <w:r w:rsidR="0055143E">
        <w:rPr>
          <w:rFonts w:cs="Arial"/>
        </w:rPr>
        <w:t xml:space="preserve"> </w:t>
      </w:r>
    </w:p>
    <w:p w14:paraId="115F24A2" w14:textId="77777777" w:rsidR="00545297" w:rsidRPr="00545297" w:rsidRDefault="00545297" w:rsidP="00545297"/>
    <w:p w14:paraId="7A936237" w14:textId="11DF10C4" w:rsidR="00545297" w:rsidRPr="00F46C3D" w:rsidRDefault="00545297" w:rsidP="00545297">
      <w:pPr>
        <w:pStyle w:val="ListParagraph"/>
        <w:numPr>
          <w:ilvl w:val="1"/>
          <w:numId w:val="35"/>
        </w:numPr>
        <w:spacing w:after="160" w:line="259" w:lineRule="auto"/>
        <w:ind w:left="720"/>
        <w:rPr>
          <w:rFonts w:cs="Arial"/>
        </w:rPr>
      </w:pPr>
      <w:r w:rsidRPr="00F46C3D">
        <w:rPr>
          <w:rFonts w:cs="Arial"/>
        </w:rPr>
        <w:t>Limit Reference Point (LRP)</w:t>
      </w:r>
      <w:r>
        <w:rPr>
          <w:rFonts w:cs="Arial"/>
        </w:rPr>
        <w:t>:</w:t>
      </w:r>
      <w:r w:rsidRPr="00F46C3D">
        <w:rPr>
          <w:rFonts w:cs="Arial"/>
        </w:rPr>
        <w:t xml:space="preserve"> </w:t>
      </w:r>
    </w:p>
    <w:p w14:paraId="032BD112" w14:textId="63E1AE06" w:rsidR="00545297" w:rsidRPr="002B54D9" w:rsidRDefault="00545297" w:rsidP="00545297">
      <w:pPr>
        <w:pStyle w:val="ListParagraph"/>
        <w:numPr>
          <w:ilvl w:val="1"/>
          <w:numId w:val="35"/>
        </w:numPr>
        <w:spacing w:after="160" w:line="259" w:lineRule="auto"/>
        <w:ind w:left="720"/>
        <w:rPr>
          <w:rFonts w:cs="Arial"/>
          <w:i/>
          <w:iCs/>
        </w:rPr>
      </w:pPr>
      <w:r w:rsidRPr="00F46C3D">
        <w:rPr>
          <w:rFonts w:cs="Arial"/>
        </w:rPr>
        <w:t>Upper Stock Reference (USR)</w:t>
      </w:r>
      <w:r>
        <w:rPr>
          <w:rFonts w:cs="Arial"/>
        </w:rPr>
        <w:t>:</w:t>
      </w:r>
    </w:p>
    <w:p w14:paraId="43004108" w14:textId="77BF8D5F" w:rsidR="00545297" w:rsidRPr="00F46C3D" w:rsidRDefault="00545297" w:rsidP="00545297">
      <w:pPr>
        <w:pStyle w:val="ListParagraph"/>
        <w:numPr>
          <w:ilvl w:val="1"/>
          <w:numId w:val="35"/>
        </w:numPr>
        <w:spacing w:after="160" w:line="259" w:lineRule="auto"/>
        <w:ind w:left="720"/>
        <w:rPr>
          <w:rFonts w:cs="Arial"/>
        </w:rPr>
      </w:pPr>
      <w:r w:rsidRPr="00F46C3D">
        <w:rPr>
          <w:rFonts w:cs="Arial"/>
        </w:rPr>
        <w:t>Removal Reference (RR)</w:t>
      </w:r>
      <w:r>
        <w:rPr>
          <w:rFonts w:cs="Arial"/>
        </w:rPr>
        <w:t>:</w:t>
      </w:r>
      <w:r w:rsidRPr="00F46C3D">
        <w:rPr>
          <w:rFonts w:cs="Arial"/>
        </w:rPr>
        <w:t xml:space="preserve"> </w:t>
      </w:r>
    </w:p>
    <w:p w14:paraId="7BCBB12A" w14:textId="4D3DBA37" w:rsidR="00545297" w:rsidRPr="00F46C3D" w:rsidRDefault="00545297" w:rsidP="00545297">
      <w:pPr>
        <w:pStyle w:val="ListParagraph"/>
        <w:numPr>
          <w:ilvl w:val="1"/>
          <w:numId w:val="35"/>
        </w:numPr>
        <w:spacing w:after="160" w:line="259" w:lineRule="auto"/>
        <w:ind w:left="720"/>
        <w:rPr>
          <w:rFonts w:cs="Arial"/>
        </w:rPr>
      </w:pPr>
      <w:r w:rsidRPr="00F46C3D">
        <w:rPr>
          <w:rFonts w:cs="Arial"/>
        </w:rPr>
        <w:t xml:space="preserve">Target </w:t>
      </w:r>
      <w:r>
        <w:rPr>
          <w:rFonts w:cs="Arial"/>
        </w:rPr>
        <w:t>(TRP):</w:t>
      </w:r>
      <w:r w:rsidRPr="00F46C3D">
        <w:rPr>
          <w:rFonts w:cs="Arial"/>
        </w:rPr>
        <w:t xml:space="preserve"> </w:t>
      </w:r>
      <w:r>
        <w:rPr>
          <w:rFonts w:cs="Arial"/>
        </w:rPr>
        <w:t>(if developed)</w:t>
      </w:r>
    </w:p>
    <w:p w14:paraId="63FD5505" w14:textId="3373EBC1" w:rsidR="00545297" w:rsidRPr="00543275" w:rsidRDefault="00545297" w:rsidP="006F1AB3">
      <w:pPr>
        <w:pStyle w:val="Heading3"/>
      </w:pPr>
      <w:r w:rsidRPr="00543275">
        <w:lastRenderedPageBreak/>
        <w:t>Harvest Decision Rule</w:t>
      </w:r>
      <w:r w:rsidR="00543275">
        <w:t xml:space="preserve"> (if applicable)</w:t>
      </w:r>
    </w:p>
    <w:p w14:paraId="4844E1B5" w14:textId="144AE1EC" w:rsidR="00545297" w:rsidRPr="00545297" w:rsidRDefault="00545297" w:rsidP="00545297">
      <w:pPr>
        <w:rPr>
          <w:rStyle w:val="Style1Char"/>
          <w:rFonts w:eastAsiaTheme="minorHAnsi" w:cs="Arial"/>
          <w:b w:val="0"/>
        </w:rPr>
      </w:pPr>
      <w:r w:rsidRPr="00545297">
        <w:rPr>
          <w:rStyle w:val="Style1Char"/>
          <w:rFonts w:eastAsiaTheme="minorHAnsi" w:cs="Arial"/>
          <w:b w:val="0"/>
        </w:rPr>
        <w:t>Include text and/or figure to describe the harvest decision rule (s) for the fishery if applicable.</w:t>
      </w:r>
    </w:p>
    <w:p w14:paraId="4DA1745D" w14:textId="45BE5B57" w:rsidR="00545297" w:rsidRPr="00543275" w:rsidRDefault="00543275" w:rsidP="006F1AB3">
      <w:pPr>
        <w:pStyle w:val="Heading3"/>
      </w:pPr>
      <w:r>
        <w:t>D</w:t>
      </w:r>
      <w:r w:rsidR="00545297" w:rsidRPr="00543275">
        <w:t>ata</w:t>
      </w:r>
    </w:p>
    <w:p w14:paraId="1F426A1E" w14:textId="64B09AAC" w:rsidR="006F1AB3" w:rsidRDefault="006F1AB3" w:rsidP="00545297">
      <w:pPr>
        <w:rPr>
          <w:rFonts w:cs="Arial"/>
        </w:rPr>
      </w:pPr>
      <w:r>
        <w:rPr>
          <w:rFonts w:cs="Arial"/>
        </w:rPr>
        <w:t>Mandatory</w:t>
      </w:r>
    </w:p>
    <w:p w14:paraId="6B3FDCB2" w14:textId="77777777" w:rsidR="005518CF" w:rsidRPr="00F46C3D" w:rsidRDefault="005518CF" w:rsidP="005518CF">
      <w:pPr>
        <w:rPr>
          <w:rFonts w:cs="Arial"/>
        </w:rPr>
      </w:pPr>
      <w:bookmarkStart w:id="3" w:name="_Hlk124419929"/>
      <w:r w:rsidRPr="00F46C3D">
        <w:rPr>
          <w:rFonts w:cs="Arial"/>
        </w:rPr>
        <w:t xml:space="preserve">Short summary of main data inputs. Longer summary in Research Document/ or if unchanging Species Overview </w:t>
      </w:r>
      <w:commentRangeStart w:id="4"/>
      <w:r w:rsidRPr="00F46C3D">
        <w:rPr>
          <w:rFonts w:cs="Arial"/>
        </w:rPr>
        <w:t>Document</w:t>
      </w:r>
      <w:commentRangeEnd w:id="4"/>
      <w:r>
        <w:rPr>
          <w:rStyle w:val="CommentReference"/>
        </w:rPr>
        <w:commentReference w:id="4"/>
      </w:r>
    </w:p>
    <w:bookmarkEnd w:id="3"/>
    <w:p w14:paraId="4479DFB0" w14:textId="2B687736" w:rsidR="001E4A20" w:rsidRDefault="001E4A20" w:rsidP="001E4A20">
      <w:pPr>
        <w:pStyle w:val="Heading2"/>
      </w:pPr>
      <w:r>
        <w:t>ASSESSMENT</w:t>
      </w:r>
    </w:p>
    <w:p w14:paraId="3FD07A4C" w14:textId="438E4856" w:rsidR="007D7FA1" w:rsidRPr="00543275" w:rsidRDefault="007D7FA1" w:rsidP="006F1AB3">
      <w:pPr>
        <w:pStyle w:val="Heading3"/>
      </w:pPr>
      <w:r w:rsidRPr="00543275">
        <w:t xml:space="preserve">Historical and Recent Stock Trajectory and Trends </w:t>
      </w:r>
    </w:p>
    <w:p w14:paraId="6F10D0C4" w14:textId="77777777" w:rsidR="006F1AB3" w:rsidRDefault="006F1AB3" w:rsidP="007D7FA1">
      <w:pPr>
        <w:rPr>
          <w:rFonts w:cs="Arial"/>
        </w:rPr>
      </w:pPr>
      <w:r>
        <w:rPr>
          <w:rFonts w:cs="Arial"/>
        </w:rPr>
        <w:t>Mandatory</w:t>
      </w:r>
    </w:p>
    <w:p w14:paraId="4C4CA886" w14:textId="3809E7DD" w:rsidR="007D7FA1" w:rsidRPr="00F46C3D" w:rsidRDefault="007D7FA1" w:rsidP="007D7FA1">
      <w:pPr>
        <w:rPr>
          <w:rFonts w:cs="Arial"/>
        </w:rPr>
      </w:pPr>
      <w:r w:rsidRPr="00F46C3D">
        <w:rPr>
          <w:rFonts w:cs="Arial"/>
        </w:rPr>
        <w:t xml:space="preserve">The recent fish stock trends should be reported in terms of stock size and fishing intensity (or proxies for these), respectively. Observed trends should be reported using descriptors such as increasing, decreasing, stable, or fluctuating without trend. Where it is considered relevant, mention could be made of whether the indicator is moving towards or away from a limit, target, or long term average. Note if fishing mortality includes total catch (including bycatch) or only commercial catches. If the mortality rate is not for all the fisheries on this stock, please indicate so. </w:t>
      </w:r>
      <w:r w:rsidR="00543275">
        <w:rPr>
          <w:rFonts w:cs="Arial"/>
        </w:rPr>
        <w:t xml:space="preserve">This paragraph is mandatory. </w:t>
      </w:r>
      <w:r w:rsidRPr="00F46C3D">
        <w:rPr>
          <w:rFonts w:cs="Arial"/>
        </w:rPr>
        <w:t>Include:</w:t>
      </w:r>
    </w:p>
    <w:p w14:paraId="33E9F0AD" w14:textId="77777777" w:rsidR="007D7FA1" w:rsidRPr="00F46C3D" w:rsidRDefault="007D7FA1" w:rsidP="00BF4291">
      <w:pPr>
        <w:pStyle w:val="BodyText"/>
      </w:pPr>
      <w:r w:rsidRPr="00F46C3D">
        <w:rPr>
          <w:b/>
        </w:rPr>
        <w:t>Abundance</w:t>
      </w:r>
      <w:r w:rsidRPr="00F46C3D">
        <w:t xml:space="preserve"> - a value(s) has been calculated for the abundance for the target species in the stock of focus. </w:t>
      </w:r>
    </w:p>
    <w:p w14:paraId="30C2E814" w14:textId="77777777" w:rsidR="007D7FA1" w:rsidRPr="00F46C3D" w:rsidRDefault="007D7FA1" w:rsidP="00BF4291">
      <w:pPr>
        <w:pStyle w:val="BodyText"/>
      </w:pPr>
      <w:r w:rsidRPr="00F46C3D">
        <w:rPr>
          <w:b/>
        </w:rPr>
        <w:t>Biomass</w:t>
      </w:r>
      <w:r w:rsidRPr="00F46C3D">
        <w:t xml:space="preserve"> - a value(s) has been calculated for the biomass for the target species in the stock of focus.</w:t>
      </w:r>
    </w:p>
    <w:p w14:paraId="404E08D4" w14:textId="77777777" w:rsidR="007D7FA1" w:rsidRPr="00F46C3D" w:rsidRDefault="007D7FA1" w:rsidP="00BF4291">
      <w:pPr>
        <w:pStyle w:val="BodyText"/>
      </w:pPr>
      <w:r w:rsidRPr="00F46C3D">
        <w:rPr>
          <w:b/>
        </w:rPr>
        <w:t>Density</w:t>
      </w:r>
      <w:r w:rsidRPr="00F46C3D">
        <w:t xml:space="preserve"> - a value(s) has been calculated for the density for the target species in the stock of focus.  </w:t>
      </w:r>
    </w:p>
    <w:p w14:paraId="0CB58463" w14:textId="77777777" w:rsidR="007D7FA1" w:rsidRPr="00F46C3D" w:rsidRDefault="007D7FA1" w:rsidP="00BF4291">
      <w:pPr>
        <w:pStyle w:val="BodyText"/>
      </w:pPr>
      <w:r w:rsidRPr="00F46C3D">
        <w:rPr>
          <w:b/>
        </w:rPr>
        <w:t>No</w:t>
      </w:r>
      <w:r w:rsidRPr="00F46C3D">
        <w:t xml:space="preserve"> –  Values have </w:t>
      </w:r>
      <w:r w:rsidRPr="00F46C3D">
        <w:rPr>
          <w:b/>
        </w:rPr>
        <w:t>NOT</w:t>
      </w:r>
      <w:r w:rsidRPr="00F46C3D">
        <w:t xml:space="preserve"> been calculated for the abundance, density or biomass for the target species in the stock of focus.</w:t>
      </w:r>
    </w:p>
    <w:p w14:paraId="2AA47580" w14:textId="77777777" w:rsidR="007D7FA1" w:rsidRPr="00F46C3D" w:rsidRDefault="007D7FA1" w:rsidP="00BF4291">
      <w:pPr>
        <w:pStyle w:val="BodyText"/>
      </w:pPr>
      <w:r w:rsidRPr="00F46C3D">
        <w:rPr>
          <w:rFonts w:eastAsia="Calibri"/>
        </w:rPr>
        <w:t xml:space="preserve">Provide the </w:t>
      </w:r>
      <w:r w:rsidRPr="00F46C3D">
        <w:rPr>
          <w:rFonts w:eastAsia="Calibri"/>
          <w:b/>
        </w:rPr>
        <w:t>exploitation rate(s)</w:t>
      </w:r>
      <w:r w:rsidRPr="00F46C3D">
        <w:rPr>
          <w:rFonts w:eastAsia="Calibri"/>
        </w:rPr>
        <w:t>, exploitation rate index or relative F (i.e., survey biomass/landings) calculated for fisheries on this stock.</w:t>
      </w:r>
      <w:r w:rsidRPr="00F46C3D">
        <w:t xml:space="preserve"> </w:t>
      </w:r>
      <w:r w:rsidRPr="00F46C3D">
        <w:rPr>
          <w:rFonts w:eastAsia="Calibri"/>
        </w:rPr>
        <w:t>If the exploitation rate is not for all the fisheries on this stock, please indicate so. Provide links to any online documents that reference these values.</w:t>
      </w:r>
    </w:p>
    <w:p w14:paraId="023C776F" w14:textId="77777777" w:rsidR="007D7FA1" w:rsidRPr="00F46C3D" w:rsidRDefault="007D7FA1" w:rsidP="00BF4291">
      <w:pPr>
        <w:pStyle w:val="BodyText"/>
        <w:rPr>
          <w:b/>
        </w:rPr>
      </w:pPr>
      <w:r w:rsidRPr="00F46C3D">
        <w:rPr>
          <w:rFonts w:eastAsia="Calibri"/>
          <w:b/>
        </w:rPr>
        <w:t xml:space="preserve">Recruitment – </w:t>
      </w:r>
      <w:r w:rsidRPr="00F46C3D">
        <w:rPr>
          <w:rFonts w:eastAsia="Calibri"/>
        </w:rPr>
        <w:t>a values (s) has been calculated for recruitment for the target species in the stock of focus</w:t>
      </w:r>
    </w:p>
    <w:p w14:paraId="64BE9F2F" w14:textId="77777777" w:rsidR="007D7FA1" w:rsidRPr="00F46C3D" w:rsidRDefault="007D7FA1" w:rsidP="00BF4291">
      <w:pPr>
        <w:pStyle w:val="BodyText"/>
        <w:rPr>
          <w:b/>
        </w:rPr>
      </w:pPr>
      <w:r w:rsidRPr="00F46C3D">
        <w:rPr>
          <w:rFonts w:eastAsia="Calibri"/>
          <w:b/>
        </w:rPr>
        <w:t xml:space="preserve">Natural Mortality – </w:t>
      </w:r>
      <w:r w:rsidRPr="00F46C3D">
        <w:rPr>
          <w:rFonts w:eastAsia="Calibri"/>
        </w:rPr>
        <w:t>a value(s) has been calculated for natural mortality (M) for the target species in the stock of focus.</w:t>
      </w:r>
    </w:p>
    <w:p w14:paraId="5E610D6B" w14:textId="51DE0BEB" w:rsidR="007D7FA1" w:rsidRDefault="007D7FA1" w:rsidP="007D7FA1">
      <w:r>
        <w:t xml:space="preserve">Panel of </w:t>
      </w:r>
      <w:commentRangeStart w:id="5"/>
      <w:r>
        <w:t>Images</w:t>
      </w:r>
      <w:commentRangeEnd w:id="5"/>
      <w:r w:rsidR="00FB6655">
        <w:rPr>
          <w:rStyle w:val="CommentReference"/>
          <w:rFonts w:asciiTheme="minorHAnsi" w:eastAsiaTheme="minorHAnsi" w:hAnsiTheme="minorHAnsi" w:cstheme="minorBidi"/>
        </w:rPr>
        <w:commentReference w:id="5"/>
      </w:r>
    </w:p>
    <w:p w14:paraId="7ADDB1DC" w14:textId="5CFECA2A" w:rsidR="005518CF" w:rsidRPr="00F46C3D" w:rsidRDefault="005518CF" w:rsidP="005518CF">
      <w:pPr>
        <w:rPr>
          <w:rFonts w:cs="Arial"/>
        </w:rPr>
      </w:pPr>
      <w:bookmarkStart w:id="6" w:name="_Hlk124420043"/>
      <w:r w:rsidRPr="00F46C3D">
        <w:rPr>
          <w:rFonts w:cs="Arial"/>
        </w:rPr>
        <w:t xml:space="preserve">(confidence intervals should be presented graphically with </w:t>
      </w:r>
      <w:commentRangeStart w:id="7"/>
      <w:r w:rsidRPr="00F46C3D">
        <w:rPr>
          <w:rFonts w:cs="Arial"/>
        </w:rPr>
        <w:t>shading</w:t>
      </w:r>
      <w:commentRangeEnd w:id="7"/>
      <w:r>
        <w:rPr>
          <w:rStyle w:val="CommentReference"/>
        </w:rPr>
        <w:commentReference w:id="7"/>
      </w:r>
      <w:r w:rsidRPr="00F46C3D">
        <w:rPr>
          <w:rFonts w:cs="Arial"/>
        </w:rPr>
        <w:t xml:space="preserve"> that includes fading edges at more extreme probabilities in order to better characterize improbably but high consequence events). Figures in </w:t>
      </w:r>
      <w:r>
        <w:rPr>
          <w:rFonts w:cs="Arial"/>
        </w:rPr>
        <w:t>greyscale</w:t>
      </w:r>
      <w:r w:rsidRPr="00F46C3D">
        <w:rPr>
          <w:rFonts w:cs="Arial"/>
        </w:rPr>
        <w:t xml:space="preserve">. Font on </w:t>
      </w:r>
      <w:commentRangeStart w:id="8"/>
      <w:r w:rsidRPr="00F46C3D">
        <w:rPr>
          <w:rFonts w:cs="Arial"/>
        </w:rPr>
        <w:t>axes</w:t>
      </w:r>
      <w:commentRangeEnd w:id="8"/>
      <w:r>
        <w:rPr>
          <w:rStyle w:val="CommentReference"/>
        </w:rPr>
        <w:commentReference w:id="8"/>
      </w:r>
      <w:r w:rsidRPr="00F46C3D">
        <w:rPr>
          <w:rFonts w:cs="Arial"/>
        </w:rPr>
        <w:t xml:space="preserve"> (x). Use standardized </w:t>
      </w:r>
      <w:commentRangeStart w:id="9"/>
      <w:r w:rsidRPr="00F46C3D">
        <w:rPr>
          <w:rFonts w:cs="Arial"/>
        </w:rPr>
        <w:t>graphs</w:t>
      </w:r>
      <w:commentRangeEnd w:id="9"/>
      <w:r>
        <w:rPr>
          <w:rStyle w:val="CommentReference"/>
        </w:rPr>
        <w:commentReference w:id="9"/>
      </w:r>
      <w:r w:rsidR="00606AEC">
        <w:rPr>
          <w:rFonts w:cs="Arial"/>
        </w:rPr>
        <w:t xml:space="preserve"> templates.</w:t>
      </w:r>
    </w:p>
    <w:bookmarkEnd w:id="6"/>
    <w:p w14:paraId="25FD2FBC" w14:textId="77777777" w:rsidR="005518CF" w:rsidRPr="00F46C3D" w:rsidRDefault="005518CF" w:rsidP="005518CF">
      <w:pPr>
        <w:pStyle w:val="ListParagraph"/>
        <w:numPr>
          <w:ilvl w:val="1"/>
          <w:numId w:val="41"/>
        </w:numPr>
        <w:spacing w:after="160" w:line="259" w:lineRule="auto"/>
        <w:ind w:left="630" w:hanging="270"/>
        <w:rPr>
          <w:rFonts w:cs="Arial"/>
        </w:rPr>
      </w:pPr>
      <w:r w:rsidRPr="00F46C3D">
        <w:rPr>
          <w:rFonts w:cs="Arial"/>
        </w:rPr>
        <w:t>Catch vs Total Allowable Catch (DFO must account for the total catch and/or associated uncertainty on the prescribed major fish stock, consistent with the PA Policy as well as the Policy on Managing Bycatch and the Fishery Monitoring Policy.)</w:t>
      </w:r>
    </w:p>
    <w:p w14:paraId="7D1D0341" w14:textId="77777777" w:rsidR="005518CF" w:rsidRPr="00F46C3D" w:rsidRDefault="005518CF" w:rsidP="005518CF">
      <w:pPr>
        <w:pStyle w:val="ListParagraph"/>
        <w:numPr>
          <w:ilvl w:val="1"/>
          <w:numId w:val="41"/>
        </w:numPr>
        <w:spacing w:after="160" w:line="259" w:lineRule="auto"/>
        <w:ind w:left="630" w:hanging="270"/>
        <w:rPr>
          <w:rFonts w:cs="Arial"/>
        </w:rPr>
      </w:pPr>
      <w:r>
        <w:rPr>
          <w:rFonts w:cs="Arial"/>
        </w:rPr>
        <w:t xml:space="preserve">Stock indicator, e.g. </w:t>
      </w:r>
      <w:r w:rsidRPr="00F46C3D">
        <w:rPr>
          <w:rFonts w:cs="Arial"/>
        </w:rPr>
        <w:t xml:space="preserve">Spawning Stock Biomass (SSB) or proxy, in relation to the Limit Reference Point (LRP) – </w:t>
      </w:r>
      <w:r>
        <w:rPr>
          <w:rFonts w:cs="Arial"/>
        </w:rPr>
        <w:t xml:space="preserve">e.g. </w:t>
      </w:r>
      <w:r w:rsidRPr="00F46C3D">
        <w:rPr>
          <w:rFonts w:cs="Arial"/>
        </w:rPr>
        <w:t>B/B</w:t>
      </w:r>
      <w:r w:rsidRPr="00F46C3D">
        <w:rPr>
          <w:rFonts w:cs="Arial"/>
          <w:vertAlign w:val="subscript"/>
        </w:rPr>
        <w:t>LRP</w:t>
      </w:r>
      <w:r>
        <w:rPr>
          <w:rFonts w:cs="Arial"/>
        </w:rPr>
        <w:t xml:space="preserve"> or other reference points as needed.</w:t>
      </w:r>
    </w:p>
    <w:p w14:paraId="5D12CB26" w14:textId="77777777" w:rsidR="005518CF" w:rsidRPr="00F46C3D" w:rsidRDefault="005518CF" w:rsidP="005518CF">
      <w:pPr>
        <w:pStyle w:val="ListParagraph"/>
        <w:numPr>
          <w:ilvl w:val="1"/>
          <w:numId w:val="41"/>
        </w:numPr>
        <w:spacing w:after="160" w:line="259" w:lineRule="auto"/>
        <w:ind w:left="630" w:hanging="270"/>
        <w:rPr>
          <w:rFonts w:cs="Arial"/>
        </w:rPr>
      </w:pPr>
      <w:r w:rsidRPr="00F46C3D">
        <w:rPr>
          <w:rFonts w:cs="Arial"/>
        </w:rPr>
        <w:lastRenderedPageBreak/>
        <w:t>Fishing Mortality (F)</w:t>
      </w:r>
      <w:r>
        <w:rPr>
          <w:rFonts w:cs="Arial"/>
        </w:rPr>
        <w:t xml:space="preserve"> or proxy </w:t>
      </w:r>
      <w:r w:rsidRPr="00F46C3D">
        <w:rPr>
          <w:rFonts w:cs="Arial"/>
        </w:rPr>
        <w:t xml:space="preserve"> in relation to the Removal Reference (RR) – F/</w:t>
      </w:r>
      <w:proofErr w:type="spellStart"/>
      <w:r w:rsidRPr="00F46C3D">
        <w:rPr>
          <w:rFonts w:cs="Arial"/>
        </w:rPr>
        <w:t>F</w:t>
      </w:r>
      <w:r w:rsidRPr="00F46C3D">
        <w:rPr>
          <w:rFonts w:cs="Arial"/>
          <w:vertAlign w:val="subscript"/>
        </w:rPr>
        <w:t>limit</w:t>
      </w:r>
      <w:proofErr w:type="spellEnd"/>
      <w:r w:rsidRPr="00F46C3D">
        <w:rPr>
          <w:rFonts w:cs="Arial"/>
          <w:vertAlign w:val="subscript"/>
        </w:rPr>
        <w:t xml:space="preserve"> </w:t>
      </w:r>
      <w:r>
        <w:rPr>
          <w:rFonts w:cs="Arial"/>
          <w:vertAlign w:val="subscript"/>
        </w:rPr>
        <w:t xml:space="preserve">. </w:t>
      </w:r>
      <w:r>
        <w:rPr>
          <w:rFonts w:cs="Arial"/>
        </w:rPr>
        <w:t>O</w:t>
      </w:r>
      <w:r w:rsidRPr="00F46C3D">
        <w:rPr>
          <w:rFonts w:cs="Arial"/>
        </w:rPr>
        <w:t xml:space="preserve">n </w:t>
      </w:r>
      <w:r>
        <w:rPr>
          <w:rFonts w:cs="Arial"/>
        </w:rPr>
        <w:t xml:space="preserve">the </w:t>
      </w:r>
      <w:r w:rsidRPr="00F46C3D">
        <w:rPr>
          <w:rFonts w:cs="Arial"/>
        </w:rPr>
        <w:t xml:space="preserve">opposite side </w:t>
      </w:r>
      <w:r>
        <w:rPr>
          <w:rFonts w:cs="Arial"/>
        </w:rPr>
        <w:t xml:space="preserve">include </w:t>
      </w:r>
      <w:r w:rsidRPr="00F46C3D">
        <w:rPr>
          <w:rFonts w:cs="Arial"/>
        </w:rPr>
        <w:t>Natural Mortality</w:t>
      </w:r>
      <w:r>
        <w:rPr>
          <w:rFonts w:cs="Arial"/>
        </w:rPr>
        <w:t xml:space="preserve"> (M)</w:t>
      </w:r>
      <w:r w:rsidRPr="00F46C3D">
        <w:rPr>
          <w:rFonts w:cs="Arial"/>
        </w:rPr>
        <w:t xml:space="preserve"> if available</w:t>
      </w:r>
    </w:p>
    <w:p w14:paraId="3508586E" w14:textId="77777777" w:rsidR="005518CF" w:rsidRPr="00F46C3D" w:rsidRDefault="005518CF" w:rsidP="005518CF">
      <w:pPr>
        <w:pStyle w:val="ListParagraph"/>
        <w:numPr>
          <w:ilvl w:val="1"/>
          <w:numId w:val="41"/>
        </w:numPr>
        <w:spacing w:after="160" w:line="259" w:lineRule="auto"/>
        <w:ind w:left="630" w:hanging="270"/>
        <w:rPr>
          <w:rFonts w:cs="Arial"/>
        </w:rPr>
      </w:pPr>
      <w:r w:rsidRPr="00F46C3D">
        <w:rPr>
          <w:rFonts w:cs="Arial"/>
        </w:rPr>
        <w:t>Recruitment or other indicator – estimated recruitment deviations as a function of year…..or if not available, possibly size distribution, age composition for the 4</w:t>
      </w:r>
      <w:r w:rsidRPr="00F46C3D">
        <w:rPr>
          <w:rFonts w:cs="Arial"/>
          <w:vertAlign w:val="superscript"/>
        </w:rPr>
        <w:t>th</w:t>
      </w:r>
      <w:r w:rsidRPr="00F46C3D">
        <w:rPr>
          <w:rFonts w:cs="Arial"/>
        </w:rPr>
        <w:t xml:space="preserve"> image, or other indicator that contributes to evaluating fishery objectives and science advice. </w:t>
      </w:r>
    </w:p>
    <w:p w14:paraId="00850513" w14:textId="77777777" w:rsidR="007D7FA1" w:rsidRPr="007D7FA1" w:rsidRDefault="007D7FA1" w:rsidP="007D7FA1">
      <w:pPr>
        <w:rPr>
          <w:rFonts w:cs="Arial"/>
        </w:rPr>
      </w:pPr>
      <w:r w:rsidRPr="007D7FA1">
        <w:rPr>
          <w:rFonts w:cs="Arial"/>
        </w:rPr>
        <w:t>(Optional)</w:t>
      </w:r>
    </w:p>
    <w:p w14:paraId="0A205271" w14:textId="1D7EA1B8" w:rsidR="007D7FA1" w:rsidRDefault="007D7FA1" w:rsidP="007D7FA1">
      <w:pPr>
        <w:rPr>
          <w:rStyle w:val="Style1Char"/>
          <w:rFonts w:eastAsiaTheme="minorHAnsi" w:cs="Arial"/>
          <w:bCs/>
        </w:rPr>
      </w:pPr>
      <w:r>
        <w:rPr>
          <w:rStyle w:val="Style1Char"/>
          <w:rFonts w:eastAsiaTheme="minorHAnsi" w:cs="Arial"/>
          <w:b w:val="0"/>
          <w:bCs/>
        </w:rPr>
        <w:t>Add an additional optional panel of 4 indicators, if relevant to developing advice.</w:t>
      </w:r>
      <w:r w:rsidRPr="00F46C3D">
        <w:rPr>
          <w:rStyle w:val="Style1Char"/>
          <w:rFonts w:eastAsiaTheme="minorHAnsi" w:cs="Arial"/>
          <w:bCs/>
        </w:rPr>
        <w:t xml:space="preserve"> </w:t>
      </w:r>
    </w:p>
    <w:p w14:paraId="32D37226" w14:textId="42BC4DF2" w:rsidR="007D7FA1" w:rsidRPr="006F1AB3" w:rsidRDefault="007D7FA1" w:rsidP="006F1AB3">
      <w:pPr>
        <w:pStyle w:val="Heading3"/>
        <w:rPr>
          <w:rStyle w:val="Style1Char"/>
          <w:b/>
          <w:sz w:val="24"/>
        </w:rPr>
      </w:pPr>
      <w:r w:rsidRPr="006F1AB3">
        <w:rPr>
          <w:rStyle w:val="Style1Char"/>
          <w:b/>
          <w:sz w:val="24"/>
        </w:rPr>
        <w:t>History of (Landings/Harvest/Effort), TAC (&amp; Catch Advice)</w:t>
      </w:r>
    </w:p>
    <w:p w14:paraId="43BC1210" w14:textId="77777777" w:rsidR="006F1AB3" w:rsidRDefault="006F1AB3" w:rsidP="007D7FA1">
      <w:pPr>
        <w:pStyle w:val="BodyText"/>
        <w:rPr>
          <w:rStyle w:val="Style1Char"/>
          <w:rFonts w:eastAsiaTheme="minorHAnsi"/>
          <w:b w:val="0"/>
          <w:szCs w:val="20"/>
        </w:rPr>
      </w:pPr>
      <w:r>
        <w:rPr>
          <w:rStyle w:val="Style1Char"/>
          <w:rFonts w:eastAsiaTheme="minorHAnsi"/>
          <w:b w:val="0"/>
          <w:szCs w:val="20"/>
        </w:rPr>
        <w:t>Mandatory</w:t>
      </w:r>
    </w:p>
    <w:p w14:paraId="54F195F1" w14:textId="7968C78B" w:rsidR="007D7FA1" w:rsidRPr="007D7FA1" w:rsidRDefault="007D7FA1" w:rsidP="007D7FA1">
      <w:pPr>
        <w:pStyle w:val="BodyText"/>
        <w:rPr>
          <w:rStyle w:val="Style1Char"/>
          <w:rFonts w:eastAsiaTheme="minorHAnsi"/>
          <w:b w:val="0"/>
          <w:szCs w:val="20"/>
        </w:rPr>
      </w:pPr>
      <w:r w:rsidRPr="007D7FA1">
        <w:rPr>
          <w:rStyle w:val="Style1Char"/>
          <w:rFonts w:eastAsiaTheme="minorHAnsi"/>
          <w:b w:val="0"/>
          <w:szCs w:val="20"/>
        </w:rPr>
        <w:t xml:space="preserve">Table of landings/harvest or effort if applicable, total allowable catch (TAC) and (optional) catch advice, over the recent historical period. Identify whether landings are based on fishing year or calendar year and the units of landings, TAC and catch advice. </w:t>
      </w:r>
      <w:r w:rsidR="00543275">
        <w:rPr>
          <w:rStyle w:val="Style1Char"/>
          <w:rFonts w:eastAsiaTheme="minorHAnsi"/>
          <w:b w:val="0"/>
          <w:szCs w:val="20"/>
        </w:rPr>
        <w:t>This section is mandatory, include N/A if not available or applicable with text description indicating why the information is not available.</w:t>
      </w:r>
    </w:p>
    <w:p w14:paraId="3C89B767" w14:textId="6CB50CE6" w:rsidR="00545297" w:rsidRPr="00543275" w:rsidRDefault="007D7FA1" w:rsidP="006F1AB3">
      <w:pPr>
        <w:pStyle w:val="Heading3"/>
      </w:pPr>
      <w:r w:rsidRPr="00543275">
        <w:t>Projections</w:t>
      </w:r>
      <w:r w:rsidR="005518CF">
        <w:t xml:space="preserve"> or Simulations</w:t>
      </w:r>
    </w:p>
    <w:p w14:paraId="00FE5DF0" w14:textId="73E07F58" w:rsidR="006F1AB3" w:rsidRDefault="006F1AB3" w:rsidP="007D7FA1">
      <w:pPr>
        <w:rPr>
          <w:rFonts w:cs="Arial"/>
        </w:rPr>
      </w:pPr>
      <w:r>
        <w:rPr>
          <w:rFonts w:cs="Arial"/>
        </w:rPr>
        <w:t>Mandatory</w:t>
      </w:r>
    </w:p>
    <w:p w14:paraId="767EBEBB" w14:textId="746C7CD8" w:rsidR="007D7FA1" w:rsidRPr="00F46C3D" w:rsidRDefault="007D7FA1" w:rsidP="007D7FA1">
      <w:pPr>
        <w:rPr>
          <w:rFonts w:cs="Arial"/>
          <w:bCs/>
        </w:rPr>
      </w:pPr>
      <w:r w:rsidRPr="00F46C3D">
        <w:rPr>
          <w:rFonts w:cs="Arial"/>
        </w:rPr>
        <w:t xml:space="preserve">This section is used to report the available information on likely future trends in biomass. </w:t>
      </w:r>
      <w:r w:rsidRPr="00F46C3D">
        <w:rPr>
          <w:rFonts w:cs="Arial"/>
          <w:bCs/>
        </w:rPr>
        <w:t xml:space="preserve">Indicate the projected outcome under the current, or range of, catch levels (provide the short or long-term projections if available, or a qualitative statement based on past experience/expert judgement, etc.). </w:t>
      </w:r>
    </w:p>
    <w:p w14:paraId="7767FC79" w14:textId="200F7541" w:rsidR="007D7FA1" w:rsidRPr="00F46C3D" w:rsidRDefault="007D7FA1" w:rsidP="007D7FA1">
      <w:pPr>
        <w:rPr>
          <w:rFonts w:cs="Arial"/>
        </w:rPr>
      </w:pPr>
      <w:r w:rsidRPr="00F46C3D">
        <w:rPr>
          <w:rFonts w:cs="Arial"/>
          <w:bCs/>
        </w:rPr>
        <w:t xml:space="preserve">Include: </w:t>
      </w:r>
      <w:r w:rsidRPr="00F46C3D">
        <w:rPr>
          <w:rFonts w:cs="Arial"/>
        </w:rPr>
        <w:t xml:space="preserve">years of projection, the probability of tested and current catch causing biomass to remain below, or to decline below the reference points (probability of being below the LRP and below the USR) and probability of increasing above the Removal Reference. Include probability of stock growth next year if the stock is in the Critical Zone. Include ‘risk tables’ if possible. </w:t>
      </w:r>
      <w:r w:rsidR="00543275">
        <w:rPr>
          <w:rFonts w:cs="Arial"/>
        </w:rPr>
        <w:t xml:space="preserve">This section is mandatory, include N/A if projections are not available. </w:t>
      </w:r>
    </w:p>
    <w:p w14:paraId="0397E438" w14:textId="54A5DE62" w:rsidR="007D7FA1" w:rsidRPr="00543275" w:rsidRDefault="007D7FA1" w:rsidP="006F1AB3">
      <w:pPr>
        <w:pStyle w:val="Heading3"/>
      </w:pPr>
      <w:r w:rsidRPr="00543275">
        <w:t>Harvest Decision Rule Update</w:t>
      </w:r>
      <w:r w:rsidR="00543275">
        <w:t xml:space="preserve"> (if applicable)</w:t>
      </w:r>
    </w:p>
    <w:p w14:paraId="0A2CA26C" w14:textId="24C2159C" w:rsidR="007D7FA1" w:rsidRDefault="007D7FA1" w:rsidP="007D7FA1">
      <w:pPr>
        <w:rPr>
          <w:rStyle w:val="Style1Char"/>
          <w:rFonts w:eastAsiaTheme="minorHAnsi" w:cs="Arial"/>
          <w:b w:val="0"/>
        </w:rPr>
      </w:pPr>
      <w:r w:rsidRPr="007D7FA1">
        <w:rPr>
          <w:rStyle w:val="Style1Char"/>
          <w:rFonts w:eastAsiaTheme="minorHAnsi" w:cs="Arial"/>
          <w:b w:val="0"/>
        </w:rPr>
        <w:t xml:space="preserve">Any figures </w:t>
      </w:r>
      <w:r w:rsidR="005518CF">
        <w:rPr>
          <w:rStyle w:val="Style1Char"/>
          <w:rFonts w:eastAsiaTheme="minorHAnsi" w:cs="Arial"/>
          <w:b w:val="0"/>
        </w:rPr>
        <w:t xml:space="preserve">or text </w:t>
      </w:r>
      <w:r w:rsidRPr="007D7FA1">
        <w:rPr>
          <w:rStyle w:val="Style1Char"/>
          <w:rFonts w:eastAsiaTheme="minorHAnsi" w:cs="Arial"/>
          <w:b w:val="0"/>
        </w:rPr>
        <w:t xml:space="preserve">necessary to incorporate related to updating a </w:t>
      </w:r>
      <w:r w:rsidR="005518CF">
        <w:rPr>
          <w:rStyle w:val="Style1Char"/>
          <w:rFonts w:eastAsiaTheme="minorHAnsi" w:cs="Arial"/>
          <w:b w:val="0"/>
        </w:rPr>
        <w:t>Harvest Decision Rule</w:t>
      </w:r>
      <w:r w:rsidRPr="007D7FA1">
        <w:rPr>
          <w:rStyle w:val="Style1Char"/>
          <w:rFonts w:eastAsiaTheme="minorHAnsi" w:cs="Arial"/>
          <w:b w:val="0"/>
        </w:rPr>
        <w:t>, that haven’t already been included</w:t>
      </w:r>
      <w:r>
        <w:rPr>
          <w:rStyle w:val="Style1Char"/>
          <w:rFonts w:eastAsiaTheme="minorHAnsi" w:cs="Arial"/>
          <w:b w:val="0"/>
        </w:rPr>
        <w:t>.</w:t>
      </w:r>
    </w:p>
    <w:p w14:paraId="1EC036B3" w14:textId="7C0A3CAD" w:rsidR="007D7FA1" w:rsidRPr="00BF4291" w:rsidRDefault="007D7FA1" w:rsidP="00BF4291">
      <w:pPr>
        <w:pStyle w:val="Heading3"/>
        <w:rPr>
          <w:rStyle w:val="Style1Char"/>
          <w:b/>
          <w:bCs w:val="0"/>
          <w:sz w:val="24"/>
          <w:szCs w:val="24"/>
        </w:rPr>
      </w:pPr>
      <w:r w:rsidRPr="00BF4291">
        <w:rPr>
          <w:rStyle w:val="Style1Char"/>
          <w:b/>
          <w:bCs w:val="0"/>
          <w:sz w:val="24"/>
          <w:szCs w:val="24"/>
        </w:rPr>
        <w:t>Evaluation of Exceptional Circumstances/Assessment Triggers (if applicable)</w:t>
      </w:r>
    </w:p>
    <w:p w14:paraId="3AFC8149" w14:textId="77777777" w:rsidR="005518CF" w:rsidRPr="00FF1C23" w:rsidRDefault="005518CF" w:rsidP="005518CF">
      <w:pPr>
        <w:rPr>
          <w:rStyle w:val="Style1Char"/>
          <w:rFonts w:eastAsiaTheme="minorHAnsi" w:cs="Arial"/>
          <w:b w:val="0"/>
        </w:rPr>
      </w:pPr>
      <w:r w:rsidRPr="00FF1C23">
        <w:rPr>
          <w:rStyle w:val="Style1Char"/>
          <w:rFonts w:eastAsiaTheme="minorHAnsi" w:cs="Arial"/>
          <w:b w:val="0"/>
        </w:rPr>
        <w:t xml:space="preserve">Evaluation of any exceptional circumstances to push for a re-evaluation of a management procedures in an MSE context, or triggers that would prompt an assessment earlier than the pre-agreed assessment cycle (as per SAR 2016/020). </w:t>
      </w:r>
    </w:p>
    <w:p w14:paraId="76ED9858" w14:textId="32E94D92" w:rsidR="007D7FA1" w:rsidRPr="007D7FA1" w:rsidRDefault="00543275" w:rsidP="006F1AB3">
      <w:pPr>
        <w:pStyle w:val="Heading2"/>
        <w:rPr>
          <w:rStyle w:val="Style1Char"/>
          <w:b/>
          <w:sz w:val="28"/>
          <w:szCs w:val="20"/>
        </w:rPr>
      </w:pPr>
      <w:r>
        <w:rPr>
          <w:rStyle w:val="Style1Char"/>
          <w:b/>
          <w:sz w:val="28"/>
          <w:szCs w:val="20"/>
        </w:rPr>
        <w:t xml:space="preserve">ECOLOGICAL AND CLIMATE CHANGE CONSIDERATIONS </w:t>
      </w:r>
    </w:p>
    <w:p w14:paraId="220351F9" w14:textId="336900B9" w:rsidR="006F1AB3" w:rsidRDefault="006F1AB3" w:rsidP="007D7FA1">
      <w:pPr>
        <w:rPr>
          <w:rFonts w:cs="Arial"/>
        </w:rPr>
      </w:pPr>
      <w:r>
        <w:rPr>
          <w:rFonts w:cs="Arial"/>
        </w:rPr>
        <w:t>M</w:t>
      </w:r>
      <w:r w:rsidR="00543275">
        <w:rPr>
          <w:rFonts w:cs="Arial"/>
        </w:rPr>
        <w:t xml:space="preserve">andatory </w:t>
      </w:r>
    </w:p>
    <w:p w14:paraId="5331406E" w14:textId="077EAEC4" w:rsidR="007D7FA1" w:rsidRPr="00F46C3D" w:rsidRDefault="007D7FA1" w:rsidP="007D7FA1">
      <w:pPr>
        <w:rPr>
          <w:rFonts w:cs="Arial"/>
        </w:rPr>
      </w:pPr>
      <w:r w:rsidRPr="00F46C3D">
        <w:rPr>
          <w:rFonts w:cs="Arial"/>
        </w:rPr>
        <w:t xml:space="preserve">Describe the </w:t>
      </w:r>
      <w:r w:rsidRPr="00F46C3D">
        <w:rPr>
          <w:rFonts w:cs="Arial"/>
          <w:bCs/>
        </w:rPr>
        <w:t xml:space="preserve">environmental and climate change </w:t>
      </w:r>
      <w:r>
        <w:rPr>
          <w:rFonts w:cs="Arial"/>
          <w:bCs/>
        </w:rPr>
        <w:t xml:space="preserve">considerations </w:t>
      </w:r>
      <w:r w:rsidRPr="00F46C3D">
        <w:rPr>
          <w:rFonts w:cs="Arial"/>
          <w:bCs/>
        </w:rPr>
        <w:t xml:space="preserve">affecting </w:t>
      </w:r>
      <w:r>
        <w:rPr>
          <w:rFonts w:cs="Arial"/>
          <w:bCs/>
        </w:rPr>
        <w:t xml:space="preserve">the </w:t>
      </w:r>
      <w:r w:rsidRPr="00F46C3D">
        <w:rPr>
          <w:rFonts w:cs="Arial"/>
          <w:bCs/>
        </w:rPr>
        <w:t>fish stock.</w:t>
      </w:r>
      <w:r w:rsidRPr="00F46C3D">
        <w:rPr>
          <w:rFonts w:cs="Arial"/>
        </w:rPr>
        <w:t xml:space="preserve"> Focus on tactical 1-3 year advice and any long-term </w:t>
      </w:r>
      <w:r>
        <w:rPr>
          <w:rFonts w:cs="Arial"/>
        </w:rPr>
        <w:t xml:space="preserve">strategic considerations </w:t>
      </w:r>
      <w:r w:rsidRPr="00F46C3D">
        <w:rPr>
          <w:rFonts w:cs="Arial"/>
        </w:rPr>
        <w:t xml:space="preserve">for the stock if available. Focus on more recent changes and how they represents a change from the overall ecosystem context. i.e. this is driving changes in mortality. </w:t>
      </w:r>
      <w:r>
        <w:rPr>
          <w:rFonts w:cs="Arial"/>
        </w:rPr>
        <w:t>Use plain language,</w:t>
      </w:r>
      <w:r w:rsidRPr="00F46C3D">
        <w:rPr>
          <w:rFonts w:cs="Arial"/>
        </w:rPr>
        <w:t xml:space="preserve"> and talk about the consequences</w:t>
      </w:r>
      <w:r>
        <w:rPr>
          <w:rFonts w:cs="Arial"/>
        </w:rPr>
        <w:t>/</w:t>
      </w:r>
      <w:r w:rsidRPr="00F46C3D">
        <w:rPr>
          <w:rFonts w:cs="Arial"/>
        </w:rPr>
        <w:t xml:space="preserve"> impacts on the stock. Incorporate implications of trends in ecological and</w:t>
      </w:r>
      <w:r>
        <w:rPr>
          <w:rFonts w:cs="Arial"/>
        </w:rPr>
        <w:t>/or</w:t>
      </w:r>
      <w:r w:rsidRPr="00F46C3D">
        <w:rPr>
          <w:rFonts w:cs="Arial"/>
        </w:rPr>
        <w:t xml:space="preserve"> climate change drivers on the future state of the stock to help with development of tactical and strategic goals.  </w:t>
      </w:r>
    </w:p>
    <w:p w14:paraId="27757865" w14:textId="77777777" w:rsidR="009F6085" w:rsidRDefault="009F6085" w:rsidP="007D7FA1">
      <w:pPr>
        <w:rPr>
          <w:rFonts w:cs="Arial"/>
        </w:rPr>
      </w:pPr>
    </w:p>
    <w:p w14:paraId="238190C8" w14:textId="3785EA2C" w:rsidR="007D7FA1" w:rsidRDefault="007D7FA1" w:rsidP="007D7FA1">
      <w:pPr>
        <w:rPr>
          <w:rFonts w:cs="Arial"/>
        </w:rPr>
      </w:pPr>
      <w:r>
        <w:rPr>
          <w:rFonts w:cs="Arial"/>
        </w:rPr>
        <w:t>Include the method the environmental or climate change variable was included:</w:t>
      </w:r>
    </w:p>
    <w:p w14:paraId="3C9C13CF" w14:textId="1CF648F3" w:rsidR="007D7FA1" w:rsidRDefault="007D7FA1" w:rsidP="007D7FA1">
      <w:pPr>
        <w:rPr>
          <w:rFonts w:cs="Arial"/>
        </w:rPr>
      </w:pPr>
      <w:r w:rsidRPr="00D80F24">
        <w:rPr>
          <w:rFonts w:cs="Arial"/>
          <w:b/>
          <w:bCs/>
        </w:rPr>
        <w:t>Parameterization</w:t>
      </w:r>
      <w:r>
        <w:rPr>
          <w:rFonts w:cs="Arial"/>
        </w:rPr>
        <w:t xml:space="preserve"> – Environmental variables are included as parameters within the stock assessment model</w:t>
      </w:r>
    </w:p>
    <w:p w14:paraId="0E6B7393" w14:textId="77777777" w:rsidR="007D7FA1" w:rsidRDefault="007D7FA1" w:rsidP="007D7FA1">
      <w:pPr>
        <w:rPr>
          <w:rFonts w:cs="Arial"/>
        </w:rPr>
      </w:pPr>
      <w:r w:rsidRPr="00D80F24">
        <w:rPr>
          <w:rFonts w:cs="Arial"/>
          <w:b/>
          <w:bCs/>
        </w:rPr>
        <w:t xml:space="preserve">Implied </w:t>
      </w:r>
      <w:r>
        <w:rPr>
          <w:rFonts w:cs="Arial"/>
        </w:rPr>
        <w:t xml:space="preserve">– For example, the model incorporates time varying M, without clear knowledge of the specific environmental factors affecting the observed changes in M. </w:t>
      </w:r>
    </w:p>
    <w:p w14:paraId="4B3D8074" w14:textId="77777777" w:rsidR="007D7FA1" w:rsidRDefault="007D7FA1" w:rsidP="007D7FA1">
      <w:pPr>
        <w:rPr>
          <w:rFonts w:cs="Arial"/>
        </w:rPr>
      </w:pPr>
      <w:r w:rsidRPr="00D80F24">
        <w:rPr>
          <w:rFonts w:cs="Arial"/>
          <w:b/>
          <w:bCs/>
        </w:rPr>
        <w:t>Linked</w:t>
      </w:r>
      <w:r>
        <w:rPr>
          <w:rFonts w:cs="Arial"/>
        </w:rPr>
        <w:t xml:space="preserve"> – The effects of the environment on the stock were evaluated outside of the stock assessment model. This independent information was used to condition the assessment results and provide an assessment of the environmental drivers that are affecting the stock status. </w:t>
      </w:r>
    </w:p>
    <w:p w14:paraId="137CE275" w14:textId="77777777" w:rsidR="007D7FA1" w:rsidRDefault="007D7FA1" w:rsidP="007D7FA1">
      <w:pPr>
        <w:rPr>
          <w:rFonts w:cs="Arial"/>
        </w:rPr>
      </w:pPr>
      <w:r w:rsidRPr="00D80F24">
        <w:rPr>
          <w:rFonts w:cs="Arial"/>
          <w:b/>
          <w:bCs/>
        </w:rPr>
        <w:t>Not Used</w:t>
      </w:r>
      <w:r>
        <w:rPr>
          <w:rFonts w:cs="Arial"/>
        </w:rPr>
        <w:t>- There was no consideration of the environmental considerations affecting stock status.</w:t>
      </w:r>
    </w:p>
    <w:p w14:paraId="6BE61287" w14:textId="6C9895E2" w:rsidR="00543275" w:rsidRDefault="00543275" w:rsidP="00543275">
      <w:pPr>
        <w:pStyle w:val="Heading2"/>
      </w:pPr>
      <w:r>
        <w:t>INDIGENOUS CONTRIBUTIONS</w:t>
      </w:r>
    </w:p>
    <w:p w14:paraId="34BAF21E" w14:textId="185C6081" w:rsidR="006F1AB3" w:rsidRPr="006F1AB3" w:rsidRDefault="006F1AB3" w:rsidP="006F1AB3">
      <w:pPr>
        <w:rPr>
          <w:lang w:val="en-CA"/>
        </w:rPr>
      </w:pPr>
      <w:r>
        <w:rPr>
          <w:lang w:val="en-CA"/>
        </w:rPr>
        <w:t>(</w:t>
      </w:r>
      <w:r w:rsidRPr="006F1AB3">
        <w:rPr>
          <w:highlight w:val="yellow"/>
          <w:lang w:val="en-CA"/>
        </w:rPr>
        <w:t>Mandatory or optional; guidance or no?)</w:t>
      </w:r>
    </w:p>
    <w:p w14:paraId="58153F10" w14:textId="111AE05D" w:rsidR="00A75E70" w:rsidRPr="007D7FA1" w:rsidRDefault="00A75E70" w:rsidP="00A75E70">
      <w:pPr>
        <w:pStyle w:val="Heading2"/>
      </w:pPr>
      <w:r>
        <w:t xml:space="preserve">(OPTIONAL SECITONS): </w:t>
      </w:r>
      <w:r w:rsidR="00D23E0D">
        <w:br/>
      </w:r>
      <w:r>
        <w:t>BYCATCH</w:t>
      </w:r>
    </w:p>
    <w:p w14:paraId="422140EC" w14:textId="4F1E15D8" w:rsidR="00A75E70" w:rsidRDefault="00A75E70" w:rsidP="00A75E70">
      <w:pPr>
        <w:rPr>
          <w:lang w:val="en-CA"/>
        </w:rPr>
      </w:pPr>
      <w:r w:rsidRPr="006F1AB3">
        <w:rPr>
          <w:highlight w:val="yellow"/>
          <w:lang w:val="en-CA"/>
        </w:rPr>
        <w:t>(guidance)</w:t>
      </w:r>
    </w:p>
    <w:p w14:paraId="5038D2F0" w14:textId="2F01285D" w:rsidR="00D23E0D" w:rsidRDefault="00D23E0D" w:rsidP="00A75E70">
      <w:pPr>
        <w:rPr>
          <w:lang w:val="en-CA"/>
        </w:rPr>
      </w:pPr>
    </w:p>
    <w:p w14:paraId="5A765632" w14:textId="63B101B7" w:rsidR="00D23E0D" w:rsidRPr="00AF62FB" w:rsidRDefault="00D23E0D" w:rsidP="00D23E0D">
      <w:pPr>
        <w:pStyle w:val="Heading2"/>
        <w:rPr>
          <w:highlight w:val="yellow"/>
        </w:rPr>
      </w:pPr>
      <w:r w:rsidRPr="00AF62FB">
        <w:rPr>
          <w:highlight w:val="yellow"/>
        </w:rPr>
        <w:t>Other Management Questions</w:t>
      </w:r>
    </w:p>
    <w:p w14:paraId="189BA74B" w14:textId="102040B3" w:rsidR="00D23E0D" w:rsidRPr="00D23E0D" w:rsidRDefault="00D23E0D" w:rsidP="00D23E0D">
      <w:pPr>
        <w:rPr>
          <w:lang w:val="en-CA"/>
        </w:rPr>
      </w:pPr>
      <w:r w:rsidRPr="00AF62FB">
        <w:rPr>
          <w:highlight w:val="yellow"/>
          <w:lang w:val="en-CA"/>
        </w:rPr>
        <w:t xml:space="preserve">Placeholder for management questions included in the terms of reference that produce science advice </w:t>
      </w:r>
      <w:r w:rsidRPr="00AF62FB">
        <w:rPr>
          <w:b/>
          <w:bCs/>
          <w:highlight w:val="yellow"/>
          <w:lang w:val="en-CA"/>
        </w:rPr>
        <w:t>relevant for decision making</w:t>
      </w:r>
      <w:r w:rsidRPr="00AF62FB">
        <w:rPr>
          <w:highlight w:val="yellow"/>
          <w:lang w:val="en-CA"/>
        </w:rPr>
        <w:t>. (Examples)</w:t>
      </w:r>
    </w:p>
    <w:p w14:paraId="5AA5FAC4" w14:textId="02CEB189" w:rsidR="006012C6" w:rsidRDefault="00543275" w:rsidP="00FB39BD">
      <w:pPr>
        <w:pStyle w:val="Heading2"/>
      </w:pPr>
      <w:r>
        <w:t>SOURCES OF UNCERTAINTY</w:t>
      </w:r>
    </w:p>
    <w:p w14:paraId="0650E19B" w14:textId="125DBFA1" w:rsidR="007D7FA1" w:rsidRPr="00F46C3D" w:rsidRDefault="007D7FA1" w:rsidP="007D7FA1">
      <w:pPr>
        <w:contextualSpacing/>
        <w:rPr>
          <w:rFonts w:cs="Arial"/>
        </w:rPr>
      </w:pPr>
      <w:r>
        <w:rPr>
          <w:rFonts w:cs="Arial"/>
        </w:rPr>
        <w:t>N</w:t>
      </w:r>
      <w:r w:rsidRPr="00F46C3D">
        <w:rPr>
          <w:rFonts w:cs="Arial"/>
        </w:rPr>
        <w:t xml:space="preserve">ecessary explanations to avoid misinterpretation of information presented in the sections above. </w:t>
      </w:r>
    </w:p>
    <w:p w14:paraId="7A84CDBE" w14:textId="318D4F04" w:rsidR="000D7196" w:rsidRDefault="000D7196" w:rsidP="000D7196">
      <w:pPr>
        <w:pStyle w:val="Heading2"/>
      </w:pPr>
      <w:r>
        <w:t xml:space="preserve">LIST </w:t>
      </w:r>
      <w:r w:rsidRPr="00AB6DE1">
        <w:t xml:space="preserve">OF </w:t>
      </w:r>
      <w:r w:rsidR="00AD644C" w:rsidRPr="00AB6DE1">
        <w:t xml:space="preserve">MEETING </w:t>
      </w:r>
      <w:r w:rsidRPr="00AB6DE1">
        <w:t>PA</w:t>
      </w:r>
      <w:r>
        <w:t>RTICIPANTS</w:t>
      </w:r>
    </w:p>
    <w:p w14:paraId="53D5E1F7" w14:textId="77777777" w:rsidR="000D7196" w:rsidRPr="006E3E89" w:rsidRDefault="000D7196" w:rsidP="000D7196">
      <w:pPr>
        <w:pStyle w:val="BodyText"/>
      </w:pPr>
      <w:r>
        <w:t>Mandatory</w:t>
      </w:r>
    </w:p>
    <w:p w14:paraId="4F4AA8F5" w14:textId="77777777" w:rsidR="000D7196" w:rsidRPr="005C12B5" w:rsidRDefault="000D7196" w:rsidP="00EE083B">
      <w:pPr>
        <w:pStyle w:val="BodyText"/>
      </w:pPr>
      <w:r w:rsidRPr="005C12B5">
        <w:t>The list is to include the name of each participant and their affiliation.</w:t>
      </w:r>
    </w:p>
    <w:p w14:paraId="7E408BE0" w14:textId="77777777" w:rsidR="000779BA" w:rsidRPr="00EA1D4D" w:rsidRDefault="00982EA7" w:rsidP="00FB39BD">
      <w:pPr>
        <w:pStyle w:val="Heading2"/>
      </w:pPr>
      <w:r>
        <w:t>SOURCES OF INFORMATION</w:t>
      </w:r>
    </w:p>
    <w:p w14:paraId="0D431E84" w14:textId="77777777" w:rsidR="00484F89" w:rsidRDefault="00350C57" w:rsidP="0092747E">
      <w:pPr>
        <w:pStyle w:val="BodyText"/>
      </w:pPr>
      <w:r w:rsidRPr="00350C10">
        <w:t>Mandatory</w:t>
      </w:r>
    </w:p>
    <w:p w14:paraId="62F67775" w14:textId="77777777" w:rsidR="004B2235" w:rsidRPr="004B2235" w:rsidRDefault="00FB39BD" w:rsidP="0092747E">
      <w:pPr>
        <w:pStyle w:val="BodyText"/>
      </w:pPr>
      <w:r>
        <w:t>T</w:t>
      </w:r>
      <w:r w:rsidR="004B2235" w:rsidRPr="004B2235">
        <w:t xml:space="preserve">he following paragraph is optional for the Context and </w:t>
      </w:r>
      <w:r w:rsidR="00350C10" w:rsidRPr="00350C10">
        <w:rPr>
          <w:b/>
        </w:rPr>
        <w:t>MANDATORY</w:t>
      </w:r>
      <w:r w:rsidR="004B2235" w:rsidRPr="004B2235">
        <w:t xml:space="preserve"> for the Sources of Information</w:t>
      </w:r>
      <w:r w:rsidR="00301F3C">
        <w:t>.</w:t>
      </w:r>
    </w:p>
    <w:p w14:paraId="2451A49D" w14:textId="77777777" w:rsidR="00866029" w:rsidRPr="00F40F22" w:rsidRDefault="00866029" w:rsidP="0092747E">
      <w:pPr>
        <w:pStyle w:val="BodyText"/>
      </w:pPr>
      <w:r w:rsidRPr="00A776D6">
        <w:rPr>
          <w:lang w:val="en-CA" w:eastAsia="en-CA"/>
        </w:rPr>
        <w:t xml:space="preserve">This Science Advisory Report </w:t>
      </w:r>
      <w:r w:rsidR="006B7C96" w:rsidRPr="006B7C96">
        <w:rPr>
          <w:lang w:val="en-CA" w:eastAsia="en-CA"/>
        </w:rPr>
        <w:t xml:space="preserve">is from the </w:t>
      </w:r>
      <w:r w:rsidRPr="00A776D6">
        <w:rPr>
          <w:lang w:val="en-CA" w:eastAsia="en-CA"/>
        </w:rPr>
        <w:t>[</w:t>
      </w:r>
      <w:r w:rsidR="00E062BC">
        <w:rPr>
          <w:lang w:val="en-CA" w:eastAsia="en-CA"/>
        </w:rPr>
        <w:t>meeting</w:t>
      </w:r>
      <w:r w:rsidRPr="00A776D6">
        <w:rPr>
          <w:lang w:val="en-CA" w:eastAsia="en-CA"/>
        </w:rPr>
        <w:t xml:space="preserve"> date and title (</w:t>
      </w:r>
      <w:r w:rsidR="00FB39BD" w:rsidRPr="004B2235">
        <w:t xml:space="preserve">The meeting process, date and title </w:t>
      </w:r>
      <w:r w:rsidR="00FB39BD" w:rsidRPr="004B2235">
        <w:rPr>
          <w:b/>
        </w:rPr>
        <w:t xml:space="preserve">MUST BE EXACTLY </w:t>
      </w:r>
      <w:r w:rsidR="00FB39BD" w:rsidRPr="004B2235">
        <w:t xml:space="preserve">as </w:t>
      </w:r>
      <w:r w:rsidR="00FB39BD">
        <w:t>they appear for the</w:t>
      </w:r>
      <w:r w:rsidR="00FB39BD" w:rsidRPr="004B2235">
        <w:t xml:space="preserve"> meeting on the Science Advisory Schedule</w:t>
      </w:r>
      <w:r w:rsidRPr="00A776D6">
        <w:rPr>
          <w:lang w:val="en-CA" w:eastAsia="en-CA"/>
        </w:rPr>
        <w:t>]</w:t>
      </w:r>
      <w:r w:rsidR="00301F3C">
        <w:rPr>
          <w:lang w:val="en-CA" w:eastAsia="en-CA"/>
        </w:rPr>
        <w:t xml:space="preserve">. </w:t>
      </w:r>
      <w:r w:rsidR="00F40F22" w:rsidRPr="007C3702">
        <w:t xml:space="preserve">Additional publications from this </w:t>
      </w:r>
      <w:r w:rsidR="00F40F22">
        <w:t>meeting</w:t>
      </w:r>
      <w:r w:rsidR="00F40F22" w:rsidRPr="007C3702">
        <w:t xml:space="preserve"> will be posted on the </w:t>
      </w:r>
      <w:hyperlink r:id="rId14" w:history="1">
        <w:r w:rsidR="00F40F22" w:rsidRPr="00CC6526">
          <w:rPr>
            <w:rStyle w:val="Hyperlink"/>
          </w:rPr>
          <w:t>Fisheries and Oceans Canada</w:t>
        </w:r>
        <w:r w:rsidR="00F40F22">
          <w:rPr>
            <w:rStyle w:val="Hyperlink"/>
          </w:rPr>
          <w:t xml:space="preserve"> (DFO)</w:t>
        </w:r>
        <w:r w:rsidR="00F40F22" w:rsidRPr="00CC6526">
          <w:rPr>
            <w:rStyle w:val="Hyperlink"/>
          </w:rPr>
          <w:t xml:space="preserve"> Science Advisory Schedule</w:t>
        </w:r>
      </w:hyperlink>
      <w:r w:rsidR="009346E2">
        <w:t xml:space="preserve"> as they become available.</w:t>
      </w:r>
    </w:p>
    <w:p w14:paraId="6B24DE18" w14:textId="77777777" w:rsidR="00500D4C" w:rsidRPr="007414B1" w:rsidRDefault="007E0A0F" w:rsidP="0092747E">
      <w:pPr>
        <w:pStyle w:val="BodyText"/>
        <w:rPr>
          <w:rStyle w:val="Hyperlink"/>
        </w:rPr>
      </w:pPr>
      <w:r>
        <w:rPr>
          <w:lang w:val="en-CA"/>
        </w:rPr>
        <w:t>[</w:t>
      </w:r>
      <w:r w:rsidR="00945A5A">
        <w:t xml:space="preserve">References must be formatted according to </w:t>
      </w:r>
      <w:r w:rsidR="00500D4C">
        <w:t xml:space="preserve">the </w:t>
      </w:r>
      <w:r w:rsidR="007414B1">
        <w:rPr>
          <w:i/>
        </w:rPr>
        <w:fldChar w:fldCharType="begin"/>
      </w:r>
      <w:r w:rsidR="007414B1">
        <w:rPr>
          <w:i/>
        </w:rPr>
        <w:instrText xml:space="preserve"> HYPERLINK "https://waves-vagues.dfo-mpo.gc.ca/Library/333125.pdf" </w:instrText>
      </w:r>
      <w:r w:rsidR="007414B1">
        <w:rPr>
          <w:i/>
        </w:rPr>
        <w:fldChar w:fldCharType="separate"/>
      </w:r>
      <w:r w:rsidR="00500D4C" w:rsidRPr="007414B1">
        <w:rPr>
          <w:rStyle w:val="Hyperlink"/>
          <w:i/>
        </w:rPr>
        <w:t>Guide for the Production of Fisheries and Oceans Canada Reports</w:t>
      </w:r>
      <w:r w:rsidR="00E739B2" w:rsidRPr="007414B1">
        <w:rPr>
          <w:rStyle w:val="Hyperlink"/>
        </w:rPr>
        <w:t>.</w:t>
      </w:r>
      <w:r w:rsidRPr="007414B1">
        <w:rPr>
          <w:rStyle w:val="Hyperlink"/>
        </w:rPr>
        <w:t>]</w:t>
      </w:r>
    </w:p>
    <w:p w14:paraId="00692E5E" w14:textId="77777777" w:rsidR="00544D75" w:rsidRPr="00464E48" w:rsidRDefault="007414B1" w:rsidP="0092747E">
      <w:pPr>
        <w:pStyle w:val="BodyText"/>
      </w:pPr>
      <w:r>
        <w:rPr>
          <w:i/>
        </w:rPr>
        <w:fldChar w:fldCharType="end"/>
      </w:r>
      <w:r w:rsidR="007E0A0F">
        <w:t>[</w:t>
      </w:r>
      <w:r w:rsidR="00544D75" w:rsidRPr="00464E48">
        <w:t xml:space="preserve">References listed in the References </w:t>
      </w:r>
      <w:r w:rsidR="00E739B2" w:rsidRPr="00464E48">
        <w:t xml:space="preserve">Cited section should be </w:t>
      </w:r>
      <w:proofErr w:type="spellStart"/>
      <w:r w:rsidR="00E739B2" w:rsidRPr="00464E48">
        <w:t>publically</w:t>
      </w:r>
      <w:proofErr w:type="spellEnd"/>
      <w:r w:rsidR="00E739B2" w:rsidRPr="00464E48">
        <w:t xml:space="preserve"> </w:t>
      </w:r>
      <w:r w:rsidR="00544D75" w:rsidRPr="00464E48">
        <w:t xml:space="preserve">available when the report is posted on the website. The only exception is for books or articles that have been </w:t>
      </w:r>
      <w:r w:rsidR="00544D75" w:rsidRPr="00464E48">
        <w:lastRenderedPageBreak/>
        <w:t>accepted for publication (page proof stage or where there is an acceptance letter). These can be listed followed by the notation “in press”. All others should be included in the text as unpublished data.</w:t>
      </w:r>
      <w:r w:rsidR="007E0A0F">
        <w:t>]</w:t>
      </w:r>
    </w:p>
    <w:p w14:paraId="11F83C66" w14:textId="77777777" w:rsidR="00EE3838" w:rsidRPr="00D223C8" w:rsidRDefault="00BC1664" w:rsidP="00FB39BD">
      <w:pPr>
        <w:pStyle w:val="Heading2"/>
      </w:pPr>
      <w:r w:rsidRPr="00D223C8">
        <w:t>THIS REPORT IS AVAILABLE FROM THE:</w:t>
      </w:r>
    </w:p>
    <w:p w14:paraId="7B31DCE9" w14:textId="77777777" w:rsidR="00FA1C7B" w:rsidRPr="0033203F" w:rsidRDefault="00FA1C7B" w:rsidP="00CA28AD">
      <w:pPr>
        <w:pStyle w:val="BodyTextCentered"/>
      </w:pPr>
      <w:r w:rsidRPr="0033203F">
        <w:t>Center for Science Advice (CSA) (</w:t>
      </w:r>
      <w:proofErr w:type="spellStart"/>
      <w:r w:rsidRPr="0033203F">
        <w:t>Shift+Enter</w:t>
      </w:r>
      <w:proofErr w:type="spellEnd"/>
      <w:r w:rsidRPr="0033203F">
        <w:t>)</w:t>
      </w:r>
      <w:r w:rsidRPr="0033203F">
        <w:br/>
        <w:t>Name of Region (</w:t>
      </w:r>
      <w:proofErr w:type="spellStart"/>
      <w:r w:rsidRPr="0033203F">
        <w:t>Shift+Enter</w:t>
      </w:r>
      <w:proofErr w:type="spellEnd"/>
      <w:r w:rsidRPr="0033203F">
        <w:t>)</w:t>
      </w:r>
      <w:r w:rsidRPr="0033203F">
        <w:br/>
        <w:t>Fisheries and Oceans Canada (</w:t>
      </w:r>
      <w:proofErr w:type="spellStart"/>
      <w:r w:rsidRPr="0033203F">
        <w:t>Shift+Enter</w:t>
      </w:r>
      <w:proofErr w:type="spellEnd"/>
      <w:r w:rsidRPr="0033203F">
        <w:t>)</w:t>
      </w:r>
      <w:r w:rsidRPr="0033203F">
        <w:br/>
        <w:t>Complete mailing address of CSA Office</w:t>
      </w:r>
    </w:p>
    <w:p w14:paraId="42F4C367" w14:textId="77777777" w:rsidR="00FA1C7B" w:rsidRPr="0033203F" w:rsidRDefault="00FA1C7B" w:rsidP="00CA28AD">
      <w:pPr>
        <w:pStyle w:val="BodyTextCentered"/>
        <w:rPr>
          <w:rStyle w:val="Hyperlink"/>
          <w:szCs w:val="22"/>
        </w:rPr>
      </w:pPr>
      <w:r w:rsidRPr="0033203F">
        <w:t>Telephone: (</w:t>
      </w:r>
      <w:proofErr w:type="spellStart"/>
      <w:r w:rsidRPr="0033203F">
        <w:t>Shift+Enter</w:t>
      </w:r>
      <w:proofErr w:type="spellEnd"/>
      <w:r w:rsidRPr="0033203F">
        <w:t>)</w:t>
      </w:r>
      <w:r w:rsidRPr="0033203F">
        <w:br/>
        <w:t>E-Mail: (</w:t>
      </w:r>
      <w:proofErr w:type="spellStart"/>
      <w:r w:rsidRPr="0033203F">
        <w:t>Shift+Enter</w:t>
      </w:r>
      <w:proofErr w:type="spellEnd"/>
      <w:r w:rsidRPr="0033203F">
        <w:t>)</w:t>
      </w:r>
      <w:r w:rsidRPr="0033203F">
        <w:br/>
      </w:r>
      <w:r w:rsidRPr="0033203F">
        <w:rPr>
          <w:szCs w:val="22"/>
        </w:rPr>
        <w:t xml:space="preserve">Internet address: </w:t>
      </w:r>
      <w:r w:rsidRPr="0033203F">
        <w:rPr>
          <w:szCs w:val="22"/>
        </w:rPr>
        <w:fldChar w:fldCharType="begin" w:fldLock="1"/>
      </w:r>
      <w:r w:rsidRPr="0033203F">
        <w:rPr>
          <w:szCs w:val="22"/>
        </w:rPr>
        <w:instrText>HYPERLINK "http://www.dfo-mpo.gc.ca/csas-sccs/" \o "Fisheries and Oceans Canada / Canadian Science Advisory Secretariat"</w:instrText>
      </w:r>
      <w:r w:rsidRPr="0033203F">
        <w:rPr>
          <w:szCs w:val="22"/>
        </w:rPr>
        <w:fldChar w:fldCharType="separate"/>
      </w:r>
      <w:r w:rsidRPr="0033203F">
        <w:rPr>
          <w:rStyle w:val="Hyperlink"/>
          <w:szCs w:val="22"/>
        </w:rPr>
        <w:t>www.dfo-mpo.gc.ca/csas-sccs/</w:t>
      </w:r>
    </w:p>
    <w:p w14:paraId="42F9261A" w14:textId="77777777" w:rsidR="00EE3838" w:rsidRPr="00D223C8" w:rsidRDefault="00FA1C7B" w:rsidP="00CA28AD">
      <w:pPr>
        <w:pStyle w:val="BodyTextCentered"/>
      </w:pPr>
      <w:r w:rsidRPr="0033203F">
        <w:rPr>
          <w:szCs w:val="22"/>
        </w:rPr>
        <w:fldChar w:fldCharType="end"/>
      </w:r>
      <w:r w:rsidR="00EE3838">
        <w:t xml:space="preserve">ISSN </w:t>
      </w:r>
      <w:smartTag w:uri="urn:schemas-microsoft-com:office:smarttags" w:element="phone">
        <w:smartTagPr>
          <w:attr w:name="phonenumber" w:val="19195087"/>
        </w:smartTagPr>
        <w:r w:rsidR="00EE3838">
          <w:t>1919-5087</w:t>
        </w:r>
      </w:smartTag>
      <w:r w:rsidR="00EE3838">
        <w:br/>
      </w:r>
      <w:r w:rsidR="00EE3838" w:rsidRPr="00D223C8">
        <w:t xml:space="preserve">© Her Majesty the Queen in Right of Canada, </w:t>
      </w:r>
      <w:r w:rsidR="00FD13A2">
        <w:t>2022</w:t>
      </w:r>
    </w:p>
    <w:p w14:paraId="6B378B8F" w14:textId="77777777" w:rsidR="00EE3838" w:rsidRPr="00B634E3" w:rsidRDefault="00316480" w:rsidP="00525AEF">
      <w:pPr>
        <w:pStyle w:val="BodyText"/>
        <w:jc w:val="center"/>
      </w:pPr>
      <w:r w:rsidRPr="00316480">
        <w:rPr>
          <w:noProof/>
        </w:rPr>
        <w:drawing>
          <wp:inline distT="0" distB="0" distL="0" distR="0" wp14:anchorId="477CCA48" wp14:editId="1968FE21">
            <wp:extent cx="476250" cy="476250"/>
            <wp:effectExtent l="0" t="0" r="0"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76250" cy="476250"/>
                    </a:xfrm>
                    <a:prstGeom prst="rect">
                      <a:avLst/>
                    </a:prstGeom>
                    <a:noFill/>
                  </pic:spPr>
                </pic:pic>
              </a:graphicData>
            </a:graphic>
          </wp:inline>
        </w:drawing>
      </w:r>
    </w:p>
    <w:p w14:paraId="4CF1DE2A" w14:textId="77777777" w:rsidR="00FE20D6" w:rsidRPr="00C859C6" w:rsidRDefault="000A59CB" w:rsidP="00EE3838">
      <w:pPr>
        <w:pStyle w:val="BodyText"/>
      </w:pPr>
      <w:r>
        <w:t>C</w:t>
      </w:r>
      <w:r w:rsidR="00EE3838">
        <w:t>orrect Citation for this Publication:</w:t>
      </w:r>
    </w:p>
    <w:p w14:paraId="75E4DCC7" w14:textId="77777777" w:rsidR="00FE20D6" w:rsidRPr="00350C57" w:rsidRDefault="00F07F90" w:rsidP="0092747E">
      <w:pPr>
        <w:pStyle w:val="citation"/>
      </w:pPr>
      <w:r w:rsidRPr="0092747E">
        <w:t>DFO</w:t>
      </w:r>
      <w:r w:rsidR="00856521" w:rsidRPr="0092747E">
        <w:t xml:space="preserve">. </w:t>
      </w:r>
      <w:r w:rsidR="00FD13A2">
        <w:t>2022</w:t>
      </w:r>
      <w:r w:rsidR="009A7D41" w:rsidRPr="0092747E">
        <w:t>.  &lt;&lt;insert title here</w:t>
      </w:r>
      <w:r w:rsidR="00E062BC" w:rsidRPr="0092747E">
        <w:t xml:space="preserve"> </w:t>
      </w:r>
      <w:r w:rsidR="00855023" w:rsidRPr="0092747E">
        <w:t xml:space="preserve">– title must be exactly as </w:t>
      </w:r>
      <w:r w:rsidR="00607A1A" w:rsidRPr="0092747E">
        <w:t>it appears</w:t>
      </w:r>
      <w:r w:rsidR="00855023" w:rsidRPr="0092747E">
        <w:t xml:space="preserve"> on the cover page, but in </w:t>
      </w:r>
      <w:r w:rsidR="002B14E2" w:rsidRPr="0092747E">
        <w:t>title case</w:t>
      </w:r>
      <w:r w:rsidRPr="0092747E">
        <w:t>&gt;&gt;</w:t>
      </w:r>
      <w:r w:rsidR="009A7D41" w:rsidRPr="0092747E">
        <w:t>.</w:t>
      </w:r>
      <w:r w:rsidR="00CA0144" w:rsidRPr="0092747E">
        <w:t xml:space="preserve"> DFO Can. Sci. </w:t>
      </w:r>
      <w:proofErr w:type="spellStart"/>
      <w:r w:rsidR="00CA0144" w:rsidRPr="00350C57">
        <w:t>Advis</w:t>
      </w:r>
      <w:proofErr w:type="spellEnd"/>
      <w:r w:rsidR="00CA0144" w:rsidRPr="00350C57">
        <w:t>. Sec</w:t>
      </w:r>
      <w:r w:rsidR="00852AB1" w:rsidRPr="00350C57">
        <w:t>.</w:t>
      </w:r>
      <w:r w:rsidR="00C65C63" w:rsidRPr="00350C57">
        <w:t xml:space="preserve"> </w:t>
      </w:r>
      <w:r w:rsidR="00C91B7A" w:rsidRPr="00350C57">
        <w:t>Sci</w:t>
      </w:r>
      <w:r w:rsidR="00CA0144" w:rsidRPr="00350C57">
        <w:t xml:space="preserve">. </w:t>
      </w:r>
      <w:proofErr w:type="spellStart"/>
      <w:r w:rsidR="00CA0144" w:rsidRPr="00350C57">
        <w:t>Advis</w:t>
      </w:r>
      <w:proofErr w:type="spellEnd"/>
      <w:r w:rsidR="00CA0144" w:rsidRPr="00350C57">
        <w:t xml:space="preserve">. </w:t>
      </w:r>
      <w:r w:rsidR="00FE20D6" w:rsidRPr="00350C57">
        <w:t>Rep</w:t>
      </w:r>
      <w:r w:rsidR="00CA0144" w:rsidRPr="00350C57">
        <w:t>.</w:t>
      </w:r>
      <w:r w:rsidR="00FE20D6" w:rsidRPr="00350C57">
        <w:t xml:space="preserve"> </w:t>
      </w:r>
      <w:r w:rsidR="00FD13A2">
        <w:t>2022</w:t>
      </w:r>
      <w:r w:rsidR="00D97FD4">
        <w:t>/</w:t>
      </w:r>
      <w:proofErr w:type="spellStart"/>
      <w:r w:rsidR="00DE1544" w:rsidRPr="00350C57">
        <w:t>nnn</w:t>
      </w:r>
      <w:proofErr w:type="spellEnd"/>
      <w:r w:rsidR="00FE20D6" w:rsidRPr="00350C57">
        <w:t>.</w:t>
      </w:r>
      <w:r w:rsidR="00D45BC0" w:rsidRPr="00350C57">
        <w:t xml:space="preserve"> (Style: citation)</w:t>
      </w:r>
    </w:p>
    <w:p w14:paraId="67F6B13B" w14:textId="77777777" w:rsidR="008108BB" w:rsidRPr="00E159E3" w:rsidRDefault="00CC4E8C" w:rsidP="0092747E">
      <w:pPr>
        <w:pStyle w:val="BodyTextItalic"/>
      </w:pPr>
      <w:r>
        <w:t>Aussi disponible en français :</w:t>
      </w:r>
    </w:p>
    <w:p w14:paraId="7DFA16D8" w14:textId="77777777" w:rsidR="00DD412E" w:rsidRPr="00CB3030" w:rsidRDefault="00C912AB" w:rsidP="0092747E">
      <w:pPr>
        <w:pStyle w:val="citation-translated"/>
        <w:rPr>
          <w:lang w:val="en-US"/>
        </w:rPr>
      </w:pPr>
      <w:r w:rsidRPr="009C3E2E">
        <w:rPr>
          <w:lang w:val="fr-CA"/>
        </w:rPr>
        <w:t xml:space="preserve">MPO. </w:t>
      </w:r>
      <w:r w:rsidR="007414B1">
        <w:rPr>
          <w:lang w:val="fr-CA"/>
        </w:rPr>
        <w:t>202</w:t>
      </w:r>
      <w:r w:rsidR="00FD13A2">
        <w:rPr>
          <w:lang w:val="fr-CA"/>
        </w:rPr>
        <w:t>2.</w:t>
      </w:r>
      <w:r w:rsidRPr="009C3E2E">
        <w:rPr>
          <w:lang w:val="fr-CA"/>
        </w:rPr>
        <w:t xml:space="preserve"> &lt;&lt; insérez le titre ici – il doit correspondre exactement à celui de la page couverture, mais en lettres minuscules &gt;&gt;. </w:t>
      </w:r>
      <w:proofErr w:type="spellStart"/>
      <w:r w:rsidRPr="009C3E2E">
        <w:rPr>
          <w:lang w:val="fr-CA"/>
        </w:rPr>
        <w:t>Secr</w:t>
      </w:r>
      <w:proofErr w:type="spellEnd"/>
      <w:r w:rsidRPr="009C3E2E">
        <w:rPr>
          <w:lang w:val="fr-CA"/>
        </w:rPr>
        <w:t>. can. de</w:t>
      </w:r>
      <w:r w:rsidR="00F0118E">
        <w:rPr>
          <w:lang w:val="fr-CA"/>
        </w:rPr>
        <w:t>s avis</w:t>
      </w:r>
      <w:r w:rsidRPr="009C3E2E">
        <w:rPr>
          <w:lang w:val="fr-CA"/>
        </w:rPr>
        <w:t xml:space="preserve"> </w:t>
      </w:r>
      <w:proofErr w:type="spellStart"/>
      <w:r w:rsidRPr="009C3E2E">
        <w:rPr>
          <w:lang w:val="fr-CA"/>
        </w:rPr>
        <w:t>sci</w:t>
      </w:r>
      <w:proofErr w:type="spellEnd"/>
      <w:r w:rsidRPr="009C3E2E">
        <w:rPr>
          <w:lang w:val="fr-CA"/>
        </w:rPr>
        <w:t>. du MPO</w:t>
      </w:r>
      <w:r w:rsidR="004019AA">
        <w:rPr>
          <w:lang w:val="fr-CA"/>
        </w:rPr>
        <w:t>.</w:t>
      </w:r>
      <w:r w:rsidRPr="009C3E2E">
        <w:rPr>
          <w:lang w:val="fr-CA"/>
        </w:rPr>
        <w:t xml:space="preserve"> Avis </w:t>
      </w:r>
      <w:proofErr w:type="spellStart"/>
      <w:r w:rsidRPr="009C3E2E">
        <w:rPr>
          <w:lang w:val="fr-CA"/>
        </w:rPr>
        <w:t>sci</w:t>
      </w:r>
      <w:proofErr w:type="spellEnd"/>
      <w:r w:rsidRPr="009C3E2E">
        <w:rPr>
          <w:lang w:val="fr-CA"/>
        </w:rPr>
        <w:t xml:space="preserve">. </w:t>
      </w:r>
      <w:r w:rsidR="00FD13A2">
        <w:rPr>
          <w:lang w:val="fr-CA"/>
        </w:rPr>
        <w:t>2022</w:t>
      </w:r>
      <w:r w:rsidR="002D2531">
        <w:rPr>
          <w:lang w:val="fr-CA"/>
        </w:rPr>
        <w:t>/</w:t>
      </w:r>
      <w:proofErr w:type="spellStart"/>
      <w:r w:rsidRPr="009C3E2E">
        <w:rPr>
          <w:lang w:val="fr-CA"/>
        </w:rPr>
        <w:t>nnn</w:t>
      </w:r>
      <w:proofErr w:type="spellEnd"/>
      <w:r w:rsidRPr="009C3E2E">
        <w:rPr>
          <w:lang w:val="fr-CA"/>
        </w:rPr>
        <w:t>.</w:t>
      </w:r>
      <w:r w:rsidR="00D45BC0" w:rsidRPr="009C3E2E">
        <w:rPr>
          <w:lang w:val="fr-CA"/>
        </w:rPr>
        <w:t xml:space="preserve"> </w:t>
      </w:r>
      <w:r w:rsidR="00D45BC0" w:rsidRPr="00CB3030">
        <w:rPr>
          <w:lang w:val="en-US"/>
        </w:rPr>
        <w:t xml:space="preserve">(Style: citation </w:t>
      </w:r>
      <w:r w:rsidR="007215AF" w:rsidRPr="00CB3030">
        <w:rPr>
          <w:lang w:val="en-US"/>
        </w:rPr>
        <w:t>– other language</w:t>
      </w:r>
      <w:r w:rsidR="00D45BC0" w:rsidRPr="00CB3030">
        <w:rPr>
          <w:lang w:val="en-US"/>
        </w:rPr>
        <w:t>)</w:t>
      </w:r>
    </w:p>
    <w:p w14:paraId="7E4B6AAE" w14:textId="77777777" w:rsidR="008108BB" w:rsidRPr="00CB3030" w:rsidRDefault="008108BB" w:rsidP="0092747E">
      <w:pPr>
        <w:pStyle w:val="BodyTextItalic"/>
        <w:rPr>
          <w:lang w:val="en-US"/>
        </w:rPr>
      </w:pPr>
      <w:r w:rsidRPr="00CB3030">
        <w:rPr>
          <w:lang w:val="en-US"/>
        </w:rPr>
        <w:t xml:space="preserve">Inuktitut </w:t>
      </w:r>
      <w:proofErr w:type="spellStart"/>
      <w:r w:rsidRPr="00CB3030">
        <w:rPr>
          <w:lang w:val="en-US"/>
        </w:rPr>
        <w:t>Atuinnaummijuq</w:t>
      </w:r>
      <w:proofErr w:type="spellEnd"/>
      <w:r w:rsidR="00463321" w:rsidRPr="00CB3030">
        <w:rPr>
          <w:lang w:val="en-US"/>
        </w:rPr>
        <w:t>:</w:t>
      </w:r>
    </w:p>
    <w:p w14:paraId="2E488C20" w14:textId="77777777" w:rsidR="00FB39BD" w:rsidRDefault="00DD412E" w:rsidP="0092747E">
      <w:pPr>
        <w:pStyle w:val="citation-translated"/>
      </w:pPr>
      <w:r w:rsidRPr="00CB3030">
        <w:rPr>
          <w:lang w:val="en-US"/>
        </w:rPr>
        <w:t>Copy and pas</w:t>
      </w:r>
      <w:proofErr w:type="spellStart"/>
      <w:r w:rsidRPr="00E25D12">
        <w:t>te</w:t>
      </w:r>
      <w:proofErr w:type="spellEnd"/>
      <w:r w:rsidRPr="00E25D12">
        <w:t xml:space="preserve"> </w:t>
      </w:r>
      <w:r w:rsidR="004A10A2">
        <w:t>Inuktitut</w:t>
      </w:r>
      <w:r w:rsidRPr="00E25D12">
        <w:t xml:space="preserve"> citation here</w:t>
      </w:r>
      <w:r>
        <w:t xml:space="preserve">. </w:t>
      </w:r>
      <w:r w:rsidR="00D45BC0">
        <w:t>(Style: citation</w:t>
      </w:r>
      <w:r w:rsidR="007215AF">
        <w:t xml:space="preserve"> – other language</w:t>
      </w:r>
      <w:r w:rsidR="00D45BC0">
        <w:t>)</w:t>
      </w:r>
    </w:p>
    <w:p w14:paraId="3034654B" w14:textId="77777777" w:rsidR="00FB39BD" w:rsidRPr="00CA28AD" w:rsidRDefault="00FB39BD" w:rsidP="00FB39BD">
      <w:pPr>
        <w:pStyle w:val="Heading2"/>
      </w:pPr>
      <w:r>
        <w:br w:type="page"/>
      </w:r>
      <w:r>
        <w:lastRenderedPageBreak/>
        <w:t>TOOLKIT</w:t>
      </w:r>
    </w:p>
    <w:p w14:paraId="651EB487" w14:textId="77777777" w:rsidR="00FB39BD" w:rsidRPr="00350C57" w:rsidRDefault="00FB39BD" w:rsidP="00FB39BD">
      <w:pPr>
        <w:pStyle w:val="BodyTextBold"/>
        <w:rPr>
          <w:b w:val="0"/>
        </w:rPr>
      </w:pPr>
      <w:r w:rsidRPr="00350C57">
        <w:rPr>
          <w:b w:val="0"/>
        </w:rPr>
        <w:t xml:space="preserve">Please refer to the checklist in the </w:t>
      </w:r>
      <w:hyperlink r:id="rId16" w:history="1">
        <w:r w:rsidRPr="00350C57">
          <w:rPr>
            <w:rStyle w:val="Hyperlink"/>
            <w:b w:val="0"/>
          </w:rPr>
          <w:t>CSAS Publications Toolkit</w:t>
        </w:r>
      </w:hyperlink>
      <w:r w:rsidRPr="00350C57">
        <w:rPr>
          <w:b w:val="0"/>
        </w:rPr>
        <w:t xml:space="preserve"> located on the CSAS Intranet site.</w:t>
      </w:r>
    </w:p>
    <w:p w14:paraId="6600876B" w14:textId="77777777" w:rsidR="00FB39BD" w:rsidRPr="00CA28AD" w:rsidRDefault="00FB39BD" w:rsidP="00FB39BD">
      <w:pPr>
        <w:pStyle w:val="Heading2"/>
      </w:pPr>
      <w:bookmarkStart w:id="10" w:name="_Toc436400532"/>
      <w:r w:rsidRPr="00CA28AD">
        <w:t>LAYOUT REQUIREMENTS (FORMA</w:t>
      </w:r>
      <w:r>
        <w:t>T</w:t>
      </w:r>
      <w:r w:rsidRPr="00CA28AD">
        <w:t>TING AND STYLES)</w:t>
      </w:r>
      <w:bookmarkEnd w:id="10"/>
    </w:p>
    <w:p w14:paraId="3D57EEAF" w14:textId="77777777" w:rsidR="00FB39BD" w:rsidRPr="00CA28AD" w:rsidRDefault="00FB39BD" w:rsidP="00FB39BD">
      <w:pPr>
        <w:pStyle w:val="Heading2"/>
      </w:pPr>
      <w:bookmarkStart w:id="11" w:name="_Toc436400534"/>
      <w:r w:rsidRPr="00CA28AD">
        <w:t>HEADING 2: ARIAL, SIZE 14, BOLD, LEFT ALIGNED, ALL CAPS, PARAGRAPH SPACING 12 PT (0.17 IN, 0.42 CM) BEFORE AND 6 PT (0.08 IN, 0.21 CM) AFTER</w:t>
      </w:r>
      <w:bookmarkEnd w:id="11"/>
    </w:p>
    <w:p w14:paraId="716C8F1B" w14:textId="77777777" w:rsidR="00FB39BD" w:rsidRPr="00CA28AD" w:rsidRDefault="00FB39BD" w:rsidP="006F1AB3">
      <w:pPr>
        <w:pStyle w:val="Heading3"/>
      </w:pPr>
      <w:bookmarkStart w:id="12" w:name="_Toc436400535"/>
      <w:r w:rsidRPr="00CA28AD">
        <w:t>Heading 3: Arial, 12, bold, left-aligned, paragraph spacing 12 </w:t>
      </w:r>
      <w:proofErr w:type="spellStart"/>
      <w:r w:rsidRPr="00CA28AD">
        <w:t>pt</w:t>
      </w:r>
      <w:proofErr w:type="spellEnd"/>
      <w:r w:rsidRPr="00CA28AD">
        <w:t xml:space="preserve"> (0.17 in, 0.42 cm) before and 6 </w:t>
      </w:r>
      <w:proofErr w:type="spellStart"/>
      <w:r w:rsidRPr="00CA28AD">
        <w:t>pt</w:t>
      </w:r>
      <w:proofErr w:type="spellEnd"/>
      <w:r w:rsidRPr="00CA28AD">
        <w:t xml:space="preserve"> (0.08 in, 0.21 cm) after</w:t>
      </w:r>
      <w:bookmarkEnd w:id="12"/>
    </w:p>
    <w:p w14:paraId="6CBAEF59" w14:textId="77777777" w:rsidR="00FB39BD" w:rsidRPr="00CA28AD" w:rsidRDefault="00FB39BD" w:rsidP="00FB39BD">
      <w:pPr>
        <w:pStyle w:val="Heading4"/>
      </w:pPr>
      <w:r w:rsidRPr="00CA28AD">
        <w:t>Heading 4: Arial, 11, bold, left-aligned, left indentation 18 </w:t>
      </w:r>
      <w:proofErr w:type="spellStart"/>
      <w:r w:rsidRPr="00CA28AD">
        <w:t>pt</w:t>
      </w:r>
      <w:proofErr w:type="spellEnd"/>
      <w:r w:rsidRPr="00CA28AD">
        <w:t xml:space="preserve"> (0.25 in, 0.63 cm), paragraph spacing 6 </w:t>
      </w:r>
      <w:proofErr w:type="spellStart"/>
      <w:r w:rsidRPr="00CA28AD">
        <w:t>pt</w:t>
      </w:r>
      <w:proofErr w:type="spellEnd"/>
      <w:r w:rsidRPr="00CA28AD">
        <w:t xml:space="preserve"> (0.08 in, 0.21 cm) before and after</w:t>
      </w:r>
    </w:p>
    <w:p w14:paraId="5A7D22F0" w14:textId="77777777" w:rsidR="00FB39BD" w:rsidRPr="0092747E" w:rsidRDefault="00FB39BD" w:rsidP="00FB39BD">
      <w:pPr>
        <w:pStyle w:val="BodyText"/>
      </w:pPr>
      <w:r w:rsidRPr="0092747E">
        <w:t>Body Text: Arial, size 11, left-aligned, paragraph spacing 6 </w:t>
      </w:r>
      <w:proofErr w:type="spellStart"/>
      <w:r w:rsidRPr="0092747E">
        <w:t>pt</w:t>
      </w:r>
      <w:proofErr w:type="spellEnd"/>
      <w:r w:rsidRPr="0092747E">
        <w:t xml:space="preserve"> (0.08 in, 0.21 cm) before and after</w:t>
      </w:r>
    </w:p>
    <w:p w14:paraId="0DB249E6" w14:textId="77777777" w:rsidR="00FB39BD" w:rsidRPr="0092747E" w:rsidRDefault="00FB39BD" w:rsidP="00FB39BD">
      <w:pPr>
        <w:pStyle w:val="ListBullet"/>
      </w:pPr>
      <w:r w:rsidRPr="0092747E">
        <w:t>List Bullet: Arial, size 11, left-aligned, hanging indentation 18 </w:t>
      </w:r>
      <w:proofErr w:type="spellStart"/>
      <w:r w:rsidRPr="0092747E">
        <w:t>pt</w:t>
      </w:r>
      <w:proofErr w:type="spellEnd"/>
      <w:r w:rsidRPr="0092747E">
        <w:t xml:space="preserve"> (0.25 in, 0.63 cm), paragraph spacing 0 </w:t>
      </w:r>
      <w:proofErr w:type="spellStart"/>
      <w:r w:rsidRPr="0092747E">
        <w:t>pt</w:t>
      </w:r>
      <w:proofErr w:type="spellEnd"/>
      <w:r w:rsidRPr="0092747E">
        <w:t xml:space="preserve"> before and 6 </w:t>
      </w:r>
      <w:proofErr w:type="spellStart"/>
      <w:r w:rsidRPr="0092747E">
        <w:t>pt</w:t>
      </w:r>
      <w:proofErr w:type="spellEnd"/>
      <w:r w:rsidRPr="0092747E">
        <w:t xml:space="preserve"> (0.08 in, 0.21 cm) after</w:t>
      </w:r>
    </w:p>
    <w:p w14:paraId="0BC9C7F0" w14:textId="77777777" w:rsidR="00FB39BD" w:rsidRPr="0092747E" w:rsidRDefault="00FB39BD" w:rsidP="00FB39BD">
      <w:pPr>
        <w:pStyle w:val="ListBullet2"/>
      </w:pPr>
      <w:r w:rsidRPr="0092747E">
        <w:t>List Bullet 2: Arial, size 11, left-aligned, left indentation 18 </w:t>
      </w:r>
      <w:proofErr w:type="spellStart"/>
      <w:r w:rsidRPr="0092747E">
        <w:t>pt</w:t>
      </w:r>
      <w:proofErr w:type="spellEnd"/>
      <w:r w:rsidRPr="0092747E">
        <w:t xml:space="preserve"> (0.25 in, 0.64 cm), hanging indentation 18 </w:t>
      </w:r>
      <w:proofErr w:type="spellStart"/>
      <w:r w:rsidRPr="0092747E">
        <w:t>pt</w:t>
      </w:r>
      <w:proofErr w:type="spellEnd"/>
      <w:r w:rsidRPr="0092747E">
        <w:t xml:space="preserve"> (0.25 in, 0.63 cm), paragraph spacing 0 </w:t>
      </w:r>
      <w:proofErr w:type="spellStart"/>
      <w:r w:rsidRPr="0092747E">
        <w:t>pt</w:t>
      </w:r>
      <w:proofErr w:type="spellEnd"/>
      <w:r w:rsidRPr="0092747E">
        <w:t xml:space="preserve"> before and 6 </w:t>
      </w:r>
      <w:proofErr w:type="spellStart"/>
      <w:r w:rsidRPr="0092747E">
        <w:t>pt</w:t>
      </w:r>
      <w:proofErr w:type="spellEnd"/>
      <w:r w:rsidRPr="0092747E">
        <w:t xml:space="preserve"> (0.08 in, 0.21 cm) after</w:t>
      </w:r>
    </w:p>
    <w:p w14:paraId="5707EB52" w14:textId="77777777" w:rsidR="00FB39BD" w:rsidRPr="0092747E" w:rsidRDefault="00FB39BD" w:rsidP="00FB39BD">
      <w:pPr>
        <w:pStyle w:val="BodyText"/>
      </w:pPr>
      <w:r w:rsidRPr="0092747E">
        <w:t>Examples of List number:</w:t>
      </w:r>
    </w:p>
    <w:p w14:paraId="65DB9E46" w14:textId="77777777" w:rsidR="00FB39BD" w:rsidRPr="0092747E" w:rsidRDefault="00FB39BD" w:rsidP="00FB39BD">
      <w:pPr>
        <w:pStyle w:val="ListNumber"/>
      </w:pPr>
      <w:r w:rsidRPr="0092747E">
        <w:t>List Number: Arial, size 11, left-aligned, numbering style: 1, 2, 3, hanging indentation 18 </w:t>
      </w:r>
      <w:proofErr w:type="spellStart"/>
      <w:r w:rsidRPr="0092747E">
        <w:t>pt</w:t>
      </w:r>
      <w:proofErr w:type="spellEnd"/>
      <w:r w:rsidRPr="0092747E">
        <w:t xml:space="preserve"> (0.25 in, 0.63 cm), paragraph spacing 0 </w:t>
      </w:r>
      <w:proofErr w:type="spellStart"/>
      <w:r w:rsidRPr="0092747E">
        <w:t>pt</w:t>
      </w:r>
      <w:proofErr w:type="spellEnd"/>
      <w:r w:rsidRPr="0092747E">
        <w:t xml:space="preserve"> before and 6 </w:t>
      </w:r>
      <w:proofErr w:type="spellStart"/>
      <w:r w:rsidRPr="0092747E">
        <w:t>pt</w:t>
      </w:r>
      <w:proofErr w:type="spellEnd"/>
      <w:r w:rsidRPr="0092747E">
        <w:t xml:space="preserve"> (0.08 in, 0.21 cm) after</w:t>
      </w:r>
    </w:p>
    <w:p w14:paraId="3553DC71" w14:textId="77777777" w:rsidR="00FB39BD" w:rsidRPr="0092747E" w:rsidRDefault="00FB39BD" w:rsidP="00FB39BD">
      <w:pPr>
        <w:pStyle w:val="ListNumber"/>
      </w:pPr>
      <w:r w:rsidRPr="0092747E">
        <w:t>List Number</w:t>
      </w:r>
    </w:p>
    <w:p w14:paraId="6D3C9BF0" w14:textId="77777777" w:rsidR="00FB39BD" w:rsidRPr="0092747E" w:rsidRDefault="00FB39BD" w:rsidP="00FB39BD">
      <w:pPr>
        <w:pStyle w:val="ListNumber2"/>
      </w:pPr>
      <w:r w:rsidRPr="0092747E">
        <w:t>List Number 2: Arial, size 11, left-aligned, numbering style: a, b, c, left indentation 18 </w:t>
      </w:r>
      <w:proofErr w:type="spellStart"/>
      <w:r w:rsidRPr="0092747E">
        <w:t>pt</w:t>
      </w:r>
      <w:proofErr w:type="spellEnd"/>
      <w:r w:rsidRPr="0092747E">
        <w:t xml:space="preserve"> (0.25 in, 0.63 cm), hanging indentation 18 </w:t>
      </w:r>
      <w:proofErr w:type="spellStart"/>
      <w:r w:rsidRPr="0092747E">
        <w:t>pt</w:t>
      </w:r>
      <w:proofErr w:type="spellEnd"/>
      <w:r w:rsidRPr="0092747E">
        <w:t xml:space="preserve"> (0.25 in, 0.63 cm), paragraph spacing 0 </w:t>
      </w:r>
      <w:proofErr w:type="spellStart"/>
      <w:r w:rsidRPr="0092747E">
        <w:t>pt</w:t>
      </w:r>
      <w:proofErr w:type="spellEnd"/>
      <w:r w:rsidRPr="0092747E">
        <w:t xml:space="preserve"> before and 6 </w:t>
      </w:r>
      <w:proofErr w:type="spellStart"/>
      <w:r w:rsidRPr="0092747E">
        <w:t>pt</w:t>
      </w:r>
      <w:proofErr w:type="spellEnd"/>
      <w:r w:rsidRPr="0092747E">
        <w:t xml:space="preserve"> (0.08 in, 0.21 cm) after</w:t>
      </w:r>
    </w:p>
    <w:p w14:paraId="49372B91" w14:textId="77777777" w:rsidR="00FB39BD" w:rsidRPr="0092747E" w:rsidRDefault="00FB39BD" w:rsidP="00FB39BD">
      <w:pPr>
        <w:pStyle w:val="ListNumber2"/>
      </w:pPr>
      <w:r w:rsidRPr="0092747E">
        <w:t>List Number 2</w:t>
      </w:r>
    </w:p>
    <w:p w14:paraId="648F2A5F" w14:textId="77777777" w:rsidR="00FB39BD" w:rsidRPr="0092747E" w:rsidRDefault="00FB39BD" w:rsidP="00FB39BD">
      <w:pPr>
        <w:pStyle w:val="Caption-Table"/>
      </w:pPr>
      <w:r w:rsidRPr="0092747E">
        <w:t>Caption – Table: Arial, size 10, italics, left-aligned, paragraph spacing 12 </w:t>
      </w:r>
      <w:proofErr w:type="spellStart"/>
      <w:r w:rsidRPr="0092747E">
        <w:t>pt</w:t>
      </w:r>
      <w:proofErr w:type="spellEnd"/>
      <w:r w:rsidRPr="0092747E">
        <w:t xml:space="preserve"> (0.17 in, 0.42 cm) before and 6 </w:t>
      </w:r>
      <w:proofErr w:type="spellStart"/>
      <w:r w:rsidRPr="0092747E">
        <w:t>pt</w:t>
      </w:r>
      <w:proofErr w:type="spellEnd"/>
      <w:r w:rsidRPr="0092747E">
        <w:t xml:space="preserve"> (0.08 in, 0.21 cm) after, keep with next paragraph, keep with next paragraph, keep lines together. Table caption goes above the table.</w:t>
      </w:r>
    </w:p>
    <w:p w14:paraId="63597067" w14:textId="77777777" w:rsidR="00FB39BD" w:rsidRPr="0092747E" w:rsidRDefault="00FB39BD" w:rsidP="00FB39BD">
      <w:pPr>
        <w:pStyle w:val="Caption-Figure"/>
      </w:pPr>
      <w:r w:rsidRPr="0092747E">
        <w:t>Caption – Figure: Arial, size 10, italics, left-aligned, paragraph spacing 6 </w:t>
      </w:r>
      <w:proofErr w:type="spellStart"/>
      <w:r w:rsidRPr="0092747E">
        <w:t>pt</w:t>
      </w:r>
      <w:proofErr w:type="spellEnd"/>
      <w:r w:rsidRPr="0092747E">
        <w:t xml:space="preserve"> (0.08 in, 0.21 cm) before and 12 </w:t>
      </w:r>
      <w:proofErr w:type="spellStart"/>
      <w:r w:rsidRPr="0092747E">
        <w:t>pt</w:t>
      </w:r>
      <w:proofErr w:type="spellEnd"/>
      <w:r w:rsidRPr="0092747E">
        <w:t xml:space="preserve"> (0.17 in, 0.42 cm) after, keep lines together. Figure caption goes below the figure.</w:t>
      </w:r>
    </w:p>
    <w:p w14:paraId="7939FCDA" w14:textId="77777777" w:rsidR="00FB39BD" w:rsidRPr="0092747E" w:rsidRDefault="00FB39BD" w:rsidP="00FB39BD">
      <w:pPr>
        <w:pStyle w:val="citation"/>
      </w:pPr>
      <w:r w:rsidRPr="0092747E">
        <w:t>citation: Arial, size 11, left aligned, hanging indentation 18 </w:t>
      </w:r>
      <w:proofErr w:type="spellStart"/>
      <w:r w:rsidRPr="0092747E">
        <w:t>pt</w:t>
      </w:r>
      <w:proofErr w:type="spellEnd"/>
      <w:r w:rsidRPr="0092747E">
        <w:t xml:space="preserve"> (0.25 in, 0.63 cm), paragraph spacing 6 </w:t>
      </w:r>
      <w:proofErr w:type="spellStart"/>
      <w:r w:rsidRPr="0092747E">
        <w:t>pt</w:t>
      </w:r>
      <w:proofErr w:type="spellEnd"/>
      <w:r w:rsidRPr="0092747E">
        <w:t xml:space="preserve"> (0.08 in, 0.21 cm) before and after, keep lines together.</w:t>
      </w:r>
    </w:p>
    <w:p w14:paraId="40A62471" w14:textId="77777777" w:rsidR="00FB39BD" w:rsidRDefault="00FB39BD" w:rsidP="00FB39BD">
      <w:pPr>
        <w:pStyle w:val="Blockquote"/>
      </w:pPr>
      <w:r>
        <w:t xml:space="preserve">Blockquote: Arial, size 11, left-aligned, left indentation </w:t>
      </w:r>
      <w:r w:rsidRPr="00702D6D">
        <w:t>36</w:t>
      </w:r>
      <w:r>
        <w:t> </w:t>
      </w:r>
      <w:proofErr w:type="spellStart"/>
      <w:r>
        <w:t>pt</w:t>
      </w:r>
      <w:proofErr w:type="spellEnd"/>
      <w:r>
        <w:t xml:space="preserve"> (0.</w:t>
      </w:r>
      <w:r w:rsidRPr="00702D6D">
        <w:t>5</w:t>
      </w:r>
      <w:r>
        <w:t> in,</w:t>
      </w:r>
      <w:r w:rsidRPr="00702D6D">
        <w:t xml:space="preserve"> 1.27</w:t>
      </w:r>
      <w:r>
        <w:t> cm), paragraph spacing 6 </w:t>
      </w:r>
      <w:proofErr w:type="spellStart"/>
      <w:r>
        <w:t>pt</w:t>
      </w:r>
      <w:proofErr w:type="spellEnd"/>
      <w:r>
        <w:t xml:space="preserve"> (0.08 in, 0.21 cm) before and after</w:t>
      </w:r>
    </w:p>
    <w:p w14:paraId="40D0D699" w14:textId="77777777" w:rsidR="00FB39BD" w:rsidRDefault="00FB39BD" w:rsidP="00FB39BD">
      <w:r>
        <w:br w:type="page"/>
      </w:r>
    </w:p>
    <w:p w14:paraId="26C5735D" w14:textId="77777777" w:rsidR="00FB39BD" w:rsidRPr="00FB39BD" w:rsidRDefault="00FB39BD" w:rsidP="00FB39BD">
      <w:pPr>
        <w:pStyle w:val="Heading2"/>
      </w:pPr>
      <w:r w:rsidRPr="00FB39BD">
        <w:rPr>
          <w:rStyle w:val="StyleStyleHelvetica10ptBody"/>
          <w:caps w:val="0"/>
          <w:sz w:val="28"/>
        </w:rPr>
        <w:lastRenderedPageBreak/>
        <w:t>ALL MANDATORY SECTIONS ARE INCLUDED AND LISTED IN THE CORRECT ORDER</w:t>
      </w:r>
    </w:p>
    <w:p w14:paraId="7FE79112" w14:textId="77777777" w:rsidR="00FB39BD" w:rsidRPr="00FB39BD" w:rsidRDefault="00FB39BD" w:rsidP="00FB39BD">
      <w:pPr>
        <w:rPr>
          <w:szCs w:val="22"/>
        </w:rPr>
      </w:pPr>
    </w:p>
    <w:p w14:paraId="388ABEAA" w14:textId="77777777" w:rsidR="00010A2F" w:rsidRDefault="00010A2F" w:rsidP="0092747E">
      <w:pPr>
        <w:pStyle w:val="citation-translated"/>
      </w:pPr>
    </w:p>
    <w:sectPr w:rsidR="00010A2F" w:rsidSect="00196A8C">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862" w:footer="601" w:gutter="0"/>
      <w:cols w:space="36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reenlaw, Michelle" w:date="2023-01-17T13:44:00Z" w:initials="GM">
    <w:p w14:paraId="0C02828B" w14:textId="77777777" w:rsidR="005518CF" w:rsidRPr="00D25DE4" w:rsidRDefault="005518CF" w:rsidP="005518CF">
      <w:pPr>
        <w:pStyle w:val="Default"/>
        <w:rPr>
          <w:rFonts w:ascii="Calibri" w:hAnsi="Calibri" w:cs="Calibri"/>
          <w:sz w:val="20"/>
          <w:szCs w:val="20"/>
        </w:rPr>
      </w:pPr>
      <w:r>
        <w:rPr>
          <w:rStyle w:val="CommentReference"/>
        </w:rPr>
        <w:annotationRef/>
      </w:r>
      <w:r>
        <w:rPr>
          <w:rFonts w:ascii="Calibri" w:hAnsi="Calibri" w:cs="Calibri"/>
          <w:sz w:val="20"/>
          <w:szCs w:val="20"/>
        </w:rPr>
        <w:t xml:space="preserve">Could add this here too: </w:t>
      </w:r>
      <w:r>
        <w:rPr>
          <w:rFonts w:ascii="Calibri" w:hAnsi="Calibri" w:cs="Calibri"/>
          <w:sz w:val="20"/>
          <w:szCs w:val="20"/>
        </w:rPr>
        <w:br/>
        <w:t xml:space="preserve">Data Changes: </w:t>
      </w:r>
      <w:r w:rsidRPr="00D25DE4">
        <w:rPr>
          <w:rFonts w:ascii="Calibri" w:hAnsi="Calibri" w:cs="Calibri"/>
          <w:sz w:val="20"/>
          <w:szCs w:val="20"/>
        </w:rPr>
        <w:t xml:space="preserve">Please keep this section short, concise and only include relevant text e.g.: </w:t>
      </w:r>
    </w:p>
    <w:p w14:paraId="5756B4EF" w14:textId="77777777" w:rsidR="005518CF" w:rsidRPr="00D25DE4" w:rsidRDefault="005518CF" w:rsidP="005518CF">
      <w:pPr>
        <w:autoSpaceDE w:val="0"/>
        <w:autoSpaceDN w:val="0"/>
        <w:adjustRightInd w:val="0"/>
        <w:spacing w:after="25"/>
        <w:rPr>
          <w:rFonts w:ascii="Calibri" w:hAnsi="Calibri" w:cs="Calibri"/>
          <w:color w:val="000000"/>
          <w:sz w:val="20"/>
        </w:rPr>
      </w:pPr>
    </w:p>
    <w:p w14:paraId="346815A2" w14:textId="77777777" w:rsidR="005518CF" w:rsidRPr="00C82287" w:rsidRDefault="005518CF" w:rsidP="005518CF">
      <w:pPr>
        <w:numPr>
          <w:ilvl w:val="0"/>
          <w:numId w:val="42"/>
        </w:numPr>
        <w:autoSpaceDE w:val="0"/>
        <w:autoSpaceDN w:val="0"/>
        <w:adjustRightInd w:val="0"/>
        <w:rPr>
          <w:rFonts w:asciiTheme="minorHAnsi" w:hAnsiTheme="minorHAnsi" w:cstheme="minorBidi"/>
          <w:szCs w:val="22"/>
        </w:rPr>
      </w:pPr>
      <w:r w:rsidRPr="00C82287">
        <w:rPr>
          <w:rFonts w:ascii="Calibri" w:hAnsi="Calibri" w:cs="Calibri"/>
          <w:color w:val="000000"/>
          <w:sz w:val="20"/>
        </w:rPr>
        <w:t xml:space="preserve">• Descriptions of any other change in the data or assessment set up relative to last year not done through a benchmark </w:t>
      </w:r>
    </w:p>
    <w:p w14:paraId="1812B568" w14:textId="77777777" w:rsidR="005518CF" w:rsidRDefault="005518CF" w:rsidP="005518CF">
      <w:pPr>
        <w:numPr>
          <w:ilvl w:val="0"/>
          <w:numId w:val="42"/>
        </w:numPr>
        <w:autoSpaceDE w:val="0"/>
        <w:autoSpaceDN w:val="0"/>
        <w:adjustRightInd w:val="0"/>
      </w:pPr>
      <w:r>
        <w:rPr>
          <w:rFonts w:ascii="Calibri" w:hAnsi="Calibri" w:cs="Calibri"/>
          <w:color w:val="000000"/>
          <w:sz w:val="20"/>
        </w:rPr>
        <w:t>Longer descriptions of processing changes should go in a research document, if figures are involved or analysis was completed</w:t>
      </w:r>
    </w:p>
    <w:p w14:paraId="20C60A2F" w14:textId="77777777" w:rsidR="005518CF" w:rsidRDefault="005518CF" w:rsidP="005518CF">
      <w:pPr>
        <w:pStyle w:val="CommentText"/>
      </w:pPr>
    </w:p>
  </w:comment>
  <w:comment w:id="5" w:author="Greenlaw, Michelle" w:date="2023-01-13T10:34:00Z" w:initials="GM">
    <w:p w14:paraId="6AFE3AF8" w14:textId="45F04A65" w:rsidR="00FB6655" w:rsidRDefault="00FB6655" w:rsidP="00FB6655">
      <w:pPr>
        <w:pStyle w:val="CommentText"/>
      </w:pPr>
      <w:r>
        <w:rPr>
          <w:rStyle w:val="CommentReference"/>
        </w:rPr>
        <w:annotationRef/>
      </w:r>
      <w:r>
        <w:t xml:space="preserve">Finalizing a DFO </w:t>
      </w:r>
      <w:r w:rsidR="007654A1">
        <w:t xml:space="preserve">Figure </w:t>
      </w:r>
      <w:r>
        <w:t xml:space="preserve">Template for these that will look like the NAFO Template </w:t>
      </w:r>
      <w:r w:rsidR="007654A1">
        <w:t>– black and white, standardized confident intervals and font sizes.</w:t>
      </w:r>
    </w:p>
    <w:p w14:paraId="11D9DEB5" w14:textId="61953CEF" w:rsidR="00FB6655" w:rsidRDefault="00FB6655">
      <w:pPr>
        <w:pStyle w:val="CommentText"/>
      </w:pPr>
      <w:r w:rsidRPr="00F46C3D">
        <w:rPr>
          <w:rFonts w:ascii="Arial" w:hAnsi="Arial" w:cs="Arial"/>
          <w:noProof/>
        </w:rPr>
        <w:drawing>
          <wp:inline distT="0" distB="0" distL="0" distR="0" wp14:anchorId="354F9742" wp14:editId="3397DC36">
            <wp:extent cx="2322331" cy="1763648"/>
            <wp:effectExtent l="0" t="0" r="1905" b="8255"/>
            <wp:docPr id="2" name="Picture 6" descr="Graphical user interface, diagram&#10;&#10;Description automatically generated">
              <a:extLst xmlns:a="http://schemas.openxmlformats.org/drawingml/2006/main">
                <a:ext uri="{FF2B5EF4-FFF2-40B4-BE49-F238E27FC236}">
                  <a16:creationId xmlns:a16="http://schemas.microsoft.com/office/drawing/2014/main" id="{C2EF7356-3B74-4FDE-B0B0-7F0A48FD8B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7" name="Picture 6" descr="Graphical user interface, diagram&#10;&#10;Description automatically generated">
                      <a:extLst>
                        <a:ext uri="{FF2B5EF4-FFF2-40B4-BE49-F238E27FC236}">
                          <a16:creationId xmlns:a16="http://schemas.microsoft.com/office/drawing/2014/main" id="{C2EF7356-3B74-4FDE-B0B0-7F0A48FD8BE5}"/>
                        </a:ext>
                      </a:extLst>
                    </pic:cNvPr>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676" r="2" b="-2117"/>
                    <a:stretch/>
                  </pic:blipFill>
                  <pic:spPr bwMode="auto">
                    <a:xfrm>
                      <a:off x="0" y="0"/>
                      <a:ext cx="2332360" cy="1771264"/>
                    </a:xfrm>
                    <a:prstGeom prst="rect">
                      <a:avLst/>
                    </a:prstGeom>
                    <a:noFill/>
                    <a:ln>
                      <a:noFill/>
                    </a:ln>
                    <a:extLst>
                      <a:ext uri="{53640926-AAD7-44D8-BBD7-CCE9431645EC}">
                        <a14:shadowObscured xmlns:a14="http://schemas.microsoft.com/office/drawing/2010/main"/>
                      </a:ext>
                    </a:extLst>
                  </pic:spPr>
                </pic:pic>
              </a:graphicData>
            </a:graphic>
          </wp:inline>
        </w:drawing>
      </w:r>
    </w:p>
  </w:comment>
  <w:comment w:id="7" w:author="Greenlaw, Michelle" w:date="2023-01-17T13:48:00Z" w:initials="GM">
    <w:p w14:paraId="1C3555D2" w14:textId="77777777" w:rsidR="005518CF" w:rsidRDefault="005518CF" w:rsidP="005518CF">
      <w:pPr>
        <w:pStyle w:val="CommentText"/>
      </w:pPr>
      <w:r>
        <w:rPr>
          <w:rStyle w:val="CommentReference"/>
        </w:rPr>
        <w:annotationRef/>
      </w:r>
      <w:r>
        <w:t>Julie: Where did this recommendation come from, are we recommending against error bars</w:t>
      </w:r>
    </w:p>
  </w:comment>
  <w:comment w:id="8" w:author="Greenlaw, Michelle" w:date="2023-01-17T13:48:00Z" w:initials="GM">
    <w:p w14:paraId="452A154E" w14:textId="359E836D" w:rsidR="005518CF" w:rsidRDefault="005518CF" w:rsidP="005518CF">
      <w:pPr>
        <w:pStyle w:val="CommentText"/>
      </w:pPr>
      <w:r>
        <w:rPr>
          <w:rStyle w:val="CommentReference"/>
        </w:rPr>
        <w:annotationRef/>
      </w:r>
      <w:r>
        <w:t>Upda</w:t>
      </w:r>
      <w:r w:rsidR="00606AEC">
        <w:t>t</w:t>
      </w:r>
      <w:r>
        <w:t>e with font size recommendations from CSAS SAR Template</w:t>
      </w:r>
    </w:p>
  </w:comment>
  <w:comment w:id="9" w:author="Greenlaw, Michelle" w:date="2023-01-17T13:48:00Z" w:initials="GM">
    <w:p w14:paraId="7A803E21" w14:textId="77777777" w:rsidR="005518CF" w:rsidRDefault="005518CF" w:rsidP="005518CF">
      <w:pPr>
        <w:pStyle w:val="CommentText"/>
      </w:pPr>
      <w:r>
        <w:rPr>
          <w:rStyle w:val="CommentReference"/>
        </w:rPr>
        <w:annotationRef/>
      </w:r>
      <w:r>
        <w:t>Standardized Graph Templates being developed in collaboration with Dan Richard in Gulf Region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C60A2F" w15:done="0"/>
  <w15:commentEx w15:paraId="11D9DEB5" w15:done="0"/>
  <w15:commentEx w15:paraId="1C3555D2" w15:done="0"/>
  <w15:commentEx w15:paraId="452A154E" w15:done="0"/>
  <w15:commentEx w15:paraId="7A803E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24A6" w16cex:dateUtc="2023-01-17T17:44:00Z"/>
  <w16cex:commentExtensible w16cex:durableId="276BB22A" w16cex:dateUtc="2023-01-13T14:34:00Z"/>
  <w16cex:commentExtensible w16cex:durableId="27712590" w16cex:dateUtc="2023-01-17T17:48:00Z"/>
  <w16cex:commentExtensible w16cex:durableId="277125B1" w16cex:dateUtc="2023-01-17T17:48:00Z"/>
  <w16cex:commentExtensible w16cex:durableId="277125CB" w16cex:dateUtc="2023-01-17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C60A2F" w16cid:durableId="277124A6"/>
  <w16cid:commentId w16cid:paraId="11D9DEB5" w16cid:durableId="276BB22A"/>
  <w16cid:commentId w16cid:paraId="1C3555D2" w16cid:durableId="27712590"/>
  <w16cid:commentId w16cid:paraId="452A154E" w16cid:durableId="277125B1"/>
  <w16cid:commentId w16cid:paraId="7A803E21" w16cid:durableId="277125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B22E5" w14:textId="77777777" w:rsidR="00D62957" w:rsidRDefault="00D62957">
      <w:r>
        <w:separator/>
      </w:r>
    </w:p>
    <w:p w14:paraId="48167CCA" w14:textId="77777777" w:rsidR="00D62957" w:rsidRDefault="00D62957"/>
    <w:p w14:paraId="21BE23CE" w14:textId="77777777" w:rsidR="00D62957" w:rsidRDefault="00D62957"/>
    <w:p w14:paraId="1670682F" w14:textId="77777777" w:rsidR="00D62957" w:rsidRDefault="00D62957"/>
  </w:endnote>
  <w:endnote w:type="continuationSeparator" w:id="0">
    <w:p w14:paraId="162097A4" w14:textId="77777777" w:rsidR="00D62957" w:rsidRDefault="00D62957">
      <w:r>
        <w:continuationSeparator/>
      </w:r>
    </w:p>
    <w:p w14:paraId="7B663DC6" w14:textId="77777777" w:rsidR="00D62957" w:rsidRDefault="00D62957"/>
    <w:p w14:paraId="1C5CD4E9" w14:textId="77777777" w:rsidR="00D62957" w:rsidRDefault="00D62957"/>
    <w:p w14:paraId="3060AB6A" w14:textId="77777777" w:rsidR="00D62957" w:rsidRDefault="00D629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E8A38" w14:textId="77777777" w:rsidR="00B47F3B" w:rsidRDefault="00B47F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77777777" w:rsidR="009346E2" w:rsidRPr="00313CB3" w:rsidRDefault="009346E2" w:rsidP="00196A8C">
    <w:pPr>
      <w:pBdr>
        <w:top w:val="single" w:sz="4" w:space="1" w:color="auto"/>
      </w:pBdr>
      <w:tabs>
        <w:tab w:val="right" w:pos="9356"/>
      </w:tabs>
    </w:pPr>
    <w:r>
      <w:rPr>
        <w:lang w:val="en-GB"/>
      </w:rPr>
      <w:t>Release date (Month Year)</w:t>
    </w:r>
    <w:r>
      <w:rPr>
        <w:lang w:val="en-GB"/>
      </w:rPr>
      <w:tab/>
    </w:r>
    <w:r w:rsidR="00515DB4">
      <w:rPr>
        <w:noProof/>
      </w:rPr>
      <w:drawing>
        <wp:inline distT="0" distB="0" distL="0" distR="0" wp14:anchorId="12FB40C6" wp14:editId="4BF0AE17">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7E968" w14:textId="77777777" w:rsidR="00D62957" w:rsidRDefault="00D62957">
      <w:r>
        <w:separator/>
      </w:r>
    </w:p>
    <w:p w14:paraId="2F11FE98" w14:textId="77777777" w:rsidR="00D62957" w:rsidRDefault="00D62957"/>
    <w:p w14:paraId="6060CF74" w14:textId="77777777" w:rsidR="00D62957" w:rsidRDefault="00D62957"/>
  </w:footnote>
  <w:footnote w:type="continuationSeparator" w:id="0">
    <w:p w14:paraId="0B0CBF19" w14:textId="77777777" w:rsidR="00D62957" w:rsidRDefault="00D62957">
      <w:r>
        <w:continuationSeparator/>
      </w:r>
    </w:p>
    <w:p w14:paraId="030BC72D" w14:textId="77777777" w:rsidR="00D62957" w:rsidRDefault="00D62957"/>
    <w:p w14:paraId="75E4B973" w14:textId="77777777" w:rsidR="00D62957" w:rsidRDefault="00D62957"/>
    <w:p w14:paraId="62AB6225" w14:textId="77777777" w:rsidR="00D62957" w:rsidRDefault="00D629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5C2E0" w14:textId="77777777" w:rsidR="00B47F3B" w:rsidRDefault="00B47F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77"/>
      <w:gridCol w:w="4683"/>
    </w:tblGrid>
    <w:tr w:rsidR="00E159E3" w14:paraId="351E4340" w14:textId="77777777" w:rsidTr="00B63BD3">
      <w:tc>
        <w:tcPr>
          <w:tcW w:w="4788" w:type="dxa"/>
          <w:vAlign w:val="bottom"/>
        </w:tcPr>
        <w:p w14:paraId="049B7E6E" w14:textId="77777777" w:rsidR="00E159E3" w:rsidRDefault="00E159E3" w:rsidP="00B63BD3">
          <w:pPr>
            <w:pStyle w:val="PageHeaderRegionsNameofthereport"/>
          </w:pPr>
          <w:r w:rsidRPr="00B17116">
            <w:t>Name of Region</w:t>
          </w:r>
        </w:p>
      </w:tc>
      <w:tc>
        <w:tcPr>
          <w:tcW w:w="4788" w:type="dxa"/>
          <w:vAlign w:val="bottom"/>
        </w:tcPr>
        <w:p w14:paraId="5C4DF0DD" w14:textId="77777777" w:rsidR="00E159E3" w:rsidRDefault="00E159E3" w:rsidP="00B63BD3">
          <w:pPr>
            <w:pStyle w:val="PageHeaderRegionsNameofthereport"/>
            <w:jc w:val="right"/>
          </w:pPr>
          <w:r w:rsidRPr="00B17116">
            <w:t>Name of Scie</w:t>
          </w:r>
          <w:r>
            <w:t>nce Advisory Report</w:t>
          </w:r>
        </w:p>
      </w:tc>
    </w:tr>
  </w:tbl>
  <w:p w14:paraId="6506B67B" w14:textId="77777777" w:rsidR="009346E2" w:rsidRPr="00E159E3" w:rsidRDefault="009346E2" w:rsidP="00E159E3">
    <w:pPr>
      <w:tabs>
        <w:tab w:val="right" w:pos="9360"/>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DE45" w14:textId="77777777" w:rsidR="00FC335C" w:rsidRDefault="00FC335C" w:rsidP="00253800">
    <w:pPr>
      <w:rPr>
        <w:sz w:val="24"/>
      </w:rPr>
    </w:pPr>
    <w:r>
      <w:rPr>
        <w:noProof/>
      </w:rPr>
      <w:drawing>
        <wp:inline distT="0" distB="0" distL="0" distR="0" wp14:anchorId="6F2BA905" wp14:editId="7900138F">
          <wp:extent cx="3317240" cy="6121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0E5CD33D" w14:textId="77777777" w:rsidR="00E159E3" w:rsidRPr="00393644" w:rsidRDefault="00E159E3" w:rsidP="00B63BD3">
    <w:pPr>
      <w:pStyle w:val="CoverPageHeaderCSAS"/>
    </w:pPr>
    <w:r w:rsidRPr="00393644">
      <w:rPr>
        <w:sz w:val="24"/>
      </w:rPr>
      <w:tab/>
    </w:r>
    <w:r w:rsidRPr="00393644">
      <w:t>Canadian Science Advisory Secretariat</w:t>
    </w:r>
  </w:p>
  <w:p w14:paraId="1A207A4B" w14:textId="77777777" w:rsidR="00E159E3" w:rsidRPr="00393644" w:rsidRDefault="00E159E3" w:rsidP="00B63BD3">
    <w:pPr>
      <w:pStyle w:val="CoverPageHeaderregions"/>
      <w:rPr>
        <w:szCs w:val="22"/>
      </w:rPr>
    </w:pPr>
    <w:r w:rsidRPr="00393644">
      <w:t>Name of the Region</w:t>
    </w:r>
    <w:r>
      <w:tab/>
    </w:r>
    <w:r w:rsidRPr="00393644">
      <w:t xml:space="preserve">Science </w:t>
    </w:r>
    <w:r>
      <w:t xml:space="preserve">Advisory Report </w:t>
    </w:r>
    <w:r w:rsidR="00FD13A2">
      <w:t>2022</w:t>
    </w:r>
    <w:r w:rsidRPr="00393644">
      <w:t>/</w:t>
    </w:r>
    <w:proofErr w:type="spellStart"/>
    <w:r>
      <w:t>nnn</w:t>
    </w:r>
    <w:proofErr w:type="spellEnd"/>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0DE51"/>
    <w:multiLevelType w:val="hybridMultilevel"/>
    <w:tmpl w:val="2853BF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43FEE6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054A26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0263A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5" w15:restartNumberingAfterBreak="0">
    <w:nsid w:val="FFFFFF80"/>
    <w:multiLevelType w:val="singleLevel"/>
    <w:tmpl w:val="71867DA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BC0E0F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6B84D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9" w15:restartNumberingAfterBreak="0">
    <w:nsid w:val="FFFFFF88"/>
    <w:multiLevelType w:val="singleLevel"/>
    <w:tmpl w:val="258CB98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C3BA5B1E"/>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086DD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A02161C"/>
    <w:multiLevelType w:val="hybridMultilevel"/>
    <w:tmpl w:val="B4E6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CB0A12"/>
    <w:multiLevelType w:val="hybridMultilevel"/>
    <w:tmpl w:val="DD24493C"/>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07E51ED"/>
    <w:multiLevelType w:val="hybridMultilevel"/>
    <w:tmpl w:val="56DC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D20413"/>
    <w:multiLevelType w:val="hybridMultilevel"/>
    <w:tmpl w:val="0090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5B3DF9"/>
    <w:multiLevelType w:val="hybridMultilevel"/>
    <w:tmpl w:val="EFF88DA2"/>
    <w:lvl w:ilvl="0" w:tplc="5FE2D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5DB0B6C"/>
    <w:multiLevelType w:val="hybridMultilevel"/>
    <w:tmpl w:val="ED8A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61F2E"/>
    <w:multiLevelType w:val="hybridMultilevel"/>
    <w:tmpl w:val="8CF2A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6B1B8C"/>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4BF3DE0"/>
    <w:multiLevelType w:val="hybridMultilevel"/>
    <w:tmpl w:val="18086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E3C4973"/>
    <w:multiLevelType w:val="hybridMultilevel"/>
    <w:tmpl w:val="5628D3B4"/>
    <w:lvl w:ilvl="0" w:tplc="10AE4D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516073"/>
    <w:multiLevelType w:val="hybridMultilevel"/>
    <w:tmpl w:val="CEFC3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793E8B"/>
    <w:multiLevelType w:val="hybridMultilevel"/>
    <w:tmpl w:val="3E06F8B4"/>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83732C0"/>
    <w:multiLevelType w:val="hybridMultilevel"/>
    <w:tmpl w:val="9DD0D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E70EE7"/>
    <w:multiLevelType w:val="hybridMultilevel"/>
    <w:tmpl w:val="029E9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333A27"/>
    <w:multiLevelType w:val="hybridMultilevel"/>
    <w:tmpl w:val="691004D4"/>
    <w:lvl w:ilvl="0" w:tplc="5FE2D766">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A303CD6"/>
    <w:multiLevelType w:val="hybridMultilevel"/>
    <w:tmpl w:val="D5FCB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0379C7"/>
    <w:multiLevelType w:val="hybridMultilevel"/>
    <w:tmpl w:val="D2465B8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7BAB3007"/>
    <w:multiLevelType w:val="hybridMultilevel"/>
    <w:tmpl w:val="87E6105C"/>
    <w:lvl w:ilvl="0" w:tplc="0BB8DE90">
      <w:start w:val="1"/>
      <w:numFmt w:val="bullet"/>
      <w:lvlText w:val="o"/>
      <w:lvlJc w:val="left"/>
      <w:pPr>
        <w:ind w:left="1286" w:hanging="360"/>
      </w:pPr>
      <w:rPr>
        <w:rFonts w:ascii="Courier New" w:hAnsi="Courier New" w:cs="Courier New" w:hint="default"/>
      </w:rPr>
    </w:lvl>
    <w:lvl w:ilvl="1" w:tplc="10090003" w:tentative="1">
      <w:start w:val="1"/>
      <w:numFmt w:val="bullet"/>
      <w:lvlText w:val="o"/>
      <w:lvlJc w:val="left"/>
      <w:pPr>
        <w:ind w:left="2006" w:hanging="360"/>
      </w:pPr>
      <w:rPr>
        <w:rFonts w:ascii="Courier New" w:hAnsi="Courier New" w:cs="Courier New" w:hint="default"/>
      </w:rPr>
    </w:lvl>
    <w:lvl w:ilvl="2" w:tplc="10090005" w:tentative="1">
      <w:start w:val="1"/>
      <w:numFmt w:val="bullet"/>
      <w:lvlText w:val=""/>
      <w:lvlJc w:val="left"/>
      <w:pPr>
        <w:ind w:left="2726" w:hanging="360"/>
      </w:pPr>
      <w:rPr>
        <w:rFonts w:ascii="Wingdings" w:hAnsi="Wingdings" w:hint="default"/>
      </w:rPr>
    </w:lvl>
    <w:lvl w:ilvl="3" w:tplc="10090001" w:tentative="1">
      <w:start w:val="1"/>
      <w:numFmt w:val="bullet"/>
      <w:lvlText w:val=""/>
      <w:lvlJc w:val="left"/>
      <w:pPr>
        <w:ind w:left="3446" w:hanging="360"/>
      </w:pPr>
      <w:rPr>
        <w:rFonts w:ascii="Symbol" w:hAnsi="Symbol" w:hint="default"/>
      </w:rPr>
    </w:lvl>
    <w:lvl w:ilvl="4" w:tplc="10090003" w:tentative="1">
      <w:start w:val="1"/>
      <w:numFmt w:val="bullet"/>
      <w:lvlText w:val="o"/>
      <w:lvlJc w:val="left"/>
      <w:pPr>
        <w:ind w:left="4166" w:hanging="360"/>
      </w:pPr>
      <w:rPr>
        <w:rFonts w:ascii="Courier New" w:hAnsi="Courier New" w:cs="Courier New" w:hint="default"/>
      </w:rPr>
    </w:lvl>
    <w:lvl w:ilvl="5" w:tplc="10090005" w:tentative="1">
      <w:start w:val="1"/>
      <w:numFmt w:val="bullet"/>
      <w:lvlText w:val=""/>
      <w:lvlJc w:val="left"/>
      <w:pPr>
        <w:ind w:left="4886" w:hanging="360"/>
      </w:pPr>
      <w:rPr>
        <w:rFonts w:ascii="Wingdings" w:hAnsi="Wingdings" w:hint="default"/>
      </w:rPr>
    </w:lvl>
    <w:lvl w:ilvl="6" w:tplc="10090001" w:tentative="1">
      <w:start w:val="1"/>
      <w:numFmt w:val="bullet"/>
      <w:lvlText w:val=""/>
      <w:lvlJc w:val="left"/>
      <w:pPr>
        <w:ind w:left="5606" w:hanging="360"/>
      </w:pPr>
      <w:rPr>
        <w:rFonts w:ascii="Symbol" w:hAnsi="Symbol" w:hint="default"/>
      </w:rPr>
    </w:lvl>
    <w:lvl w:ilvl="7" w:tplc="10090003" w:tentative="1">
      <w:start w:val="1"/>
      <w:numFmt w:val="bullet"/>
      <w:lvlText w:val="o"/>
      <w:lvlJc w:val="left"/>
      <w:pPr>
        <w:ind w:left="6326" w:hanging="360"/>
      </w:pPr>
      <w:rPr>
        <w:rFonts w:ascii="Courier New" w:hAnsi="Courier New" w:cs="Courier New" w:hint="default"/>
      </w:rPr>
    </w:lvl>
    <w:lvl w:ilvl="8" w:tplc="10090005" w:tentative="1">
      <w:start w:val="1"/>
      <w:numFmt w:val="bullet"/>
      <w:lvlText w:val=""/>
      <w:lvlJc w:val="left"/>
      <w:pPr>
        <w:ind w:left="7046" w:hanging="360"/>
      </w:pPr>
      <w:rPr>
        <w:rFonts w:ascii="Wingdings" w:hAnsi="Wingdings" w:hint="default"/>
      </w:rPr>
    </w:lvl>
  </w:abstractNum>
  <w:num w:numId="1">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2"/>
  </w:num>
  <w:num w:numId="3">
    <w:abstractNumId w:val="27"/>
  </w:num>
  <w:num w:numId="4">
    <w:abstractNumId w:val="14"/>
  </w:num>
  <w:num w:numId="5">
    <w:abstractNumId w:val="16"/>
  </w:num>
  <w:num w:numId="6">
    <w:abstractNumId w:val="13"/>
  </w:num>
  <w:num w:numId="7">
    <w:abstractNumId w:val="12"/>
  </w:num>
  <w:num w:numId="8">
    <w:abstractNumId w:val="25"/>
  </w:num>
  <w:num w:numId="9">
    <w:abstractNumId w:val="10"/>
  </w:num>
  <w:num w:numId="10">
    <w:abstractNumId w:val="30"/>
  </w:num>
  <w:num w:numId="11">
    <w:abstractNumId w:val="32"/>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37"/>
  </w:num>
  <w:num w:numId="22">
    <w:abstractNumId w:val="10"/>
  </w:num>
  <w:num w:numId="23">
    <w:abstractNumId w:val="8"/>
  </w:num>
  <w:num w:numId="24">
    <w:abstractNumId w:val="9"/>
  </w:num>
  <w:num w:numId="25">
    <w:abstractNumId w:val="4"/>
  </w:num>
  <w:num w:numId="26">
    <w:abstractNumId w:val="15"/>
  </w:num>
  <w:num w:numId="27">
    <w:abstractNumId w:val="21"/>
  </w:num>
  <w:num w:numId="28">
    <w:abstractNumId w:val="34"/>
  </w:num>
  <w:num w:numId="29">
    <w:abstractNumId w:val="23"/>
  </w:num>
  <w:num w:numId="30">
    <w:abstractNumId w:val="33"/>
  </w:num>
  <w:num w:numId="31">
    <w:abstractNumId w:val="19"/>
  </w:num>
  <w:num w:numId="32">
    <w:abstractNumId w:val="35"/>
  </w:num>
  <w:num w:numId="33">
    <w:abstractNumId w:val="29"/>
  </w:num>
  <w:num w:numId="34">
    <w:abstractNumId w:val="28"/>
  </w:num>
  <w:num w:numId="35">
    <w:abstractNumId w:val="31"/>
  </w:num>
  <w:num w:numId="36">
    <w:abstractNumId w:val="24"/>
  </w:num>
  <w:num w:numId="37">
    <w:abstractNumId w:val="17"/>
  </w:num>
  <w:num w:numId="38">
    <w:abstractNumId w:val="26"/>
  </w:num>
  <w:num w:numId="39">
    <w:abstractNumId w:val="20"/>
  </w:num>
  <w:num w:numId="40">
    <w:abstractNumId w:val="36"/>
  </w:num>
  <w:num w:numId="41">
    <w:abstractNumId w:val="18"/>
  </w:num>
  <w:num w:numId="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enlaw, Michelle">
    <w15:presenceInfo w15:providerId="AD" w15:userId="S::Michelle.Greenlaw@dfo-mpo.gc.ca::29a7d8a8-5cd3-463e-88c7-5eb8b1b4a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3B72"/>
    <w:rsid w:val="000051FF"/>
    <w:rsid w:val="00010A2F"/>
    <w:rsid w:val="00020527"/>
    <w:rsid w:val="0002499F"/>
    <w:rsid w:val="00025337"/>
    <w:rsid w:val="00033E28"/>
    <w:rsid w:val="000412DA"/>
    <w:rsid w:val="00050B6E"/>
    <w:rsid w:val="00053BE3"/>
    <w:rsid w:val="00055E62"/>
    <w:rsid w:val="0006305C"/>
    <w:rsid w:val="0006374F"/>
    <w:rsid w:val="00064F54"/>
    <w:rsid w:val="00065268"/>
    <w:rsid w:val="000779BA"/>
    <w:rsid w:val="00087206"/>
    <w:rsid w:val="00091037"/>
    <w:rsid w:val="00095E6C"/>
    <w:rsid w:val="000A59CB"/>
    <w:rsid w:val="000B1243"/>
    <w:rsid w:val="000B2C4C"/>
    <w:rsid w:val="000D0314"/>
    <w:rsid w:val="000D5067"/>
    <w:rsid w:val="000D7196"/>
    <w:rsid w:val="000E1456"/>
    <w:rsid w:val="000E2A84"/>
    <w:rsid w:val="000E60A0"/>
    <w:rsid w:val="000E6974"/>
    <w:rsid w:val="000F2C85"/>
    <w:rsid w:val="000F4532"/>
    <w:rsid w:val="000F45C5"/>
    <w:rsid w:val="00100DFC"/>
    <w:rsid w:val="00111C56"/>
    <w:rsid w:val="001167FB"/>
    <w:rsid w:val="001206FE"/>
    <w:rsid w:val="00123250"/>
    <w:rsid w:val="00126A90"/>
    <w:rsid w:val="001318C9"/>
    <w:rsid w:val="001346AC"/>
    <w:rsid w:val="0015076C"/>
    <w:rsid w:val="00157E16"/>
    <w:rsid w:val="00161C5F"/>
    <w:rsid w:val="00172FD4"/>
    <w:rsid w:val="0018420D"/>
    <w:rsid w:val="0018565D"/>
    <w:rsid w:val="00196A8C"/>
    <w:rsid w:val="001B26D7"/>
    <w:rsid w:val="001C00B9"/>
    <w:rsid w:val="001C1404"/>
    <w:rsid w:val="001C7FA5"/>
    <w:rsid w:val="001D13D1"/>
    <w:rsid w:val="001D2592"/>
    <w:rsid w:val="001D39C3"/>
    <w:rsid w:val="001E05AF"/>
    <w:rsid w:val="001E4A20"/>
    <w:rsid w:val="001F175C"/>
    <w:rsid w:val="001F758D"/>
    <w:rsid w:val="00210839"/>
    <w:rsid w:val="00211956"/>
    <w:rsid w:val="00223DF9"/>
    <w:rsid w:val="0025092E"/>
    <w:rsid w:val="00253800"/>
    <w:rsid w:val="00255CDC"/>
    <w:rsid w:val="00261D7A"/>
    <w:rsid w:val="00273AAC"/>
    <w:rsid w:val="00287BD3"/>
    <w:rsid w:val="002A7338"/>
    <w:rsid w:val="002B14E2"/>
    <w:rsid w:val="002B44C3"/>
    <w:rsid w:val="002C7FA2"/>
    <w:rsid w:val="002D210A"/>
    <w:rsid w:val="002D2531"/>
    <w:rsid w:val="002D3B43"/>
    <w:rsid w:val="002D476C"/>
    <w:rsid w:val="002E7F93"/>
    <w:rsid w:val="002F6CE5"/>
    <w:rsid w:val="00300FC0"/>
    <w:rsid w:val="00301F3C"/>
    <w:rsid w:val="00313CB3"/>
    <w:rsid w:val="00315B4C"/>
    <w:rsid w:val="00316480"/>
    <w:rsid w:val="00316B0A"/>
    <w:rsid w:val="00335173"/>
    <w:rsid w:val="003423CF"/>
    <w:rsid w:val="003437C8"/>
    <w:rsid w:val="00350C10"/>
    <w:rsid w:val="00350C57"/>
    <w:rsid w:val="00361C87"/>
    <w:rsid w:val="003639FE"/>
    <w:rsid w:val="00374B5E"/>
    <w:rsid w:val="00375CC6"/>
    <w:rsid w:val="00375F8B"/>
    <w:rsid w:val="00382FA7"/>
    <w:rsid w:val="00384E13"/>
    <w:rsid w:val="00385680"/>
    <w:rsid w:val="00386058"/>
    <w:rsid w:val="003947A7"/>
    <w:rsid w:val="003A6853"/>
    <w:rsid w:val="003A69E7"/>
    <w:rsid w:val="003B5C0C"/>
    <w:rsid w:val="003C7229"/>
    <w:rsid w:val="003C7636"/>
    <w:rsid w:val="003D1F02"/>
    <w:rsid w:val="003D5A93"/>
    <w:rsid w:val="003E65B1"/>
    <w:rsid w:val="003F1A97"/>
    <w:rsid w:val="003F40DA"/>
    <w:rsid w:val="004019AA"/>
    <w:rsid w:val="00401EE9"/>
    <w:rsid w:val="00402157"/>
    <w:rsid w:val="00407234"/>
    <w:rsid w:val="00410328"/>
    <w:rsid w:val="00415CA5"/>
    <w:rsid w:val="004209B6"/>
    <w:rsid w:val="0042175B"/>
    <w:rsid w:val="0043370B"/>
    <w:rsid w:val="00441011"/>
    <w:rsid w:val="00453949"/>
    <w:rsid w:val="00457217"/>
    <w:rsid w:val="00461786"/>
    <w:rsid w:val="00462A8C"/>
    <w:rsid w:val="00463321"/>
    <w:rsid w:val="00464E48"/>
    <w:rsid w:val="004731CC"/>
    <w:rsid w:val="00484F89"/>
    <w:rsid w:val="00485DE5"/>
    <w:rsid w:val="00493068"/>
    <w:rsid w:val="00496D93"/>
    <w:rsid w:val="004A10A2"/>
    <w:rsid w:val="004A1809"/>
    <w:rsid w:val="004A4A9C"/>
    <w:rsid w:val="004A7225"/>
    <w:rsid w:val="004B17E2"/>
    <w:rsid w:val="004B2235"/>
    <w:rsid w:val="004B24DB"/>
    <w:rsid w:val="004B4B5E"/>
    <w:rsid w:val="004C4322"/>
    <w:rsid w:val="004D297D"/>
    <w:rsid w:val="004D5778"/>
    <w:rsid w:val="004E6147"/>
    <w:rsid w:val="004E7E68"/>
    <w:rsid w:val="004F4130"/>
    <w:rsid w:val="004F6FC8"/>
    <w:rsid w:val="00500D4C"/>
    <w:rsid w:val="005024FA"/>
    <w:rsid w:val="0050465A"/>
    <w:rsid w:val="00515DB4"/>
    <w:rsid w:val="00520612"/>
    <w:rsid w:val="00525AEF"/>
    <w:rsid w:val="00543275"/>
    <w:rsid w:val="005433B0"/>
    <w:rsid w:val="00544D75"/>
    <w:rsid w:val="00545297"/>
    <w:rsid w:val="00546202"/>
    <w:rsid w:val="0055143E"/>
    <w:rsid w:val="005518CF"/>
    <w:rsid w:val="00557E86"/>
    <w:rsid w:val="00561EB6"/>
    <w:rsid w:val="00567918"/>
    <w:rsid w:val="00593BDC"/>
    <w:rsid w:val="00595BEA"/>
    <w:rsid w:val="005C6992"/>
    <w:rsid w:val="005D2289"/>
    <w:rsid w:val="005E22D2"/>
    <w:rsid w:val="005F5EB8"/>
    <w:rsid w:val="006012C6"/>
    <w:rsid w:val="00606AEC"/>
    <w:rsid w:val="00607A1A"/>
    <w:rsid w:val="0062577F"/>
    <w:rsid w:val="00626F8D"/>
    <w:rsid w:val="00630FFA"/>
    <w:rsid w:val="0063241A"/>
    <w:rsid w:val="0064536D"/>
    <w:rsid w:val="00645C68"/>
    <w:rsid w:val="006536A9"/>
    <w:rsid w:val="006658D7"/>
    <w:rsid w:val="006669CA"/>
    <w:rsid w:val="00672D22"/>
    <w:rsid w:val="0067524B"/>
    <w:rsid w:val="00681E1A"/>
    <w:rsid w:val="006B3BF7"/>
    <w:rsid w:val="006B7C96"/>
    <w:rsid w:val="006C06D3"/>
    <w:rsid w:val="006C29F1"/>
    <w:rsid w:val="006C2E49"/>
    <w:rsid w:val="006D7F2C"/>
    <w:rsid w:val="006E3E89"/>
    <w:rsid w:val="006E5B0F"/>
    <w:rsid w:val="006F1AB3"/>
    <w:rsid w:val="00702603"/>
    <w:rsid w:val="00704E0F"/>
    <w:rsid w:val="0071319E"/>
    <w:rsid w:val="007136AF"/>
    <w:rsid w:val="007215AF"/>
    <w:rsid w:val="007240F3"/>
    <w:rsid w:val="00724F58"/>
    <w:rsid w:val="0073614B"/>
    <w:rsid w:val="00737691"/>
    <w:rsid w:val="00740184"/>
    <w:rsid w:val="007414B1"/>
    <w:rsid w:val="00743EE9"/>
    <w:rsid w:val="00747AAC"/>
    <w:rsid w:val="00747AF8"/>
    <w:rsid w:val="00752D10"/>
    <w:rsid w:val="00753354"/>
    <w:rsid w:val="00755B8D"/>
    <w:rsid w:val="007654A1"/>
    <w:rsid w:val="007742C5"/>
    <w:rsid w:val="00780260"/>
    <w:rsid w:val="0079424E"/>
    <w:rsid w:val="007A2AF6"/>
    <w:rsid w:val="007A30D4"/>
    <w:rsid w:val="007A48EC"/>
    <w:rsid w:val="007B0803"/>
    <w:rsid w:val="007B42B9"/>
    <w:rsid w:val="007C4BC9"/>
    <w:rsid w:val="007D21A3"/>
    <w:rsid w:val="007D30B8"/>
    <w:rsid w:val="007D3674"/>
    <w:rsid w:val="007D7FA1"/>
    <w:rsid w:val="007E0A0F"/>
    <w:rsid w:val="007E3244"/>
    <w:rsid w:val="007F36CF"/>
    <w:rsid w:val="008023D5"/>
    <w:rsid w:val="00802B05"/>
    <w:rsid w:val="00807D4A"/>
    <w:rsid w:val="00810516"/>
    <w:rsid w:val="008108BB"/>
    <w:rsid w:val="008210B7"/>
    <w:rsid w:val="00822044"/>
    <w:rsid w:val="00835A1D"/>
    <w:rsid w:val="008363C4"/>
    <w:rsid w:val="00850845"/>
    <w:rsid w:val="00852AB1"/>
    <w:rsid w:val="00855023"/>
    <w:rsid w:val="0085576D"/>
    <w:rsid w:val="00856323"/>
    <w:rsid w:val="00856521"/>
    <w:rsid w:val="00866029"/>
    <w:rsid w:val="00887654"/>
    <w:rsid w:val="008946CB"/>
    <w:rsid w:val="008B656A"/>
    <w:rsid w:val="008D17FC"/>
    <w:rsid w:val="008F1426"/>
    <w:rsid w:val="009001D4"/>
    <w:rsid w:val="00900832"/>
    <w:rsid w:val="00910DB7"/>
    <w:rsid w:val="009110C1"/>
    <w:rsid w:val="00924072"/>
    <w:rsid w:val="0092747E"/>
    <w:rsid w:val="009346E2"/>
    <w:rsid w:val="0094166A"/>
    <w:rsid w:val="00942918"/>
    <w:rsid w:val="00945A5A"/>
    <w:rsid w:val="00947BAA"/>
    <w:rsid w:val="00960A11"/>
    <w:rsid w:val="00970EC6"/>
    <w:rsid w:val="00973C89"/>
    <w:rsid w:val="00977452"/>
    <w:rsid w:val="00982E67"/>
    <w:rsid w:val="00982EA7"/>
    <w:rsid w:val="0098597B"/>
    <w:rsid w:val="009969E5"/>
    <w:rsid w:val="009A1311"/>
    <w:rsid w:val="009A7804"/>
    <w:rsid w:val="009A7D41"/>
    <w:rsid w:val="009B3AA9"/>
    <w:rsid w:val="009B56A6"/>
    <w:rsid w:val="009C3E2E"/>
    <w:rsid w:val="009E1035"/>
    <w:rsid w:val="009E63DB"/>
    <w:rsid w:val="009F1DA9"/>
    <w:rsid w:val="009F6085"/>
    <w:rsid w:val="00A0398A"/>
    <w:rsid w:val="00A04FA1"/>
    <w:rsid w:val="00A05732"/>
    <w:rsid w:val="00A24E32"/>
    <w:rsid w:val="00A36283"/>
    <w:rsid w:val="00A37C84"/>
    <w:rsid w:val="00A457C0"/>
    <w:rsid w:val="00A45B53"/>
    <w:rsid w:val="00A75E70"/>
    <w:rsid w:val="00A776D6"/>
    <w:rsid w:val="00A82C22"/>
    <w:rsid w:val="00A8682C"/>
    <w:rsid w:val="00A86F68"/>
    <w:rsid w:val="00A90D59"/>
    <w:rsid w:val="00A974C6"/>
    <w:rsid w:val="00AA4B35"/>
    <w:rsid w:val="00AA76C8"/>
    <w:rsid w:val="00AB6DE1"/>
    <w:rsid w:val="00AC1947"/>
    <w:rsid w:val="00AC4B80"/>
    <w:rsid w:val="00AD1841"/>
    <w:rsid w:val="00AD3C6D"/>
    <w:rsid w:val="00AD644C"/>
    <w:rsid w:val="00AE6D2E"/>
    <w:rsid w:val="00AF62FB"/>
    <w:rsid w:val="00B04EEE"/>
    <w:rsid w:val="00B1262F"/>
    <w:rsid w:val="00B12BD9"/>
    <w:rsid w:val="00B17116"/>
    <w:rsid w:val="00B26405"/>
    <w:rsid w:val="00B312A0"/>
    <w:rsid w:val="00B32E0E"/>
    <w:rsid w:val="00B33EB8"/>
    <w:rsid w:val="00B41F10"/>
    <w:rsid w:val="00B4527A"/>
    <w:rsid w:val="00B47F3B"/>
    <w:rsid w:val="00B514F2"/>
    <w:rsid w:val="00B55114"/>
    <w:rsid w:val="00B634E3"/>
    <w:rsid w:val="00B63BD3"/>
    <w:rsid w:val="00B74762"/>
    <w:rsid w:val="00B75111"/>
    <w:rsid w:val="00B93A24"/>
    <w:rsid w:val="00BA4C03"/>
    <w:rsid w:val="00BB2D54"/>
    <w:rsid w:val="00BB44D9"/>
    <w:rsid w:val="00BB4F2F"/>
    <w:rsid w:val="00BC1664"/>
    <w:rsid w:val="00BE7E92"/>
    <w:rsid w:val="00BF0F56"/>
    <w:rsid w:val="00BF4291"/>
    <w:rsid w:val="00BF54F5"/>
    <w:rsid w:val="00BF7840"/>
    <w:rsid w:val="00C03A03"/>
    <w:rsid w:val="00C13D1D"/>
    <w:rsid w:val="00C15AAD"/>
    <w:rsid w:val="00C20E72"/>
    <w:rsid w:val="00C22ECF"/>
    <w:rsid w:val="00C23263"/>
    <w:rsid w:val="00C23534"/>
    <w:rsid w:val="00C24BA4"/>
    <w:rsid w:val="00C27721"/>
    <w:rsid w:val="00C46859"/>
    <w:rsid w:val="00C4726F"/>
    <w:rsid w:val="00C53FBA"/>
    <w:rsid w:val="00C56F57"/>
    <w:rsid w:val="00C654A7"/>
    <w:rsid w:val="00C65C63"/>
    <w:rsid w:val="00C66011"/>
    <w:rsid w:val="00C700FC"/>
    <w:rsid w:val="00C72B01"/>
    <w:rsid w:val="00C859C6"/>
    <w:rsid w:val="00C912AB"/>
    <w:rsid w:val="00C91B7A"/>
    <w:rsid w:val="00CA0144"/>
    <w:rsid w:val="00CA188B"/>
    <w:rsid w:val="00CA28AD"/>
    <w:rsid w:val="00CB1CF9"/>
    <w:rsid w:val="00CB3030"/>
    <w:rsid w:val="00CC0541"/>
    <w:rsid w:val="00CC4E8C"/>
    <w:rsid w:val="00CC7210"/>
    <w:rsid w:val="00CC73A0"/>
    <w:rsid w:val="00CF102B"/>
    <w:rsid w:val="00CF265C"/>
    <w:rsid w:val="00D045C6"/>
    <w:rsid w:val="00D13EE5"/>
    <w:rsid w:val="00D223C8"/>
    <w:rsid w:val="00D23E0D"/>
    <w:rsid w:val="00D30C13"/>
    <w:rsid w:val="00D40981"/>
    <w:rsid w:val="00D41D7A"/>
    <w:rsid w:val="00D42FF7"/>
    <w:rsid w:val="00D45BC0"/>
    <w:rsid w:val="00D62957"/>
    <w:rsid w:val="00D64D4A"/>
    <w:rsid w:val="00D72934"/>
    <w:rsid w:val="00D949B6"/>
    <w:rsid w:val="00D97FD4"/>
    <w:rsid w:val="00DB59E5"/>
    <w:rsid w:val="00DC229D"/>
    <w:rsid w:val="00DC64CC"/>
    <w:rsid w:val="00DD1001"/>
    <w:rsid w:val="00DD1150"/>
    <w:rsid w:val="00DD3EDD"/>
    <w:rsid w:val="00DD412E"/>
    <w:rsid w:val="00DE1544"/>
    <w:rsid w:val="00DE3056"/>
    <w:rsid w:val="00DE472A"/>
    <w:rsid w:val="00DF3303"/>
    <w:rsid w:val="00E062BC"/>
    <w:rsid w:val="00E159E3"/>
    <w:rsid w:val="00E15BDB"/>
    <w:rsid w:val="00E1684E"/>
    <w:rsid w:val="00E25D12"/>
    <w:rsid w:val="00E31B10"/>
    <w:rsid w:val="00E32186"/>
    <w:rsid w:val="00E3672E"/>
    <w:rsid w:val="00E404BB"/>
    <w:rsid w:val="00E4248F"/>
    <w:rsid w:val="00E518C5"/>
    <w:rsid w:val="00E739B2"/>
    <w:rsid w:val="00E76FBF"/>
    <w:rsid w:val="00E922B5"/>
    <w:rsid w:val="00E97EA7"/>
    <w:rsid w:val="00EA1D4D"/>
    <w:rsid w:val="00EA49C4"/>
    <w:rsid w:val="00EA4E13"/>
    <w:rsid w:val="00EA5E16"/>
    <w:rsid w:val="00EB633C"/>
    <w:rsid w:val="00EC6252"/>
    <w:rsid w:val="00ED126B"/>
    <w:rsid w:val="00EE083B"/>
    <w:rsid w:val="00EE18F7"/>
    <w:rsid w:val="00EE2F97"/>
    <w:rsid w:val="00EE3838"/>
    <w:rsid w:val="00EE583B"/>
    <w:rsid w:val="00EE5CB8"/>
    <w:rsid w:val="00EF3DC9"/>
    <w:rsid w:val="00F0089F"/>
    <w:rsid w:val="00F0118E"/>
    <w:rsid w:val="00F05280"/>
    <w:rsid w:val="00F07F90"/>
    <w:rsid w:val="00F30853"/>
    <w:rsid w:val="00F3197B"/>
    <w:rsid w:val="00F40F22"/>
    <w:rsid w:val="00F415C9"/>
    <w:rsid w:val="00F4248B"/>
    <w:rsid w:val="00F66C31"/>
    <w:rsid w:val="00F87E5E"/>
    <w:rsid w:val="00F97830"/>
    <w:rsid w:val="00FA1C7B"/>
    <w:rsid w:val="00FB39BD"/>
    <w:rsid w:val="00FB6655"/>
    <w:rsid w:val="00FC10F3"/>
    <w:rsid w:val="00FC335C"/>
    <w:rsid w:val="00FC525F"/>
    <w:rsid w:val="00FC743A"/>
    <w:rsid w:val="00FD13A2"/>
    <w:rsid w:val="00FE20D6"/>
    <w:rsid w:val="00FF1C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hapeDefaults>
    <o:shapedefaults v:ext="edit" spidmax="2049"/>
    <o:shapelayout v:ext="edit">
      <o:idmap v:ext="edit" data="1"/>
    </o:shapelayout>
  </w:shapeDefaults>
  <w:decimalSymbol w:val="."/>
  <w:listSeparator w:val=","/>
  <w14:docId w14:val="7FF29019"/>
  <w15:docId w15:val="{58802BE8-04D2-4B20-9FF2-1A974ABA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7742C5"/>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1E4A20"/>
    <w:pPr>
      <w:keepNext/>
      <w:spacing w:before="240" w:after="120"/>
      <w:outlineLvl w:val="1"/>
    </w:pPr>
    <w:rPr>
      <w:rFonts w:eastAsiaTheme="minorHAnsi"/>
      <w:b/>
      <w:caps/>
      <w:sz w:val="28"/>
      <w:lang w:val="en-CA"/>
    </w:rPr>
  </w:style>
  <w:style w:type="paragraph" w:styleId="Heading3">
    <w:name w:val="heading 3"/>
    <w:basedOn w:val="Normal"/>
    <w:next w:val="Normal"/>
    <w:link w:val="Heading3Char"/>
    <w:autoRedefine/>
    <w:qFormat/>
    <w:rsid w:val="006F1AB3"/>
    <w:pPr>
      <w:keepNext/>
      <w:spacing w:before="240" w:after="120"/>
      <w:contextualSpacing/>
      <w:outlineLvl w:val="2"/>
    </w:pPr>
    <w:rPr>
      <w:rFonts w:eastAsiaTheme="minorHAnsi" w:cs="Arial"/>
      <w:b/>
      <w:bCs/>
      <w:sz w:val="24"/>
      <w:szCs w:val="22"/>
      <w:lang w:val="en-CA"/>
    </w:rPr>
  </w:style>
  <w:style w:type="paragraph" w:styleId="Heading4">
    <w:name w:val="heading 4"/>
    <w:basedOn w:val="Normal"/>
    <w:next w:val="Normal"/>
    <w:link w:val="Heading4Char"/>
    <w:autoRedefine/>
    <w:qFormat/>
    <w:rsid w:val="00CA28AD"/>
    <w:pPr>
      <w:keepNext/>
      <w:spacing w:before="120" w:after="120"/>
      <w:ind w:left="360"/>
      <w:outlineLvl w:val="3"/>
    </w:pPr>
    <w:rPr>
      <w:b/>
      <w:bCs/>
      <w:szCs w:val="28"/>
      <w:lang w:val="en-CA"/>
    </w:rPr>
  </w:style>
  <w:style w:type="paragraph" w:styleId="Heading5">
    <w:name w:val="heading 5"/>
    <w:basedOn w:val="Normal"/>
    <w:next w:val="Normal"/>
    <w:link w:val="Heading5Char"/>
    <w:qFormat/>
    <w:rsid w:val="00CA28AD"/>
    <w:pPr>
      <w:keepNext/>
      <w:spacing w:before="120" w:after="120"/>
      <w:ind w:left="70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1E4A20"/>
    <w:rPr>
      <w:rFonts w:ascii="Arial" w:eastAsiaTheme="minorHAnsi" w:hAnsi="Arial"/>
      <w:b/>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7A2AF6"/>
    <w:pPr>
      <w:spacing w:before="120" w:after="60"/>
    </w:pPr>
    <w:rPr>
      <w:b/>
      <w:sz w:val="24"/>
      <w:szCs w:val="24"/>
    </w:rPr>
  </w:style>
  <w:style w:type="paragraph" w:customStyle="1" w:styleId="Context-text">
    <w:name w:val="Context-text"/>
    <w:basedOn w:val="Normal"/>
    <w:qFormat/>
    <w:rsid w:val="00E404BB"/>
    <w:pPr>
      <w:spacing w:before="60" w:after="60"/>
    </w:pPr>
    <w:rPr>
      <w:i/>
      <w:i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22"/>
      </w:numPr>
      <w:spacing w:after="120"/>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7742C5"/>
    <w:rPr>
      <w:rFonts w:ascii="Arial" w:hAnsi="Arial"/>
      <w:b/>
      <w:caps/>
      <w:sz w:val="32"/>
      <w:szCs w:val="24"/>
      <w:lang w:eastAsia="en-US"/>
    </w:rPr>
  </w:style>
  <w:style w:type="character" w:customStyle="1" w:styleId="Heading3Char">
    <w:name w:val="Heading 3 Char"/>
    <w:basedOn w:val="DefaultParagraphFont"/>
    <w:link w:val="Heading3"/>
    <w:rsid w:val="006F1AB3"/>
    <w:rPr>
      <w:rFonts w:ascii="Arial" w:eastAsiaTheme="minorHAnsi" w:hAnsi="Arial" w:cs="Arial"/>
      <w:b/>
      <w:bCs/>
      <w:sz w:val="24"/>
      <w:szCs w:val="22"/>
      <w:lang w:eastAsia="en-US"/>
    </w:rPr>
  </w:style>
  <w:style w:type="character" w:customStyle="1" w:styleId="Heading4Char">
    <w:name w:val="Heading 4 Char"/>
    <w:basedOn w:val="DefaultParagraphFont"/>
    <w:link w:val="Heading4"/>
    <w:rsid w:val="00CA28AD"/>
    <w:rPr>
      <w:rFonts w:ascii="Arial" w:hAnsi="Arial"/>
      <w:b/>
      <w:bCs/>
      <w:sz w:val="22"/>
      <w:szCs w:val="28"/>
      <w:lang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3"/>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24"/>
      </w:numPr>
      <w:spacing w:after="120"/>
    </w:pPr>
  </w:style>
  <w:style w:type="paragraph" w:styleId="ListNumber2">
    <w:name w:val="List Number 2"/>
    <w:basedOn w:val="Normal"/>
    <w:unhideWhenUsed/>
    <w:rsid w:val="00CA28AD"/>
    <w:pPr>
      <w:numPr>
        <w:numId w:val="25"/>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Normal"/>
    <w:link w:val="Style1Char"/>
    <w:qFormat/>
    <w:rsid w:val="00CB3030"/>
    <w:pPr>
      <w:keepNext/>
      <w:spacing w:before="240" w:after="360"/>
      <w:contextualSpacing/>
      <w:outlineLvl w:val="2"/>
    </w:pPr>
    <w:rPr>
      <w:b/>
      <w:szCs w:val="22"/>
      <w:lang w:val="en-CA"/>
    </w:rPr>
  </w:style>
  <w:style w:type="character" w:customStyle="1" w:styleId="Style1Char">
    <w:name w:val="Style1 Char"/>
    <w:basedOn w:val="DefaultParagraphFont"/>
    <w:link w:val="Style1"/>
    <w:rsid w:val="00CB3030"/>
    <w:rPr>
      <w:rFonts w:ascii="Arial" w:hAnsi="Arial"/>
      <w:b/>
      <w:sz w:val="22"/>
      <w:szCs w:val="22"/>
      <w:lang w:eastAsia="en-US"/>
    </w:rPr>
  </w:style>
  <w:style w:type="paragraph" w:styleId="ListParagraph">
    <w:name w:val="List Paragraph"/>
    <w:aliases w:val="List - Suggested Message"/>
    <w:basedOn w:val="Normal"/>
    <w:uiPriority w:val="34"/>
    <w:qFormat/>
    <w:rsid w:val="00545297"/>
    <w:pPr>
      <w:ind w:left="720"/>
      <w:contextualSpacing/>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semiHidden/>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http://www.isdm-gdsi.gc.ca/csas-sccs/applications/events-evenements/index-eng.asp" TargetMode="External"/><Relationship Id="rId13" Type="http://schemas.microsoft.com/office/2018/08/relationships/commentsExtensible" Target="commentsExtensible.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ntra.dfo-mpo.gc.ca/csas-sccs/index-eng.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aves-vagues.dfo-mpo.gc.ca/library-bibliotheque/365593.pdf?_gl=1*1ravech*_ga*MTQ3MTgzODM1Ni4xNTUyMzIwMDQz*_ga_7CCSB32R7T*MTY3Mzg5MTc2Ny41LjAuMTY3Mzg5MTc2Ny4wLjAuMA" TargetMode="External"/><Relationship Id="rId14" Type="http://schemas.openxmlformats.org/officeDocument/2006/relationships/hyperlink" Target="http://www.isdm-gdsi.gc.ca/csas-sccs/applications/events-evenements/index-eng.asp"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434</TotalTime>
  <Pages>9</Pages>
  <Words>2580</Words>
  <Characters>14709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17255</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4325450</vt:i4>
      </vt:variant>
      <vt:variant>
        <vt:i4>15</vt:i4>
      </vt:variant>
      <vt:variant>
        <vt:i4>0</vt:i4>
      </vt:variant>
      <vt:variant>
        <vt:i4>5</vt:i4>
      </vt:variant>
      <vt:variant>
        <vt:lpwstr>http://webaim.org/techniques/alttext/</vt:lpwstr>
      </vt:variant>
      <vt:variant>
        <vt:lpwstr/>
      </vt:variant>
      <vt:variant>
        <vt:i4>655429</vt:i4>
      </vt:variant>
      <vt:variant>
        <vt:i4>12</vt:i4>
      </vt:variant>
      <vt:variant>
        <vt:i4>0</vt:i4>
      </vt:variant>
      <vt:variant>
        <vt:i4>5</vt:i4>
      </vt:variant>
      <vt:variant>
        <vt:lpwstr>http://www.dfo-mpo.gc.ca/</vt:lpwstr>
      </vt:variant>
      <vt:variant>
        <vt:lpwstr/>
      </vt:variant>
      <vt:variant>
        <vt:i4>5505050</vt:i4>
      </vt:variant>
      <vt:variant>
        <vt:i4>9</vt:i4>
      </vt:variant>
      <vt:variant>
        <vt:i4>0</vt:i4>
      </vt:variant>
      <vt:variant>
        <vt:i4>5</vt:i4>
      </vt:variant>
      <vt:variant>
        <vt:lpwstr>http://www.shaunakelly.com/word/styles/tipsonstyles.html</vt:lpwstr>
      </vt:variant>
      <vt:variant>
        <vt:lpwstr/>
      </vt:variant>
      <vt:variant>
        <vt:i4>6881385</vt:i4>
      </vt:variant>
      <vt:variant>
        <vt:i4>6</vt:i4>
      </vt:variant>
      <vt:variant>
        <vt:i4>0</vt:i4>
      </vt:variant>
      <vt:variant>
        <vt:i4>5</vt:i4>
      </vt:variant>
      <vt:variant>
        <vt:lpwstr>http://office.microsoft.com/en-us/word-help/creating-accessible-word-documents-HA101999993.aspx</vt:lpwstr>
      </vt:variant>
      <vt:variant>
        <vt:lpwstr/>
      </vt:variant>
      <vt:variant>
        <vt:i4>6619253</vt:i4>
      </vt:variant>
      <vt:variant>
        <vt:i4>3</vt:i4>
      </vt:variant>
      <vt:variant>
        <vt:i4>0</vt:i4>
      </vt:variant>
      <vt:variant>
        <vt:i4>5</vt:i4>
      </vt:variant>
      <vt:variant>
        <vt:lpwstr>http://www.tbs-sct.gc.ca/ws-nw/wa-aw/index-eng.asp</vt:lpwstr>
      </vt:variant>
      <vt:variant>
        <vt:lpwstr/>
      </vt:variant>
      <vt:variant>
        <vt:i4>327764</vt:i4>
      </vt:variant>
      <vt:variant>
        <vt:i4>0</vt:i4>
      </vt:variant>
      <vt:variant>
        <vt:i4>0</vt:i4>
      </vt:variant>
      <vt:variant>
        <vt:i4>5</vt:i4>
      </vt:variant>
      <vt:variant>
        <vt:lpwstr>http://www.isdm-gdsi.gc.ca/csas-sccs/applications/events-evenements/index-eng.asp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creator>DFO-MPO</dc:creator>
  <cp:keywords>Fisheries and Oceans Canada;Canadian Science Advisory Secretariat;Science Advisory Report</cp:keywords>
  <cp:lastModifiedBy>Greenlaw, Michelle</cp:lastModifiedBy>
  <cp:revision>21</cp:revision>
  <cp:lastPrinted>2012-12-12T20:41:00Z</cp:lastPrinted>
  <dcterms:created xsi:type="dcterms:W3CDTF">2023-01-12T16:25:00Z</dcterms:created>
  <dcterms:modified xsi:type="dcterms:W3CDTF">2023-01-26T20:25:00Z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ies>
</file>