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13EE8" w14:textId="320A1082" w:rsidR="005054D0" w:rsidRDefault="00DD71A7" w:rsidP="002C3FD3">
      <w:pPr>
        <w:pStyle w:val="Title"/>
        <w:ind w:left="0"/>
      </w:pPr>
      <w:r>
        <w:t>ISIT 324</w:t>
      </w:r>
      <w:r w:rsidR="00DF18C7">
        <w:t xml:space="preserve"> – </w:t>
      </w:r>
      <w:r>
        <w:t>Software Testing</w:t>
      </w:r>
      <w:r w:rsidR="005054D0" w:rsidRPr="00B946A6">
        <w:t xml:space="preserve"> </w:t>
      </w:r>
    </w:p>
    <w:p w14:paraId="472822E4" w14:textId="3937CA26" w:rsidR="00EF2ABD" w:rsidRPr="00A3099A" w:rsidRDefault="006B413C" w:rsidP="00A3099A">
      <w:pPr>
        <w:pStyle w:val="Title"/>
        <w:ind w:left="0"/>
        <w:rPr>
          <w:sz w:val="22"/>
          <w:szCs w:val="22"/>
        </w:rPr>
      </w:pPr>
      <w:r w:rsidRPr="00A3099A">
        <w:rPr>
          <w:sz w:val="22"/>
          <w:szCs w:val="22"/>
        </w:rPr>
        <w:t>W</w:t>
      </w:r>
      <w:r w:rsidR="002479D0" w:rsidRPr="00A3099A">
        <w:rPr>
          <w:sz w:val="22"/>
          <w:szCs w:val="22"/>
        </w:rPr>
        <w:t xml:space="preserve">, </w:t>
      </w:r>
      <w:r w:rsidRPr="00A3099A">
        <w:rPr>
          <w:sz w:val="22"/>
          <w:szCs w:val="22"/>
        </w:rPr>
        <w:t>3:00pm – 5:10pm</w:t>
      </w:r>
      <w:r w:rsidR="002479D0" w:rsidRPr="00A3099A">
        <w:rPr>
          <w:sz w:val="22"/>
          <w:szCs w:val="22"/>
        </w:rPr>
        <w:t xml:space="preserve"> </w:t>
      </w:r>
      <w:r w:rsidR="00A3099A" w:rsidRPr="00A3099A">
        <w:rPr>
          <w:sz w:val="22"/>
          <w:szCs w:val="22"/>
        </w:rPr>
        <w:t>in N252</w:t>
      </w:r>
    </w:p>
    <w:p w14:paraId="65770EFD" w14:textId="2CDC4503" w:rsidR="005054D0" w:rsidRDefault="005054D0" w:rsidP="00E5500B"/>
    <w:p w14:paraId="1CCCA020" w14:textId="12ED3B56" w:rsidR="003C1990" w:rsidRDefault="005C3016" w:rsidP="00EF2ABD">
      <w:r>
        <w:rPr>
          <w:b/>
        </w:rPr>
        <w:t xml:space="preserve">Instructor: </w:t>
      </w:r>
      <w:r>
        <w:rPr>
          <w:b/>
        </w:rPr>
        <w:tab/>
      </w:r>
      <w:r>
        <w:t xml:space="preserve">Dennis Minium – </w:t>
      </w:r>
      <w:r w:rsidRPr="003C4AD8">
        <w:rPr>
          <w:b/>
        </w:rPr>
        <w:t>dennis.minium@bellevuecollege.edu</w:t>
      </w:r>
      <w:r>
        <w:br/>
      </w:r>
      <w:r>
        <w:rPr>
          <w:b/>
        </w:rPr>
        <w:t>Email:</w:t>
      </w:r>
      <w:r>
        <w:rPr>
          <w:b/>
        </w:rPr>
        <w:tab/>
      </w:r>
      <w:r>
        <w:rPr>
          <w:b/>
        </w:rPr>
        <w:tab/>
      </w:r>
      <w:r>
        <w:t xml:space="preserve">Use the campus email system </w:t>
      </w:r>
      <w:r w:rsidR="002361E6">
        <w:t>or Canvas</w:t>
      </w:r>
      <w:r>
        <w:t xml:space="preserve">.  </w:t>
      </w:r>
      <w:r>
        <w:br/>
      </w:r>
      <w:r>
        <w:rPr>
          <w:b/>
        </w:rPr>
        <w:t>Office hours:</w:t>
      </w:r>
      <w:r>
        <w:rPr>
          <w:b/>
        </w:rPr>
        <w:tab/>
      </w:r>
      <w:r w:rsidRPr="008F2577">
        <w:t>By appointment only.</w:t>
      </w:r>
      <w:r w:rsidR="003C4AD8">
        <w:t xml:space="preserve">  See details in </w:t>
      </w:r>
      <w:hyperlink w:anchor="_Course_Overview" w:history="1">
        <w:r w:rsidR="003C4AD8" w:rsidRPr="002C3FD3">
          <w:rPr>
            <w:rStyle w:val="Hyperlink"/>
          </w:rPr>
          <w:t>Course Overview</w:t>
        </w:r>
      </w:hyperlink>
      <w:r w:rsidR="003C4AD8">
        <w:t xml:space="preserve"> section.</w:t>
      </w:r>
    </w:p>
    <w:p w14:paraId="44ADF691" w14:textId="0C0309CC" w:rsidR="005340DA" w:rsidRDefault="005340DA" w:rsidP="005340DA">
      <w:pPr>
        <w:ind w:left="1440" w:hanging="1430"/>
      </w:pPr>
      <w:r>
        <w:rPr>
          <w:b/>
        </w:rPr>
        <w:t>Required text:</w:t>
      </w:r>
      <w:r>
        <w:rPr>
          <w:b/>
        </w:rPr>
        <w:tab/>
      </w:r>
      <w:r w:rsidR="00B12F32">
        <w:t>N</w:t>
      </w:r>
      <w:r w:rsidR="009B75E9">
        <w:t xml:space="preserve">one. </w:t>
      </w:r>
    </w:p>
    <w:p w14:paraId="43B487E9" w14:textId="7FB92C2B" w:rsidR="005340DA" w:rsidRDefault="005340DA" w:rsidP="005340DA">
      <w:pPr>
        <w:ind w:left="1440" w:hanging="1440"/>
      </w:pPr>
      <w:r w:rsidRPr="005340DA">
        <w:rPr>
          <w:b/>
        </w:rPr>
        <w:t>Required software:</w:t>
      </w:r>
      <w:r>
        <w:t xml:space="preserve"> Microsoft Visual Studio 201</w:t>
      </w:r>
      <w:r w:rsidR="007E68DD">
        <w:t>9</w:t>
      </w:r>
      <w:r>
        <w:t xml:space="preserve">, Enterprise Edition.  This application is available for student use at no cost through </w:t>
      </w:r>
      <w:hyperlink r:id="rId8" w:history="1">
        <w:r w:rsidR="00AE113E" w:rsidRPr="00C627B6">
          <w:rPr>
            <w:rStyle w:val="Hyperlink"/>
          </w:rPr>
          <w:t xml:space="preserve">Azure </w:t>
        </w:r>
        <w:r w:rsidR="00C627B6" w:rsidRPr="00C627B6">
          <w:rPr>
            <w:rStyle w:val="Hyperlink"/>
          </w:rPr>
          <w:t>Dev Tools for Teaching</w:t>
        </w:r>
      </w:hyperlink>
      <w:r w:rsidR="00C627B6">
        <w:t>.</w:t>
      </w:r>
      <w:r w:rsidR="00FD459E">
        <w:t xml:space="preserve"> </w:t>
      </w:r>
    </w:p>
    <w:p w14:paraId="0E5BC193" w14:textId="7DCCE9A6" w:rsidR="005340DA" w:rsidRDefault="005340DA" w:rsidP="005340DA">
      <w:pPr>
        <w:ind w:left="0"/>
      </w:pPr>
      <w:r>
        <w:t xml:space="preserve">Note that ISIT 324 is a hybrid class.  That means that there is just one class meeting per week, but the volume of material covered is </w:t>
      </w:r>
      <w:r w:rsidR="001E7986">
        <w:t xml:space="preserve">the same as that of an </w:t>
      </w:r>
      <w:r>
        <w:t xml:space="preserve">on-campus class.  </w:t>
      </w:r>
    </w:p>
    <w:p w14:paraId="26F5E112" w14:textId="379F7341" w:rsidR="00F53E7F" w:rsidRPr="00954F8D" w:rsidRDefault="00F53E7F" w:rsidP="00E5500B">
      <w:pPr>
        <w:pStyle w:val="Heading1"/>
      </w:pPr>
      <w:bookmarkStart w:id="0" w:name="_Toc501537382"/>
      <w:bookmarkStart w:id="1" w:name="_Toc501612019"/>
      <w:bookmarkStart w:id="2" w:name="_Toc502067341"/>
      <w:r w:rsidRPr="00954F8D">
        <w:t xml:space="preserve">Course </w:t>
      </w:r>
      <w:r w:rsidR="001D0521">
        <w:t>D</w:t>
      </w:r>
      <w:r w:rsidRPr="00954F8D">
        <w:t>escription</w:t>
      </w:r>
      <w:bookmarkEnd w:id="0"/>
      <w:bookmarkEnd w:id="1"/>
      <w:bookmarkEnd w:id="2"/>
    </w:p>
    <w:p w14:paraId="2A43AA02" w14:textId="0BC11EDB" w:rsidR="00CE58B2" w:rsidRDefault="002821CD" w:rsidP="00E464E2">
      <w:r>
        <w:rPr>
          <w:shd w:val="clear" w:color="auto" w:fill="FFFFFF"/>
        </w:rPr>
        <w:t xml:space="preserve">This class will </w:t>
      </w:r>
      <w:r w:rsidR="005340DA">
        <w:rPr>
          <w:shd w:val="clear" w:color="auto" w:fill="FFFFFF"/>
        </w:rPr>
        <w:t>present students with</w:t>
      </w:r>
      <w:r>
        <w:rPr>
          <w:shd w:val="clear" w:color="auto" w:fill="FFFFFF"/>
        </w:rPr>
        <w:t xml:space="preserve"> practical techniques and strategies to use in software testing and quality assurance. Students will be exposed to testing concepts </w:t>
      </w:r>
      <w:r w:rsidR="005340DA">
        <w:rPr>
          <w:shd w:val="clear" w:color="auto" w:fill="FFFFFF"/>
        </w:rPr>
        <w:t>including</w:t>
      </w:r>
      <w:r>
        <w:rPr>
          <w:shd w:val="clear" w:color="auto" w:fill="FFFFFF"/>
        </w:rPr>
        <w:t xml:space="preserve"> how to design, develop and document different kinds of tests</w:t>
      </w:r>
      <w:r w:rsidR="005340DA">
        <w:rPr>
          <w:shd w:val="clear" w:color="auto" w:fill="FFFFFF"/>
        </w:rPr>
        <w:t>.</w:t>
      </w:r>
    </w:p>
    <w:p w14:paraId="6F0C2C1C" w14:textId="16BD9D5B" w:rsidR="00F53E7F" w:rsidRPr="00954F8D" w:rsidRDefault="00F53E7F" w:rsidP="00E5500B">
      <w:pPr>
        <w:pStyle w:val="Heading2"/>
      </w:pPr>
      <w:bookmarkStart w:id="3" w:name="_Toc501537383"/>
      <w:bookmarkStart w:id="4" w:name="_Toc501612020"/>
      <w:bookmarkStart w:id="5" w:name="_Toc502067342"/>
      <w:r w:rsidRPr="00954F8D">
        <w:t>Prerequisite</w:t>
      </w:r>
      <w:bookmarkEnd w:id="3"/>
      <w:bookmarkEnd w:id="4"/>
      <w:r w:rsidR="00D47FD5">
        <w:t>s</w:t>
      </w:r>
      <w:bookmarkEnd w:id="5"/>
    </w:p>
    <w:p w14:paraId="63161E7A" w14:textId="6DBE6297" w:rsidR="00F53E7F" w:rsidRPr="00F53E7F" w:rsidRDefault="002821CD" w:rsidP="00E464E2">
      <w:pPr>
        <w:rPr>
          <w:b/>
        </w:rPr>
      </w:pPr>
      <w:r>
        <w:rPr>
          <w:shd w:val="clear" w:color="auto" w:fill="FFFFFF"/>
        </w:rPr>
        <w:t>Admission to the Application Development concentration of the ISIT program, or permission of the instructor.</w:t>
      </w:r>
      <w:r w:rsidR="00CE58B2">
        <w:t xml:space="preserve"> </w:t>
      </w:r>
    </w:p>
    <w:p w14:paraId="505A6442" w14:textId="297EDF4A" w:rsidR="00B946A6" w:rsidRPr="00954F8D" w:rsidRDefault="00B946A6" w:rsidP="00E5500B">
      <w:pPr>
        <w:pStyle w:val="Heading2"/>
      </w:pPr>
      <w:bookmarkStart w:id="6" w:name="_Toc501537384"/>
      <w:bookmarkStart w:id="7" w:name="_Toc501612021"/>
      <w:bookmarkStart w:id="8" w:name="_Toc502067343"/>
      <w:r w:rsidRPr="00954F8D">
        <w:t>Outcomes</w:t>
      </w:r>
      <w:bookmarkEnd w:id="6"/>
      <w:bookmarkEnd w:id="7"/>
      <w:bookmarkEnd w:id="8"/>
    </w:p>
    <w:p w14:paraId="2E1E6CA6" w14:textId="77777777" w:rsidR="002821CD" w:rsidRPr="002821CD" w:rsidRDefault="002821CD" w:rsidP="002821CD">
      <w:pPr>
        <w:pStyle w:val="NoSpacing"/>
        <w:numPr>
          <w:ilvl w:val="0"/>
          <w:numId w:val="12"/>
        </w:numPr>
      </w:pPr>
      <w:r w:rsidRPr="002821CD">
        <w:t>Use basic and advanced software testing techniques to design test cases appropriate to a variety of software scenarios.</w:t>
      </w:r>
    </w:p>
    <w:p w14:paraId="67DC4EAE" w14:textId="77777777" w:rsidR="002821CD" w:rsidRDefault="002821CD" w:rsidP="002821CD">
      <w:pPr>
        <w:pStyle w:val="NoSpacing"/>
        <w:numPr>
          <w:ilvl w:val="0"/>
          <w:numId w:val="12"/>
        </w:numPr>
      </w:pPr>
      <w:r w:rsidRPr="002821CD">
        <w:t>Design test cases for a variety of test types</w:t>
      </w:r>
      <w:r>
        <w:t>.</w:t>
      </w:r>
    </w:p>
    <w:p w14:paraId="603AE92E" w14:textId="5A513F09" w:rsidR="002821CD" w:rsidRPr="002821CD" w:rsidRDefault="002821CD" w:rsidP="002821CD">
      <w:pPr>
        <w:pStyle w:val="NoSpacing"/>
        <w:numPr>
          <w:ilvl w:val="0"/>
          <w:numId w:val="12"/>
        </w:numPr>
      </w:pPr>
      <w:r w:rsidRPr="002821CD">
        <w:t>Document testing scenarios then create and execute test cases.</w:t>
      </w:r>
    </w:p>
    <w:p w14:paraId="4F10717C" w14:textId="77777777" w:rsidR="002821CD" w:rsidRPr="002821CD" w:rsidRDefault="002821CD" w:rsidP="002821CD">
      <w:pPr>
        <w:pStyle w:val="NoSpacing"/>
        <w:numPr>
          <w:ilvl w:val="0"/>
          <w:numId w:val="12"/>
        </w:numPr>
      </w:pPr>
      <w:r w:rsidRPr="002821CD">
        <w:t>Design test cases to test software security.</w:t>
      </w:r>
    </w:p>
    <w:p w14:paraId="44DE91D7" w14:textId="77777777" w:rsidR="002821CD" w:rsidRPr="002821CD" w:rsidRDefault="002821CD" w:rsidP="002821CD">
      <w:pPr>
        <w:pStyle w:val="NoSpacing"/>
        <w:numPr>
          <w:ilvl w:val="0"/>
          <w:numId w:val="12"/>
        </w:numPr>
      </w:pPr>
      <w:r w:rsidRPr="002821CD">
        <w:t>Document testing results accurately and thoroughly.</w:t>
      </w:r>
    </w:p>
    <w:p w14:paraId="298DBF3F" w14:textId="77777777" w:rsidR="002821CD" w:rsidRPr="002821CD" w:rsidRDefault="002821CD" w:rsidP="002821CD">
      <w:pPr>
        <w:pStyle w:val="NoSpacing"/>
        <w:numPr>
          <w:ilvl w:val="0"/>
          <w:numId w:val="12"/>
        </w:numPr>
      </w:pPr>
      <w:r w:rsidRPr="002821CD">
        <w:t>Create automated tests by writing appropriate software code using current testing tools.</w:t>
      </w:r>
    </w:p>
    <w:p w14:paraId="3DEE9B12" w14:textId="77777777" w:rsidR="002821CD" w:rsidRPr="002821CD" w:rsidRDefault="002821CD" w:rsidP="002821CD">
      <w:pPr>
        <w:pStyle w:val="NoSpacing"/>
        <w:numPr>
          <w:ilvl w:val="0"/>
          <w:numId w:val="12"/>
        </w:numPr>
      </w:pPr>
      <w:r w:rsidRPr="002821CD">
        <w:t>Differentiate between testing and quality assurance.</w:t>
      </w:r>
    </w:p>
    <w:p w14:paraId="009867CF" w14:textId="39638515" w:rsidR="005340DA" w:rsidRPr="003C5294" w:rsidRDefault="005340DA" w:rsidP="00556E40">
      <w:pPr>
        <w:pStyle w:val="ListParagraph"/>
        <w:ind w:left="360"/>
      </w:pPr>
    </w:p>
    <w:p w14:paraId="115DFEA6" w14:textId="39F5515E" w:rsidR="009651B0" w:rsidRDefault="000040B5" w:rsidP="00E5500B">
      <w:pPr>
        <w:rPr>
          <w:rFonts w:asciiTheme="majorHAnsi" w:eastAsiaTheme="majorEastAsia" w:hAnsiTheme="majorHAnsi" w:cstheme="majorBidi"/>
          <w:color w:val="2F5496" w:themeColor="accent1" w:themeShade="BF"/>
          <w:sz w:val="32"/>
          <w:szCs w:val="32"/>
        </w:rPr>
      </w:pPr>
      <w:r>
        <w:rPr>
          <w:noProof/>
        </w:rPr>
        <mc:AlternateContent>
          <mc:Choice Requires="wps">
            <w:drawing>
              <wp:anchor distT="45720" distB="45720" distL="114300" distR="114300" simplePos="0" relativeHeight="251659264" behindDoc="1" locked="0" layoutInCell="1" allowOverlap="1" wp14:anchorId="71D3264B" wp14:editId="5BA22681">
                <wp:simplePos x="0" y="0"/>
                <wp:positionH relativeFrom="margin">
                  <wp:posOffset>161925</wp:posOffset>
                </wp:positionH>
                <wp:positionV relativeFrom="margin">
                  <wp:posOffset>7226935</wp:posOffset>
                </wp:positionV>
                <wp:extent cx="5638800" cy="301625"/>
                <wp:effectExtent l="0" t="0" r="19050" b="22225"/>
                <wp:wrapTight wrapText="bothSides">
                  <wp:wrapPolygon edited="0">
                    <wp:start x="0" y="0"/>
                    <wp:lineTo x="0" y="21827"/>
                    <wp:lineTo x="21600" y="21827"/>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301625"/>
                        </a:xfrm>
                        <a:prstGeom prst="rect">
                          <a:avLst/>
                        </a:prstGeom>
                        <a:solidFill>
                          <a:srgbClr val="FFFFFF"/>
                        </a:solidFill>
                        <a:ln w="9525">
                          <a:solidFill>
                            <a:srgbClr val="000000"/>
                          </a:solidFill>
                          <a:miter lim="800000"/>
                          <a:headEnd/>
                          <a:tailEnd/>
                        </a:ln>
                      </wps:spPr>
                      <wps:txbx>
                        <w:txbxContent>
                          <w:p w14:paraId="4ACB9ED0" w14:textId="50C411BF" w:rsidR="005340DA" w:rsidRDefault="000040B5" w:rsidP="005340DA">
                            <w:pPr>
                              <w:jc w:val="center"/>
                            </w:pPr>
                            <w:r>
                              <w:rPr>
                                <w:b/>
                              </w:rPr>
                              <w:t xml:space="preserve">All elements of this syllabus are </w:t>
                            </w:r>
                            <w:r w:rsidR="005340DA" w:rsidRPr="002C3FD3">
                              <w:rPr>
                                <w:b/>
                              </w:rPr>
                              <w:t>subject to change at the instructor’s discretion</w:t>
                            </w:r>
                            <w:r w:rsidR="005340DA">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1D3264B" id="_x0000_t202" coordsize="21600,21600" o:spt="202" path="m,l,21600r21600,l21600,xe">
                <v:stroke joinstyle="miter"/>
                <v:path gradientshapeok="t" o:connecttype="rect"/>
              </v:shapetype>
              <v:shape id="Text Box 2" o:spid="_x0000_s1026" type="#_x0000_t202" style="position:absolute;left:0;text-align:left;margin-left:12.75pt;margin-top:569.05pt;width:444pt;height:23.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">
                <v:textbox>
                  <w:txbxContent>
                    <w:p w14:paraId="4ACB9ED0" w14:textId="50C411BF" w:rsidR="005340DA" w:rsidRDefault="000040B5" w:rsidP="005340DA">
                      <w:pPr>
                        <w:jc w:val="center"/>
                      </w:pPr>
                      <w:r>
                        <w:rPr>
                          <w:b/>
                        </w:rPr>
                        <w:t xml:space="preserve">All elements of this syllabus are </w:t>
                      </w:r>
                      <w:r w:rsidR="005340DA" w:rsidRPr="002C3FD3">
                        <w:rPr>
                          <w:b/>
                        </w:rPr>
                        <w:t>subject to change at the instructor’s discretion</w:t>
                      </w:r>
                      <w:r w:rsidR="005340DA">
                        <w:t>.</w:t>
                      </w:r>
                    </w:p>
                  </w:txbxContent>
                </v:textbox>
                <w10:wrap type="tight" anchorx="margin" anchory="margin"/>
              </v:shape>
            </w:pict>
          </mc:Fallback>
        </mc:AlternateContent>
      </w:r>
      <w:r w:rsidR="009651B0">
        <w:br w:type="page"/>
      </w:r>
    </w:p>
    <w:p w14:paraId="2B62A07D" w14:textId="5D3FF740" w:rsidR="004D327C" w:rsidRDefault="00CC2633" w:rsidP="00E5500B">
      <w:pPr>
        <w:pStyle w:val="Heading2"/>
      </w:pPr>
      <w:bookmarkStart w:id="9" w:name="_Course_Overview"/>
      <w:bookmarkStart w:id="10" w:name="_Toc501537388"/>
      <w:bookmarkStart w:id="11" w:name="_Toc501612025"/>
      <w:bookmarkStart w:id="12" w:name="_Toc502067347"/>
      <w:bookmarkEnd w:id="9"/>
      <w:r>
        <w:lastRenderedPageBreak/>
        <w:t>Mutual Expectations</w:t>
      </w:r>
      <w:bookmarkEnd w:id="10"/>
      <w:bookmarkEnd w:id="11"/>
      <w:bookmarkEnd w:id="12"/>
    </w:p>
    <w:p w14:paraId="67E931B6" w14:textId="1EF0818D" w:rsidR="00CC2633" w:rsidRPr="00CC2633" w:rsidRDefault="00CC2633" w:rsidP="00CC2633">
      <w:pPr>
        <w:pStyle w:val="Heading3"/>
      </w:pPr>
      <w:bookmarkStart w:id="13" w:name="_Toc501612026"/>
      <w:r>
        <w:t>Students are expected to:</w:t>
      </w:r>
      <w:bookmarkEnd w:id="13"/>
    </w:p>
    <w:p w14:paraId="01B3B40E" w14:textId="0BB1BB6B" w:rsidR="004D327C" w:rsidRDefault="004D327C" w:rsidP="00CC2633">
      <w:pPr>
        <w:pStyle w:val="ListParagraph"/>
        <w:numPr>
          <w:ilvl w:val="0"/>
          <w:numId w:val="18"/>
        </w:numPr>
      </w:pPr>
      <w:r>
        <w:t xml:space="preserve">Check the course homepage, calendar, course email and assignments at least three times per week. </w:t>
      </w:r>
    </w:p>
    <w:p w14:paraId="660F2BFD" w14:textId="4607B932" w:rsidR="004D327C" w:rsidRDefault="004D327C" w:rsidP="00CC2633">
      <w:pPr>
        <w:pStyle w:val="ListParagraph"/>
        <w:numPr>
          <w:ilvl w:val="0"/>
          <w:numId w:val="18"/>
        </w:numPr>
      </w:pPr>
      <w:r>
        <w:t xml:space="preserve">Post comments and responses to the discussion board </w:t>
      </w:r>
      <w:r w:rsidR="005C3016">
        <w:t>as required</w:t>
      </w:r>
      <w:r>
        <w:t xml:space="preserve">. </w:t>
      </w:r>
    </w:p>
    <w:p w14:paraId="3401CE1F" w14:textId="4B1510F4" w:rsidR="005C3016" w:rsidRDefault="004D327C" w:rsidP="005C3016">
      <w:pPr>
        <w:pStyle w:val="ListParagraph"/>
        <w:numPr>
          <w:ilvl w:val="0"/>
          <w:numId w:val="18"/>
        </w:numPr>
      </w:pPr>
      <w:r>
        <w:t xml:space="preserve">Keep up with reading assignments </w:t>
      </w:r>
      <w:r w:rsidR="005C3016">
        <w:t>and other course materials.  M</w:t>
      </w:r>
      <w:r>
        <w:t xml:space="preserve">ake sure you have done the required reading for the week before going any further with each week’s learning module. </w:t>
      </w:r>
    </w:p>
    <w:p w14:paraId="7344D99B" w14:textId="77777777" w:rsidR="004D327C" w:rsidRDefault="004D327C" w:rsidP="00CC2633">
      <w:pPr>
        <w:pStyle w:val="ListParagraph"/>
        <w:numPr>
          <w:ilvl w:val="0"/>
          <w:numId w:val="18"/>
        </w:numPr>
      </w:pPr>
      <w:r>
        <w:t xml:space="preserve">Make sure you submit all work on time; deadlines are firm unless you have notified the instructor in advance and received approval for late submissions. </w:t>
      </w:r>
    </w:p>
    <w:p w14:paraId="335D0A6B" w14:textId="786CEF32" w:rsidR="004D327C" w:rsidRDefault="00EF243A" w:rsidP="00CC2633">
      <w:pPr>
        <w:pStyle w:val="ListParagraph"/>
        <w:numPr>
          <w:ilvl w:val="0"/>
          <w:numId w:val="18"/>
        </w:numPr>
      </w:pPr>
      <w:r>
        <w:t>There is no allowance for late submissions</w:t>
      </w:r>
      <w:r w:rsidR="00211781">
        <w:t xml:space="preserve">, so make sure to get your work done on time.  </w:t>
      </w:r>
      <w:r w:rsidR="00022A52">
        <w:t xml:space="preserve">If you miss the deadline, your submission may not be accepted.  Plan ahead. </w:t>
      </w:r>
    </w:p>
    <w:p w14:paraId="13656F22" w14:textId="77777777" w:rsidR="004D327C" w:rsidRDefault="004D327C" w:rsidP="00CC2633">
      <w:pPr>
        <w:pStyle w:val="ListParagraph"/>
        <w:numPr>
          <w:ilvl w:val="0"/>
          <w:numId w:val="18"/>
        </w:numPr>
      </w:pPr>
      <w:r>
        <w:t xml:space="preserve">Ask questions </w:t>
      </w:r>
      <w:r w:rsidR="005C3016">
        <w:t>if you find that explanations</w:t>
      </w:r>
      <w:r>
        <w:t xml:space="preserve"> are not clear</w:t>
      </w:r>
      <w:r w:rsidR="005C3016">
        <w:t>.</w:t>
      </w:r>
      <w:r>
        <w:t xml:space="preserve"> Chances are </w:t>
      </w:r>
      <w:r w:rsidR="005C3016">
        <w:t xml:space="preserve">that </w:t>
      </w:r>
      <w:r>
        <w:t xml:space="preserve">others will have the same question. </w:t>
      </w:r>
      <w:r w:rsidR="005C3016">
        <w:t>Unless a question is of a personal nature, please use the discussion boards</w:t>
      </w:r>
      <w:r>
        <w:t xml:space="preserve">. </w:t>
      </w:r>
    </w:p>
    <w:p w14:paraId="5E60F80D" w14:textId="437A6E5A" w:rsidR="00364F4E" w:rsidRDefault="00493C63" w:rsidP="00CC2633">
      <w:pPr>
        <w:pStyle w:val="ListParagraph"/>
        <w:numPr>
          <w:ilvl w:val="0"/>
          <w:numId w:val="18"/>
        </w:numPr>
      </w:pPr>
      <w:r>
        <w:t xml:space="preserve">Have </w:t>
      </w:r>
      <w:r w:rsidR="00CD008F">
        <w:t xml:space="preserve">a real photo image </w:t>
      </w:r>
      <w:r w:rsidR="000743A9">
        <w:t xml:space="preserve">of yourself </w:t>
      </w:r>
      <w:r w:rsidR="00CD008F">
        <w:t xml:space="preserve">on your </w:t>
      </w:r>
      <w:r w:rsidR="005A6F28">
        <w:t xml:space="preserve">profile </w:t>
      </w:r>
      <w:r w:rsidR="00CC1415">
        <w:t xml:space="preserve">to help </w:t>
      </w:r>
      <w:r w:rsidR="005A6F28">
        <w:t>me to learn your name.</w:t>
      </w:r>
    </w:p>
    <w:p w14:paraId="0616FD44" w14:textId="77777777" w:rsidR="004D327C" w:rsidRDefault="004D327C" w:rsidP="0098017D">
      <w:pPr>
        <w:pStyle w:val="Heading3"/>
      </w:pPr>
      <w:bookmarkStart w:id="14" w:name="_Toc501537389"/>
      <w:bookmarkStart w:id="15" w:name="_Toc501612027"/>
      <w:bookmarkStart w:id="16" w:name="_Toc24413"/>
      <w:r>
        <w:t>The instructor will:</w:t>
      </w:r>
      <w:bookmarkEnd w:id="14"/>
      <w:bookmarkEnd w:id="15"/>
      <w:r>
        <w:t xml:space="preserve"> </w:t>
      </w:r>
      <w:bookmarkEnd w:id="16"/>
    </w:p>
    <w:p w14:paraId="3AFEC8C2" w14:textId="0380AC92" w:rsidR="004D327C" w:rsidRDefault="004D327C" w:rsidP="005C3016">
      <w:pPr>
        <w:pStyle w:val="ListParagraph"/>
        <w:numPr>
          <w:ilvl w:val="0"/>
          <w:numId w:val="19"/>
        </w:numPr>
      </w:pPr>
      <w:r>
        <w:t xml:space="preserve">Read email and discussion board postings at least </w:t>
      </w:r>
      <w:proofErr w:type="gramStart"/>
      <w:r>
        <w:t>daily, but</w:t>
      </w:r>
      <w:proofErr w:type="gramEnd"/>
      <w:r>
        <w:t xml:space="preserve"> will not necessarily post messages or respond to email daily</w:t>
      </w:r>
      <w:r w:rsidR="005C3016">
        <w:t>.</w:t>
      </w:r>
      <w:r>
        <w:t xml:space="preserve"> </w:t>
      </w:r>
    </w:p>
    <w:p w14:paraId="5B689703" w14:textId="5EED39DD" w:rsidR="004D327C" w:rsidRDefault="004D327C" w:rsidP="005C3016">
      <w:pPr>
        <w:pStyle w:val="ListParagraph"/>
        <w:numPr>
          <w:ilvl w:val="0"/>
          <w:numId w:val="19"/>
        </w:numPr>
      </w:pPr>
      <w:r>
        <w:t>Respond to student email within 24-48 hours (48 hours on weekends) – instructor response is typically faster but not guaranteed</w:t>
      </w:r>
      <w:r w:rsidR="005C3016">
        <w:t>.</w:t>
      </w:r>
      <w:r>
        <w:t xml:space="preserve"> </w:t>
      </w:r>
    </w:p>
    <w:p w14:paraId="56763471" w14:textId="76BC503A" w:rsidR="004D327C" w:rsidRDefault="004D327C" w:rsidP="005C3016">
      <w:pPr>
        <w:pStyle w:val="ListParagraph"/>
        <w:numPr>
          <w:ilvl w:val="0"/>
          <w:numId w:val="19"/>
        </w:numPr>
      </w:pPr>
      <w:r>
        <w:t>Respond to urgent student email within 24 hours (instructor will determine urgency</w:t>
      </w:r>
      <w:r w:rsidR="005C3016">
        <w:t>.)</w:t>
      </w:r>
    </w:p>
    <w:p w14:paraId="0FC6B18A" w14:textId="77777777" w:rsidR="004D327C" w:rsidRDefault="004D327C" w:rsidP="005C3016">
      <w:pPr>
        <w:pStyle w:val="ListParagraph"/>
        <w:numPr>
          <w:ilvl w:val="0"/>
          <w:numId w:val="19"/>
        </w:numPr>
      </w:pPr>
      <w:r>
        <w:t xml:space="preserve">If a student question appears to be one that others will benefit from hearing discussed, you might be asked to post the question in the main course discussion.  </w:t>
      </w:r>
    </w:p>
    <w:p w14:paraId="5495B07B" w14:textId="77777777" w:rsidR="004D327C" w:rsidRDefault="004D327C" w:rsidP="005C3016">
      <w:pPr>
        <w:pStyle w:val="ListParagraph"/>
        <w:numPr>
          <w:ilvl w:val="0"/>
          <w:numId w:val="19"/>
        </w:numPr>
      </w:pPr>
      <w:r>
        <w:t xml:space="preserve">Grades and comments will be posted within one week of assignment submissions </w:t>
      </w:r>
    </w:p>
    <w:p w14:paraId="0DA0451D" w14:textId="18F2B53D" w:rsidR="004D327C" w:rsidRDefault="00245655" w:rsidP="005C3016">
      <w:pPr>
        <w:pStyle w:val="ListParagraph"/>
        <w:numPr>
          <w:ilvl w:val="0"/>
          <w:numId w:val="19"/>
        </w:numPr>
      </w:pPr>
      <w:r>
        <w:t>Campus</w:t>
      </w:r>
      <w:r w:rsidR="004D327C">
        <w:t xml:space="preserve"> email is </w:t>
      </w:r>
      <w:r>
        <w:t>preferred</w:t>
      </w:r>
      <w:r w:rsidR="004D327C">
        <w:t xml:space="preserve"> for all course-related communication. </w:t>
      </w:r>
    </w:p>
    <w:p w14:paraId="42DA86E2" w14:textId="125D774C" w:rsidR="002976C7" w:rsidRDefault="002976C7" w:rsidP="00E5500B">
      <w:pPr>
        <w:pStyle w:val="Heading2"/>
      </w:pPr>
      <w:bookmarkStart w:id="17" w:name="_Toc501537390"/>
      <w:bookmarkStart w:id="18" w:name="_Toc501612028"/>
      <w:bookmarkStart w:id="19" w:name="_Toc502067348"/>
      <w:r>
        <w:t>Computer availability</w:t>
      </w:r>
      <w:bookmarkEnd w:id="17"/>
      <w:bookmarkEnd w:id="18"/>
      <w:bookmarkEnd w:id="19"/>
    </w:p>
    <w:p w14:paraId="4623A7BF" w14:textId="437811BB" w:rsidR="00274992" w:rsidRDefault="00AD6022" w:rsidP="00AD6022">
      <w:pPr>
        <w:pStyle w:val="Default"/>
        <w:rPr>
          <w:sz w:val="22"/>
          <w:szCs w:val="22"/>
        </w:rPr>
      </w:pPr>
      <w:r>
        <w:rPr>
          <w:sz w:val="22"/>
          <w:szCs w:val="22"/>
        </w:rPr>
        <w:t xml:space="preserve">The software necessary to complete this course, and many of your other courses, is installed on PCs in Bellevue College’s Open Computer Lab, located in room N250. </w:t>
      </w:r>
    </w:p>
    <w:p w14:paraId="09E5AEDE" w14:textId="77777777" w:rsidR="006F73A8" w:rsidRDefault="006F73A8" w:rsidP="00E5500B"/>
    <w:p w14:paraId="677AABD6" w14:textId="3C3BCC35" w:rsidR="00A94DCB" w:rsidRDefault="00274992" w:rsidP="00E5500B">
      <w:pPr>
        <w:pStyle w:val="Heading2"/>
      </w:pPr>
      <w:bookmarkStart w:id="20" w:name="_Toc501537391"/>
      <w:bookmarkStart w:id="21" w:name="_Toc501612029"/>
      <w:bookmarkStart w:id="22" w:name="_Toc502067349"/>
      <w:r>
        <w:t>I</w:t>
      </w:r>
      <w:r w:rsidR="00A94DCB">
        <w:t xml:space="preserve">f you need </w:t>
      </w:r>
      <w:r w:rsidR="001E7986">
        <w:t xml:space="preserve">additional </w:t>
      </w:r>
      <w:r w:rsidR="00A94DCB">
        <w:t>help…</w:t>
      </w:r>
      <w:bookmarkEnd w:id="20"/>
      <w:bookmarkEnd w:id="21"/>
      <w:bookmarkEnd w:id="22"/>
    </w:p>
    <w:p w14:paraId="6BC6065E" w14:textId="0D9C3112" w:rsidR="00274992" w:rsidRDefault="00274992" w:rsidP="00274992">
      <w:pPr>
        <w:pStyle w:val="Default"/>
        <w:numPr>
          <w:ilvl w:val="0"/>
          <w:numId w:val="11"/>
        </w:numPr>
        <w:rPr>
          <w:sz w:val="22"/>
          <w:szCs w:val="22"/>
        </w:rPr>
      </w:pPr>
      <w:r>
        <w:rPr>
          <w:sz w:val="22"/>
          <w:szCs w:val="22"/>
        </w:rPr>
        <w:t xml:space="preserve">For technical help, visit the </w:t>
      </w:r>
      <w:hyperlink r:id="rId9" w:history="1">
        <w:r w:rsidRPr="00274992">
          <w:rPr>
            <w:rStyle w:val="Hyperlink"/>
            <w:sz w:val="22"/>
            <w:szCs w:val="22"/>
          </w:rPr>
          <w:t>helpdesk site</w:t>
        </w:r>
      </w:hyperlink>
      <w:r>
        <w:rPr>
          <w:sz w:val="22"/>
          <w:szCs w:val="22"/>
        </w:rPr>
        <w:t xml:space="preserve">.  They can help you with your accounts, with software, with Canvas, and other issues you might experience. </w:t>
      </w:r>
    </w:p>
    <w:p w14:paraId="78ADCFC2" w14:textId="54F7627D" w:rsidR="00274992" w:rsidRDefault="00274992" w:rsidP="00274992">
      <w:pPr>
        <w:pStyle w:val="Default"/>
        <w:numPr>
          <w:ilvl w:val="0"/>
          <w:numId w:val="11"/>
        </w:numPr>
        <w:rPr>
          <w:sz w:val="22"/>
          <w:szCs w:val="22"/>
        </w:rPr>
      </w:pPr>
      <w:r>
        <w:rPr>
          <w:sz w:val="22"/>
          <w:szCs w:val="22"/>
        </w:rPr>
        <w:t xml:space="preserve">Tutoring is available through the </w:t>
      </w:r>
      <w:hyperlink r:id="rId10" w:history="1">
        <w:r w:rsidRPr="00274992">
          <w:rPr>
            <w:rStyle w:val="Hyperlink"/>
            <w:sz w:val="22"/>
            <w:szCs w:val="22"/>
          </w:rPr>
          <w:t>Academic Success Center</w:t>
        </w:r>
      </w:hyperlink>
      <w:r>
        <w:rPr>
          <w:sz w:val="22"/>
          <w:szCs w:val="22"/>
        </w:rPr>
        <w:t>.</w:t>
      </w:r>
    </w:p>
    <w:p w14:paraId="43040110" w14:textId="7C4FF20E" w:rsidR="00274992" w:rsidRDefault="002444C1" w:rsidP="00274992">
      <w:pPr>
        <w:pStyle w:val="Default"/>
        <w:numPr>
          <w:ilvl w:val="0"/>
          <w:numId w:val="11"/>
        </w:numPr>
        <w:rPr>
          <w:sz w:val="22"/>
          <w:szCs w:val="22"/>
        </w:rPr>
      </w:pPr>
      <w:r>
        <w:rPr>
          <w:sz w:val="22"/>
          <w:szCs w:val="22"/>
        </w:rPr>
        <w:t xml:space="preserve">I’m here to support you, so please </w:t>
      </w:r>
      <w:r w:rsidR="00983C4C">
        <w:rPr>
          <w:sz w:val="22"/>
          <w:szCs w:val="22"/>
        </w:rPr>
        <w:t xml:space="preserve">feel free </w:t>
      </w:r>
      <w:r>
        <w:rPr>
          <w:sz w:val="22"/>
          <w:szCs w:val="22"/>
        </w:rPr>
        <w:t>make an appointment with me</w:t>
      </w:r>
      <w:r w:rsidR="00983C4C">
        <w:rPr>
          <w:sz w:val="22"/>
          <w:szCs w:val="22"/>
        </w:rPr>
        <w:t xml:space="preserve"> if you need any help.</w:t>
      </w:r>
    </w:p>
    <w:p w14:paraId="2D693551" w14:textId="15072C06" w:rsidR="00274992" w:rsidRDefault="002444C1" w:rsidP="003C5294">
      <w:pPr>
        <w:pStyle w:val="Default"/>
        <w:numPr>
          <w:ilvl w:val="0"/>
          <w:numId w:val="11"/>
        </w:numPr>
      </w:pPr>
      <w:r>
        <w:rPr>
          <w:sz w:val="22"/>
          <w:szCs w:val="22"/>
        </w:rPr>
        <w:t xml:space="preserve">If you have an issue with the class, please come to me.  If you don’t feel comfortable discussing your concerns with me, </w:t>
      </w:r>
      <w:r w:rsidRPr="002444C1">
        <w:rPr>
          <w:sz w:val="22"/>
          <w:szCs w:val="22"/>
        </w:rPr>
        <w:t xml:space="preserve">you may contact the IBIT Assistant Dean, </w:t>
      </w:r>
      <w:hyperlink r:id="rId11" w:history="1">
        <w:r w:rsidRPr="002444C1">
          <w:rPr>
            <w:rStyle w:val="Hyperlink"/>
            <w:sz w:val="22"/>
            <w:szCs w:val="22"/>
          </w:rPr>
          <w:t>Sylvia Unwin</w:t>
        </w:r>
      </w:hyperlink>
      <w:r>
        <w:rPr>
          <w:sz w:val="22"/>
          <w:szCs w:val="22"/>
        </w:rPr>
        <w:t>.</w:t>
      </w:r>
    </w:p>
    <w:p w14:paraId="504B7653" w14:textId="6B8AC8B7" w:rsidR="009A15F7" w:rsidRPr="009A15F7" w:rsidRDefault="009A15F7" w:rsidP="00E5500B">
      <w:pPr>
        <w:pStyle w:val="Heading1"/>
      </w:pPr>
      <w:bookmarkStart w:id="23" w:name="_Toc501537392"/>
      <w:bookmarkStart w:id="24" w:name="_Toc501612030"/>
      <w:bookmarkStart w:id="25" w:name="_Toc502067350"/>
      <w:r>
        <w:lastRenderedPageBreak/>
        <w:t>Grading</w:t>
      </w:r>
      <w:bookmarkEnd w:id="23"/>
      <w:bookmarkEnd w:id="24"/>
      <w:bookmarkEnd w:id="25"/>
    </w:p>
    <w:p w14:paraId="3D0FC6D6" w14:textId="2B772CD8" w:rsidR="002976C7" w:rsidRDefault="002976C7" w:rsidP="00E5500B">
      <w:pPr>
        <w:pStyle w:val="Heading2"/>
      </w:pPr>
      <w:bookmarkStart w:id="26" w:name="_Toc501537393"/>
      <w:bookmarkStart w:id="27" w:name="_Toc501612031"/>
      <w:bookmarkStart w:id="28" w:name="_Toc502067351"/>
      <w:r>
        <w:t>Grades</w:t>
      </w:r>
      <w:bookmarkEnd w:id="26"/>
      <w:bookmarkEnd w:id="27"/>
      <w:bookmarkEnd w:id="28"/>
    </w:p>
    <w:p w14:paraId="160011FE" w14:textId="6B000874" w:rsidR="000B0B6A" w:rsidRDefault="000B0B6A" w:rsidP="00E5500B">
      <w:r>
        <w:t xml:space="preserve">These are the elements of coursework on which </w:t>
      </w:r>
      <w:r w:rsidR="00A60282">
        <w:t xml:space="preserve">grades in this course are based.  Each is explained </w:t>
      </w:r>
      <w:r w:rsidR="00983C4C">
        <w:t>in more detail below</w:t>
      </w:r>
      <w:r w:rsidR="00A60282">
        <w:t>.</w:t>
      </w:r>
      <w:r w:rsidR="00840107">
        <w:t xml:space="preserve">  The weightings are approximate.</w:t>
      </w:r>
    </w:p>
    <w:tbl>
      <w:tblPr>
        <w:tblStyle w:val="GridTable4"/>
        <w:tblW w:w="0" w:type="auto"/>
        <w:tblLook w:val="0660" w:firstRow="1" w:lastRow="1" w:firstColumn="0" w:lastColumn="0" w:noHBand="1" w:noVBand="1"/>
      </w:tblPr>
      <w:tblGrid>
        <w:gridCol w:w="3685"/>
        <w:gridCol w:w="900"/>
      </w:tblGrid>
      <w:tr w:rsidR="000B0B6A" w14:paraId="15EF5FB4" w14:textId="77777777" w:rsidTr="00A60282">
        <w:trPr>
          <w:cnfStyle w:val="100000000000" w:firstRow="1" w:lastRow="0" w:firstColumn="0" w:lastColumn="0" w:oddVBand="0" w:evenVBand="0" w:oddHBand="0" w:evenHBand="0" w:firstRowFirstColumn="0" w:firstRowLastColumn="0" w:lastRowFirstColumn="0" w:lastRowLastColumn="0"/>
        </w:trPr>
        <w:tc>
          <w:tcPr>
            <w:tcW w:w="3685" w:type="dxa"/>
          </w:tcPr>
          <w:p w14:paraId="45044434" w14:textId="28BA74E7" w:rsidR="000B0B6A" w:rsidRDefault="000B0B6A" w:rsidP="00E5500B">
            <w:r>
              <w:t>Coursework</w:t>
            </w:r>
          </w:p>
        </w:tc>
        <w:tc>
          <w:tcPr>
            <w:tcW w:w="900" w:type="dxa"/>
          </w:tcPr>
          <w:p w14:paraId="4FB961F2" w14:textId="0BAEBC1F" w:rsidR="000B0B6A" w:rsidRDefault="000B0B6A" w:rsidP="00E5500B">
            <w:r>
              <w:t>Points</w:t>
            </w:r>
          </w:p>
        </w:tc>
      </w:tr>
      <w:tr w:rsidR="000B0B6A" w14:paraId="758076C0" w14:textId="77777777" w:rsidTr="00A60282">
        <w:tc>
          <w:tcPr>
            <w:tcW w:w="3685" w:type="dxa"/>
          </w:tcPr>
          <w:p w14:paraId="1B372741" w14:textId="79383CFA" w:rsidR="000B0B6A" w:rsidRDefault="00CF069C" w:rsidP="00E5500B">
            <w:bookmarkStart w:id="29" w:name="_GoBack"/>
            <w:r>
              <w:t>In-Class</w:t>
            </w:r>
            <w:bookmarkEnd w:id="29"/>
            <w:r>
              <w:t xml:space="preserve"> </w:t>
            </w:r>
            <w:r w:rsidR="00E33CBF">
              <w:t>Exercises</w:t>
            </w:r>
          </w:p>
        </w:tc>
        <w:tc>
          <w:tcPr>
            <w:tcW w:w="900" w:type="dxa"/>
          </w:tcPr>
          <w:p w14:paraId="2DE99832" w14:textId="6F8C9256" w:rsidR="000B0B6A" w:rsidRDefault="00CF069C" w:rsidP="00E5500B">
            <w:r>
              <w:t>10%</w:t>
            </w:r>
          </w:p>
        </w:tc>
      </w:tr>
      <w:tr w:rsidR="00A60282" w14:paraId="3B44F37F" w14:textId="77777777" w:rsidTr="00A60282">
        <w:tc>
          <w:tcPr>
            <w:tcW w:w="3685" w:type="dxa"/>
          </w:tcPr>
          <w:p w14:paraId="39B6B133" w14:textId="198D9B6A" w:rsidR="00A60282" w:rsidRDefault="00CF069C" w:rsidP="00E5500B">
            <w:r>
              <w:t>Quizzes</w:t>
            </w:r>
          </w:p>
        </w:tc>
        <w:tc>
          <w:tcPr>
            <w:tcW w:w="900" w:type="dxa"/>
          </w:tcPr>
          <w:p w14:paraId="30B8C406" w14:textId="2534956F" w:rsidR="00A60282" w:rsidRDefault="00CF069C" w:rsidP="00E5500B">
            <w:r>
              <w:t>20%</w:t>
            </w:r>
          </w:p>
        </w:tc>
      </w:tr>
      <w:tr w:rsidR="00CF069C" w14:paraId="1A8C4ADF" w14:textId="77777777" w:rsidTr="00112ADA">
        <w:tc>
          <w:tcPr>
            <w:tcW w:w="3685" w:type="dxa"/>
          </w:tcPr>
          <w:p w14:paraId="449EB213" w14:textId="77777777" w:rsidR="00CF069C" w:rsidRDefault="00CF069C" w:rsidP="00112ADA">
            <w:r>
              <w:t>Homework Assignments</w:t>
            </w:r>
          </w:p>
        </w:tc>
        <w:tc>
          <w:tcPr>
            <w:tcW w:w="900" w:type="dxa"/>
          </w:tcPr>
          <w:p w14:paraId="1722510E" w14:textId="77777777" w:rsidR="00CF069C" w:rsidRDefault="00CF069C" w:rsidP="00112ADA">
            <w:r>
              <w:t>30%</w:t>
            </w:r>
          </w:p>
        </w:tc>
      </w:tr>
      <w:tr w:rsidR="00CF069C" w14:paraId="2E172F41" w14:textId="77777777" w:rsidTr="00A60282">
        <w:tc>
          <w:tcPr>
            <w:tcW w:w="3685" w:type="dxa"/>
          </w:tcPr>
          <w:p w14:paraId="6D6E47B3" w14:textId="2B059CF1" w:rsidR="00CF069C" w:rsidRDefault="00CF069C" w:rsidP="00E5500B">
            <w:r>
              <w:t>Midterm Exam</w:t>
            </w:r>
          </w:p>
        </w:tc>
        <w:tc>
          <w:tcPr>
            <w:tcW w:w="900" w:type="dxa"/>
          </w:tcPr>
          <w:p w14:paraId="3AC18BA6" w14:textId="4E0B0625" w:rsidR="00CF069C" w:rsidRDefault="00CF069C" w:rsidP="00E5500B">
            <w:r>
              <w:t>20%</w:t>
            </w:r>
          </w:p>
        </w:tc>
      </w:tr>
      <w:tr w:rsidR="00CF069C" w14:paraId="57A3FA60" w14:textId="77777777" w:rsidTr="00A60282">
        <w:tc>
          <w:tcPr>
            <w:tcW w:w="3685" w:type="dxa"/>
          </w:tcPr>
          <w:p w14:paraId="117B9B3E" w14:textId="05B7BCA2" w:rsidR="00CF069C" w:rsidRDefault="00CF069C" w:rsidP="00E5500B">
            <w:r>
              <w:t>Final Exam</w:t>
            </w:r>
          </w:p>
        </w:tc>
        <w:tc>
          <w:tcPr>
            <w:tcW w:w="900" w:type="dxa"/>
          </w:tcPr>
          <w:p w14:paraId="4DFF5671" w14:textId="7CDA981E" w:rsidR="00CF069C" w:rsidRDefault="00CF069C" w:rsidP="00E5500B">
            <w:r>
              <w:t>2</w:t>
            </w:r>
            <w:r w:rsidR="009557D9">
              <w:t>0</w:t>
            </w:r>
            <w:r>
              <w:t>%</w:t>
            </w:r>
          </w:p>
        </w:tc>
      </w:tr>
      <w:tr w:rsidR="00A60282" w14:paraId="0210938C" w14:textId="77777777" w:rsidTr="00A60282">
        <w:trPr>
          <w:cnfStyle w:val="010000000000" w:firstRow="0" w:lastRow="1" w:firstColumn="0" w:lastColumn="0" w:oddVBand="0" w:evenVBand="0" w:oddHBand="0" w:evenHBand="0" w:firstRowFirstColumn="0" w:firstRowLastColumn="0" w:lastRowFirstColumn="0" w:lastRowLastColumn="0"/>
        </w:trPr>
        <w:tc>
          <w:tcPr>
            <w:tcW w:w="3685" w:type="dxa"/>
          </w:tcPr>
          <w:p w14:paraId="6CB8CC33" w14:textId="2BD83AB9" w:rsidR="00A60282" w:rsidRPr="00A60282" w:rsidRDefault="00A60282" w:rsidP="00E5500B">
            <w:r>
              <w:t>Total</w:t>
            </w:r>
          </w:p>
        </w:tc>
        <w:tc>
          <w:tcPr>
            <w:tcW w:w="900" w:type="dxa"/>
          </w:tcPr>
          <w:p w14:paraId="087EC322" w14:textId="6FD0B092" w:rsidR="00A60282" w:rsidRDefault="009557D9" w:rsidP="00E5500B">
            <w:r>
              <w:t>100%</w:t>
            </w:r>
          </w:p>
        </w:tc>
      </w:tr>
    </w:tbl>
    <w:p w14:paraId="5F38DCA7" w14:textId="1158F711" w:rsidR="000B0B6A" w:rsidRDefault="000B0B6A" w:rsidP="00E5500B"/>
    <w:p w14:paraId="05877F53" w14:textId="28605DCC" w:rsidR="00A94DCB" w:rsidRDefault="00576C2A" w:rsidP="00E5500B">
      <w:pPr>
        <w:pStyle w:val="Heading2"/>
      </w:pPr>
      <w:r>
        <w:t xml:space="preserve">In-Class </w:t>
      </w:r>
      <w:r w:rsidR="001E7986">
        <w:t>Exercises</w:t>
      </w:r>
    </w:p>
    <w:p w14:paraId="6AD65E56" w14:textId="13562644" w:rsidR="00C638D3" w:rsidRPr="00576C2A" w:rsidRDefault="001E7986" w:rsidP="00E5500B">
      <w:pPr>
        <w:rPr>
          <w:b/>
        </w:rPr>
      </w:pPr>
      <w:r>
        <w:t>In-Class exercises are held during class meetings.  Most</w:t>
      </w:r>
      <w:r w:rsidR="00576C2A">
        <w:t xml:space="preserve"> are group activities intended to solidify the concepts learned in class.  For in-class </w:t>
      </w:r>
      <w:r>
        <w:t>exercises</w:t>
      </w:r>
      <w:r w:rsidR="00576C2A">
        <w:t xml:space="preserve"> there is no makeup offered; you must be present to earn points.  </w:t>
      </w:r>
      <w:r>
        <w:t xml:space="preserve">There will be no exceptions.  </w:t>
      </w:r>
      <w:r w:rsidR="00576C2A">
        <w:t>Scores are ternary: Acceptable solutions earn 100%, subpar solutions earn 70%, and failure to submit earns 0%.</w:t>
      </w:r>
    </w:p>
    <w:p w14:paraId="3A2C33D2" w14:textId="181BA122" w:rsidR="00A94DCB" w:rsidRDefault="00576C2A" w:rsidP="00E5500B">
      <w:pPr>
        <w:pStyle w:val="Heading2"/>
      </w:pPr>
      <w:r>
        <w:t>Quizzes</w:t>
      </w:r>
    </w:p>
    <w:p w14:paraId="1A52ABC2" w14:textId="1AB5FA9F" w:rsidR="00121082" w:rsidRDefault="00112ADA" w:rsidP="00E5500B">
      <w:r>
        <w:t>Q</w:t>
      </w:r>
      <w:r w:rsidR="00576C2A">
        <w:t>uizzes test your knowledge of the reading material, lectures and additional materials as appropriate.</w:t>
      </w:r>
      <w:r w:rsidR="001E7986">
        <w:t xml:space="preserve">  Quizzes will always be announced, either in class or through a Canvas announcement.  They may take place in class or as outside work.  Quizzes conducted in class may be closed-book.  I’ll announce whether a quiz is open- or closed-book in advance.</w:t>
      </w:r>
    </w:p>
    <w:p w14:paraId="7B336B24" w14:textId="45C1CFF1" w:rsidR="00576C2A" w:rsidRDefault="00576C2A" w:rsidP="00112ADA">
      <w:pPr>
        <w:pStyle w:val="Heading2"/>
      </w:pPr>
      <w:r>
        <w:t>Homework Assignments</w:t>
      </w:r>
    </w:p>
    <w:p w14:paraId="3753339B" w14:textId="70D7DAF2" w:rsidR="00112ADA" w:rsidRDefault="00112ADA" w:rsidP="00112ADA">
      <w:r>
        <w:t>Homework assignments are practical applications of concepts you’ve learned through reading, lectures or additional materials.  They may require submission of code.  For each homework assignment you’ll be given at least one week.</w:t>
      </w:r>
    </w:p>
    <w:p w14:paraId="448E2DD7" w14:textId="55194831" w:rsidR="003C125F" w:rsidRPr="00112ADA" w:rsidRDefault="003C125F" w:rsidP="00112ADA">
      <w:r>
        <w:t xml:space="preserve">Most homework assignments will be due </w:t>
      </w:r>
      <w:r w:rsidR="004526DE">
        <w:t xml:space="preserve">immediately before the following class.  </w:t>
      </w:r>
      <w:r w:rsidR="00C31B2E">
        <w:t>I’ll go over these assignments in class, so I may not accept late submissions.  See the late policy below.</w:t>
      </w:r>
    </w:p>
    <w:p w14:paraId="7F893A6D" w14:textId="0BC303D9" w:rsidR="00055B4E" w:rsidRPr="00576C2A" w:rsidRDefault="00263605" w:rsidP="00576C2A">
      <w:pPr>
        <w:pStyle w:val="Heading2"/>
      </w:pPr>
      <w:r>
        <w:t>Exams</w:t>
      </w:r>
    </w:p>
    <w:p w14:paraId="2642EBC2" w14:textId="3F1B9E0D" w:rsidR="00C10507" w:rsidRDefault="00182839" w:rsidP="00E5500B">
      <w:r>
        <w:t xml:space="preserve">There will be a midterm and a final.  </w:t>
      </w:r>
      <w:r w:rsidR="00E86202">
        <w:t>Each is timed and each is open book.</w:t>
      </w:r>
    </w:p>
    <w:p w14:paraId="42050B12" w14:textId="276D353D" w:rsidR="009557D9" w:rsidRPr="00576C2A" w:rsidRDefault="009557D9" w:rsidP="009557D9">
      <w:pPr>
        <w:pStyle w:val="Heading2"/>
      </w:pPr>
      <w:bookmarkStart w:id="30" w:name="_Toc501537394"/>
      <w:bookmarkStart w:id="31" w:name="_Toc501612035"/>
      <w:r>
        <w:lastRenderedPageBreak/>
        <w:t>Final Exam</w:t>
      </w:r>
    </w:p>
    <w:p w14:paraId="56869378" w14:textId="71FA698B" w:rsidR="009557D9" w:rsidRDefault="009557D9" w:rsidP="009557D9">
      <w:r>
        <w:t xml:space="preserve">The final exam will be held on campus at the date and time specified in the </w:t>
      </w:r>
      <w:hyperlink r:id="rId12" w:history="1">
        <w:r w:rsidRPr="009557D9">
          <w:rPr>
            <w:rStyle w:val="Hyperlink"/>
          </w:rPr>
          <w:t>Final Exam schedule</w:t>
        </w:r>
      </w:hyperlink>
      <w:r>
        <w:t xml:space="preserve">.  It will be comprehensive and may require coding.  </w:t>
      </w:r>
    </w:p>
    <w:p w14:paraId="4FD05556" w14:textId="77777777" w:rsidR="001E7986" w:rsidRDefault="001E7986" w:rsidP="004467E8">
      <w:pPr>
        <w:pStyle w:val="Heading2"/>
      </w:pPr>
      <w:bookmarkStart w:id="32" w:name="_Toc502067355"/>
    </w:p>
    <w:p w14:paraId="4ECC27A3" w14:textId="1599FECA" w:rsidR="004467E8" w:rsidRDefault="004467E8" w:rsidP="004467E8">
      <w:pPr>
        <w:pStyle w:val="Heading2"/>
      </w:pPr>
      <w:r>
        <w:t>Grading scale</w:t>
      </w:r>
      <w:bookmarkEnd w:id="30"/>
      <w:bookmarkEnd w:id="31"/>
      <w:bookmarkEnd w:id="32"/>
    </w:p>
    <w:p w14:paraId="091988B0" w14:textId="77777777" w:rsidR="004467E8" w:rsidRPr="000B0B6A" w:rsidRDefault="004467E8" w:rsidP="004467E8">
      <w:r w:rsidRPr="000B0B6A">
        <w:t>Note that this scale may be different from what you’ve seen in other classes.</w:t>
      </w:r>
    </w:p>
    <w:p w14:paraId="339D6DB4" w14:textId="77777777" w:rsidR="004467E8" w:rsidRDefault="004467E8" w:rsidP="004467E8">
      <w:r w:rsidRPr="000B0B6A">
        <w:t xml:space="preserve">Letter grades </w:t>
      </w:r>
      <w:r>
        <w:t xml:space="preserve">in this course </w:t>
      </w:r>
      <w:r w:rsidRPr="000B0B6A">
        <w:t xml:space="preserve">are based on the following percentages: </w:t>
      </w:r>
    </w:p>
    <w:tbl>
      <w:tblPr>
        <w:tblStyle w:val="ListTable3"/>
        <w:tblW w:w="6190" w:type="dxa"/>
        <w:tblLook w:val="04A0" w:firstRow="1" w:lastRow="0" w:firstColumn="1" w:lastColumn="0" w:noHBand="0" w:noVBand="1"/>
      </w:tblPr>
      <w:tblGrid>
        <w:gridCol w:w="1384"/>
        <w:gridCol w:w="792"/>
        <w:gridCol w:w="1037"/>
        <w:gridCol w:w="1386"/>
        <w:gridCol w:w="793"/>
        <w:gridCol w:w="798"/>
      </w:tblGrid>
      <w:tr w:rsidR="004467E8" w14:paraId="3908B660" w14:textId="77777777" w:rsidTr="003C5294">
        <w:trPr>
          <w:cnfStyle w:val="100000000000" w:firstRow="1" w:lastRow="0" w:firstColumn="0" w:lastColumn="0" w:oddVBand="0" w:evenVBand="0" w:oddHBand="0" w:evenHBand="0" w:firstRowFirstColumn="0" w:firstRowLastColumn="0" w:lastRowFirstColumn="0" w:lastRowLastColumn="0"/>
          <w:trHeight w:val="310"/>
        </w:trPr>
        <w:tc>
          <w:tcPr>
            <w:cnfStyle w:val="001000000100" w:firstRow="0" w:lastRow="0" w:firstColumn="1" w:lastColumn="0" w:oddVBand="0" w:evenVBand="0" w:oddHBand="0" w:evenHBand="0" w:firstRowFirstColumn="1" w:firstRowLastColumn="0" w:lastRowFirstColumn="0" w:lastRowLastColumn="0"/>
            <w:tcW w:w="1384" w:type="dxa"/>
            <w:tcBorders>
              <w:left w:val="single" w:sz="18" w:space="0" w:color="auto"/>
              <w:bottom w:val="single" w:sz="4" w:space="0" w:color="000000" w:themeColor="text1"/>
            </w:tcBorders>
          </w:tcPr>
          <w:p w14:paraId="39865AD9" w14:textId="77777777" w:rsidR="004467E8" w:rsidRDefault="004467E8" w:rsidP="003C5294">
            <w:r>
              <w:t xml:space="preserve">Percentage </w:t>
            </w:r>
          </w:p>
        </w:tc>
        <w:tc>
          <w:tcPr>
            <w:tcW w:w="792" w:type="dxa"/>
            <w:tcBorders>
              <w:bottom w:val="single" w:sz="4" w:space="0" w:color="000000" w:themeColor="text1"/>
            </w:tcBorders>
          </w:tcPr>
          <w:p w14:paraId="7258031B" w14:textId="77777777" w:rsidR="004467E8" w:rsidRDefault="004467E8" w:rsidP="003C5294">
            <w:pPr>
              <w:cnfStyle w:val="100000000000" w:firstRow="1" w:lastRow="0" w:firstColumn="0" w:lastColumn="0" w:oddVBand="0" w:evenVBand="0" w:oddHBand="0" w:evenHBand="0" w:firstRowFirstColumn="0" w:firstRowLastColumn="0" w:lastRowFirstColumn="0" w:lastRowLastColumn="0"/>
            </w:pPr>
            <w:r>
              <w:t xml:space="preserve">Grade </w:t>
            </w:r>
          </w:p>
        </w:tc>
        <w:tc>
          <w:tcPr>
            <w:tcW w:w="1037" w:type="dxa"/>
            <w:tcBorders>
              <w:bottom w:val="single" w:sz="4" w:space="0" w:color="000000" w:themeColor="text1"/>
              <w:right w:val="single" w:sz="18" w:space="0" w:color="auto"/>
            </w:tcBorders>
          </w:tcPr>
          <w:p w14:paraId="357C1F91" w14:textId="77777777" w:rsidR="004467E8" w:rsidRDefault="004467E8" w:rsidP="003C5294">
            <w:pPr>
              <w:cnfStyle w:val="100000000000" w:firstRow="1" w:lastRow="0" w:firstColumn="0" w:lastColumn="0" w:oddVBand="0" w:evenVBand="0" w:oddHBand="0" w:evenHBand="0" w:firstRowFirstColumn="0" w:firstRowLastColumn="0" w:lastRowFirstColumn="0" w:lastRowLastColumn="0"/>
            </w:pPr>
            <w:r>
              <w:t xml:space="preserve">Points  </w:t>
            </w:r>
          </w:p>
        </w:tc>
        <w:tc>
          <w:tcPr>
            <w:tcW w:w="1386" w:type="dxa"/>
            <w:tcBorders>
              <w:top w:val="single" w:sz="4" w:space="0" w:color="000000" w:themeColor="text1"/>
              <w:left w:val="single" w:sz="18" w:space="0" w:color="auto"/>
              <w:bottom w:val="single" w:sz="4" w:space="0" w:color="000000" w:themeColor="text1"/>
            </w:tcBorders>
          </w:tcPr>
          <w:p w14:paraId="75D3C1C8" w14:textId="77777777" w:rsidR="004467E8" w:rsidRDefault="004467E8" w:rsidP="003C5294">
            <w:pPr>
              <w:cnfStyle w:val="100000000000" w:firstRow="1" w:lastRow="0" w:firstColumn="0" w:lastColumn="0" w:oddVBand="0" w:evenVBand="0" w:oddHBand="0" w:evenHBand="0" w:firstRowFirstColumn="0" w:firstRowLastColumn="0" w:lastRowFirstColumn="0" w:lastRowLastColumn="0"/>
            </w:pPr>
            <w:r>
              <w:t xml:space="preserve">Percentage </w:t>
            </w:r>
          </w:p>
        </w:tc>
        <w:tc>
          <w:tcPr>
            <w:tcW w:w="793" w:type="dxa"/>
            <w:tcBorders>
              <w:top w:val="single" w:sz="4" w:space="0" w:color="000000" w:themeColor="text1"/>
              <w:bottom w:val="single" w:sz="4" w:space="0" w:color="000000" w:themeColor="text1"/>
            </w:tcBorders>
          </w:tcPr>
          <w:p w14:paraId="57BE1A21" w14:textId="77777777" w:rsidR="004467E8" w:rsidRDefault="004467E8" w:rsidP="003C5294">
            <w:pPr>
              <w:cnfStyle w:val="100000000000" w:firstRow="1" w:lastRow="0" w:firstColumn="0" w:lastColumn="0" w:oddVBand="0" w:evenVBand="0" w:oddHBand="0" w:evenHBand="0" w:firstRowFirstColumn="0" w:firstRowLastColumn="0" w:lastRowFirstColumn="0" w:lastRowLastColumn="0"/>
            </w:pPr>
            <w:r>
              <w:rPr>
                <w:u w:color="8064A2"/>
              </w:rPr>
              <w:t xml:space="preserve">Grade </w:t>
            </w:r>
          </w:p>
        </w:tc>
        <w:tc>
          <w:tcPr>
            <w:tcW w:w="798" w:type="dxa"/>
            <w:tcBorders>
              <w:top w:val="single" w:sz="4" w:space="0" w:color="000000" w:themeColor="text1"/>
              <w:bottom w:val="single" w:sz="4" w:space="0" w:color="000000" w:themeColor="text1"/>
              <w:right w:val="single" w:sz="18" w:space="0" w:color="auto"/>
            </w:tcBorders>
          </w:tcPr>
          <w:p w14:paraId="32FD4339" w14:textId="77777777" w:rsidR="004467E8" w:rsidRDefault="004467E8" w:rsidP="003C5294">
            <w:pPr>
              <w:cnfStyle w:val="100000000000" w:firstRow="1" w:lastRow="0" w:firstColumn="0" w:lastColumn="0" w:oddVBand="0" w:evenVBand="0" w:oddHBand="0" w:evenHBand="0" w:firstRowFirstColumn="0" w:firstRowLastColumn="0" w:lastRowFirstColumn="0" w:lastRowLastColumn="0"/>
            </w:pPr>
            <w:r>
              <w:rPr>
                <w:u w:color="8064A2"/>
              </w:rPr>
              <w:t xml:space="preserve">Points </w:t>
            </w:r>
          </w:p>
        </w:tc>
      </w:tr>
      <w:tr w:rsidR="004467E8" w14:paraId="4F881659" w14:textId="77777777" w:rsidTr="003C5294">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tcBorders>
              <w:left w:val="single" w:sz="18" w:space="0" w:color="auto"/>
            </w:tcBorders>
          </w:tcPr>
          <w:p w14:paraId="1E496475" w14:textId="77777777" w:rsidR="004467E8" w:rsidRPr="000B0B6A" w:rsidRDefault="004467E8" w:rsidP="003C5294">
            <w:r w:rsidRPr="000B0B6A">
              <w:t xml:space="preserve">96 - 100 </w:t>
            </w:r>
          </w:p>
        </w:tc>
        <w:tc>
          <w:tcPr>
            <w:tcW w:w="792" w:type="dxa"/>
          </w:tcPr>
          <w:p w14:paraId="009F9F58"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A </w:t>
            </w:r>
          </w:p>
        </w:tc>
        <w:tc>
          <w:tcPr>
            <w:tcW w:w="1037" w:type="dxa"/>
            <w:tcBorders>
              <w:right w:val="single" w:sz="18" w:space="0" w:color="auto"/>
            </w:tcBorders>
          </w:tcPr>
          <w:p w14:paraId="06B0A759"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4.0 </w:t>
            </w:r>
            <w:r>
              <w:tab/>
              <w:t xml:space="preserve">  </w:t>
            </w:r>
          </w:p>
        </w:tc>
        <w:tc>
          <w:tcPr>
            <w:tcW w:w="1386" w:type="dxa"/>
            <w:tcBorders>
              <w:left w:val="single" w:sz="18" w:space="0" w:color="auto"/>
            </w:tcBorders>
          </w:tcPr>
          <w:p w14:paraId="4210B389"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76 - 79.9 </w:t>
            </w:r>
          </w:p>
        </w:tc>
        <w:tc>
          <w:tcPr>
            <w:tcW w:w="793" w:type="dxa"/>
          </w:tcPr>
          <w:p w14:paraId="15C46893"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C+ </w:t>
            </w:r>
          </w:p>
        </w:tc>
        <w:tc>
          <w:tcPr>
            <w:tcW w:w="798" w:type="dxa"/>
            <w:tcBorders>
              <w:right w:val="single" w:sz="18" w:space="0" w:color="auto"/>
            </w:tcBorders>
          </w:tcPr>
          <w:p w14:paraId="2AEC8A73"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2.3 </w:t>
            </w:r>
          </w:p>
        </w:tc>
      </w:tr>
      <w:tr w:rsidR="004467E8" w14:paraId="571C5540" w14:textId="77777777" w:rsidTr="003C5294">
        <w:trPr>
          <w:trHeight w:val="288"/>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000000" w:themeColor="text1"/>
              <w:left w:val="single" w:sz="18" w:space="0" w:color="auto"/>
              <w:bottom w:val="single" w:sz="4" w:space="0" w:color="000000" w:themeColor="text1"/>
            </w:tcBorders>
          </w:tcPr>
          <w:p w14:paraId="32CE337E" w14:textId="77777777" w:rsidR="004467E8" w:rsidRPr="000B0B6A" w:rsidRDefault="004467E8" w:rsidP="003C5294">
            <w:r w:rsidRPr="000B0B6A">
              <w:t xml:space="preserve">92 - 95.9 </w:t>
            </w:r>
          </w:p>
        </w:tc>
        <w:tc>
          <w:tcPr>
            <w:tcW w:w="792" w:type="dxa"/>
            <w:tcBorders>
              <w:top w:val="single" w:sz="4" w:space="0" w:color="000000" w:themeColor="text1"/>
              <w:bottom w:val="single" w:sz="4" w:space="0" w:color="000000" w:themeColor="text1"/>
            </w:tcBorders>
          </w:tcPr>
          <w:p w14:paraId="2B9A367A"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A- </w:t>
            </w:r>
          </w:p>
        </w:tc>
        <w:tc>
          <w:tcPr>
            <w:tcW w:w="1037" w:type="dxa"/>
            <w:tcBorders>
              <w:top w:val="single" w:sz="4" w:space="0" w:color="000000" w:themeColor="text1"/>
              <w:bottom w:val="single" w:sz="4" w:space="0" w:color="000000" w:themeColor="text1"/>
              <w:right w:val="single" w:sz="18" w:space="0" w:color="auto"/>
            </w:tcBorders>
          </w:tcPr>
          <w:p w14:paraId="5628A7A8"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3.7 </w:t>
            </w:r>
            <w:r>
              <w:tab/>
              <w:t xml:space="preserve">  </w:t>
            </w:r>
          </w:p>
        </w:tc>
        <w:tc>
          <w:tcPr>
            <w:tcW w:w="1386" w:type="dxa"/>
            <w:tcBorders>
              <w:top w:val="single" w:sz="4" w:space="0" w:color="000000" w:themeColor="text1"/>
              <w:left w:val="single" w:sz="18" w:space="0" w:color="auto"/>
              <w:bottom w:val="single" w:sz="4" w:space="0" w:color="000000" w:themeColor="text1"/>
            </w:tcBorders>
          </w:tcPr>
          <w:p w14:paraId="70B4C0DA"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72 - 75.9 </w:t>
            </w:r>
          </w:p>
        </w:tc>
        <w:tc>
          <w:tcPr>
            <w:tcW w:w="793" w:type="dxa"/>
            <w:tcBorders>
              <w:top w:val="single" w:sz="4" w:space="0" w:color="000000" w:themeColor="text1"/>
              <w:bottom w:val="single" w:sz="4" w:space="0" w:color="000000" w:themeColor="text1"/>
            </w:tcBorders>
          </w:tcPr>
          <w:p w14:paraId="61576FD1"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C </w:t>
            </w:r>
          </w:p>
        </w:tc>
        <w:tc>
          <w:tcPr>
            <w:tcW w:w="798" w:type="dxa"/>
            <w:tcBorders>
              <w:top w:val="single" w:sz="4" w:space="0" w:color="000000" w:themeColor="text1"/>
              <w:bottom w:val="single" w:sz="4" w:space="0" w:color="000000" w:themeColor="text1"/>
              <w:right w:val="single" w:sz="18" w:space="0" w:color="auto"/>
            </w:tcBorders>
          </w:tcPr>
          <w:p w14:paraId="7269923E"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2.0 </w:t>
            </w:r>
          </w:p>
        </w:tc>
      </w:tr>
      <w:tr w:rsidR="004467E8" w14:paraId="33B26C9B" w14:textId="77777777" w:rsidTr="003C52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4" w:type="dxa"/>
            <w:tcBorders>
              <w:left w:val="single" w:sz="18" w:space="0" w:color="auto"/>
            </w:tcBorders>
          </w:tcPr>
          <w:p w14:paraId="74FF547C" w14:textId="77777777" w:rsidR="004467E8" w:rsidRPr="000B0B6A" w:rsidRDefault="004467E8" w:rsidP="003C5294">
            <w:r w:rsidRPr="000B0B6A">
              <w:t xml:space="preserve">88 - 91.9 </w:t>
            </w:r>
          </w:p>
        </w:tc>
        <w:tc>
          <w:tcPr>
            <w:tcW w:w="792" w:type="dxa"/>
          </w:tcPr>
          <w:p w14:paraId="025909E5"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B+ </w:t>
            </w:r>
          </w:p>
        </w:tc>
        <w:tc>
          <w:tcPr>
            <w:tcW w:w="1037" w:type="dxa"/>
            <w:tcBorders>
              <w:right w:val="single" w:sz="18" w:space="0" w:color="auto"/>
            </w:tcBorders>
          </w:tcPr>
          <w:p w14:paraId="2CDD3896"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3.3 </w:t>
            </w:r>
            <w:r>
              <w:tab/>
              <w:t xml:space="preserve">  </w:t>
            </w:r>
          </w:p>
        </w:tc>
        <w:tc>
          <w:tcPr>
            <w:tcW w:w="1386" w:type="dxa"/>
            <w:tcBorders>
              <w:left w:val="single" w:sz="18" w:space="0" w:color="auto"/>
            </w:tcBorders>
          </w:tcPr>
          <w:p w14:paraId="3DD09448"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70 - 71.9 </w:t>
            </w:r>
          </w:p>
        </w:tc>
        <w:tc>
          <w:tcPr>
            <w:tcW w:w="793" w:type="dxa"/>
          </w:tcPr>
          <w:p w14:paraId="05D56B12"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C- </w:t>
            </w:r>
          </w:p>
        </w:tc>
        <w:tc>
          <w:tcPr>
            <w:tcW w:w="798" w:type="dxa"/>
            <w:tcBorders>
              <w:right w:val="single" w:sz="18" w:space="0" w:color="auto"/>
            </w:tcBorders>
          </w:tcPr>
          <w:p w14:paraId="67794E01"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1.7 </w:t>
            </w:r>
          </w:p>
        </w:tc>
      </w:tr>
      <w:tr w:rsidR="004467E8" w:rsidRPr="009C1489" w14:paraId="3CECBBFA" w14:textId="77777777" w:rsidTr="003C5294">
        <w:trPr>
          <w:trHeight w:val="288"/>
        </w:trPr>
        <w:tc>
          <w:tcPr>
            <w:cnfStyle w:val="001000000000" w:firstRow="0" w:lastRow="0" w:firstColumn="1" w:lastColumn="0" w:oddVBand="0" w:evenVBand="0" w:oddHBand="0" w:evenHBand="0" w:firstRowFirstColumn="0" w:firstRowLastColumn="0" w:lastRowFirstColumn="0" w:lastRowLastColumn="0"/>
            <w:tcW w:w="1384" w:type="dxa"/>
            <w:tcBorders>
              <w:top w:val="single" w:sz="4" w:space="0" w:color="000000" w:themeColor="text1"/>
              <w:left w:val="single" w:sz="18" w:space="0" w:color="auto"/>
              <w:bottom w:val="single" w:sz="4" w:space="0" w:color="000000" w:themeColor="text1"/>
            </w:tcBorders>
          </w:tcPr>
          <w:p w14:paraId="5EFD53E4" w14:textId="77777777" w:rsidR="004467E8" w:rsidRPr="000B0B6A" w:rsidRDefault="004467E8" w:rsidP="003C5294">
            <w:r w:rsidRPr="000B0B6A">
              <w:t xml:space="preserve">84 - 87.9 </w:t>
            </w:r>
          </w:p>
        </w:tc>
        <w:tc>
          <w:tcPr>
            <w:tcW w:w="792" w:type="dxa"/>
            <w:tcBorders>
              <w:top w:val="single" w:sz="4" w:space="0" w:color="000000" w:themeColor="text1"/>
              <w:bottom w:val="single" w:sz="4" w:space="0" w:color="000000" w:themeColor="text1"/>
            </w:tcBorders>
          </w:tcPr>
          <w:p w14:paraId="37884D03"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B </w:t>
            </w:r>
          </w:p>
        </w:tc>
        <w:tc>
          <w:tcPr>
            <w:tcW w:w="1037" w:type="dxa"/>
            <w:tcBorders>
              <w:top w:val="single" w:sz="4" w:space="0" w:color="000000" w:themeColor="text1"/>
              <w:bottom w:val="single" w:sz="4" w:space="0" w:color="000000" w:themeColor="text1"/>
              <w:right w:val="single" w:sz="18" w:space="0" w:color="auto"/>
            </w:tcBorders>
          </w:tcPr>
          <w:p w14:paraId="02FF373F"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3.0 </w:t>
            </w:r>
            <w:r>
              <w:tab/>
              <w:t xml:space="preserve">  </w:t>
            </w:r>
          </w:p>
        </w:tc>
        <w:tc>
          <w:tcPr>
            <w:tcW w:w="1386" w:type="dxa"/>
            <w:tcBorders>
              <w:top w:val="single" w:sz="4" w:space="0" w:color="000000" w:themeColor="text1"/>
              <w:left w:val="single" w:sz="18" w:space="0" w:color="auto"/>
              <w:bottom w:val="single" w:sz="4" w:space="0" w:color="000000" w:themeColor="text1"/>
            </w:tcBorders>
          </w:tcPr>
          <w:p w14:paraId="13F7267C"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66 - 69.9 </w:t>
            </w:r>
          </w:p>
        </w:tc>
        <w:tc>
          <w:tcPr>
            <w:tcW w:w="793" w:type="dxa"/>
            <w:tcBorders>
              <w:top w:val="single" w:sz="4" w:space="0" w:color="000000" w:themeColor="text1"/>
              <w:bottom w:val="single" w:sz="4" w:space="0" w:color="000000" w:themeColor="text1"/>
            </w:tcBorders>
          </w:tcPr>
          <w:p w14:paraId="0B8C182D"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D+ </w:t>
            </w:r>
          </w:p>
        </w:tc>
        <w:tc>
          <w:tcPr>
            <w:tcW w:w="798" w:type="dxa"/>
            <w:tcBorders>
              <w:top w:val="single" w:sz="4" w:space="0" w:color="000000" w:themeColor="text1"/>
              <w:bottom w:val="single" w:sz="4" w:space="0" w:color="000000" w:themeColor="text1"/>
              <w:right w:val="single" w:sz="18" w:space="0" w:color="auto"/>
            </w:tcBorders>
          </w:tcPr>
          <w:p w14:paraId="18883883"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1.3 </w:t>
            </w:r>
          </w:p>
        </w:tc>
      </w:tr>
      <w:tr w:rsidR="004467E8" w:rsidRPr="009C1489" w14:paraId="59FEE9BE" w14:textId="77777777" w:rsidTr="003C5294">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384" w:type="dxa"/>
            <w:tcBorders>
              <w:left w:val="single" w:sz="18" w:space="0" w:color="auto"/>
            </w:tcBorders>
          </w:tcPr>
          <w:p w14:paraId="60F43D1C" w14:textId="77777777" w:rsidR="004467E8" w:rsidRPr="000B0B6A" w:rsidRDefault="004467E8" w:rsidP="003C5294">
            <w:r w:rsidRPr="000B0B6A">
              <w:t xml:space="preserve">80 - 83.9 </w:t>
            </w:r>
          </w:p>
        </w:tc>
        <w:tc>
          <w:tcPr>
            <w:tcW w:w="792" w:type="dxa"/>
          </w:tcPr>
          <w:p w14:paraId="14D94C77"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B- </w:t>
            </w:r>
          </w:p>
        </w:tc>
        <w:tc>
          <w:tcPr>
            <w:tcW w:w="1037" w:type="dxa"/>
            <w:tcBorders>
              <w:right w:val="single" w:sz="18" w:space="0" w:color="auto"/>
            </w:tcBorders>
          </w:tcPr>
          <w:p w14:paraId="6F573D48" w14:textId="77777777" w:rsidR="004467E8" w:rsidRDefault="004467E8" w:rsidP="003C5294">
            <w:pPr>
              <w:cnfStyle w:val="000000100000" w:firstRow="0" w:lastRow="0" w:firstColumn="0" w:lastColumn="0" w:oddVBand="0" w:evenVBand="0" w:oddHBand="1" w:evenHBand="0" w:firstRowFirstColumn="0" w:firstRowLastColumn="0" w:lastRowFirstColumn="0" w:lastRowLastColumn="0"/>
            </w:pPr>
            <w:r>
              <w:t xml:space="preserve">2.7 </w:t>
            </w:r>
            <w:r>
              <w:tab/>
              <w:t xml:space="preserve">  </w:t>
            </w:r>
          </w:p>
        </w:tc>
        <w:tc>
          <w:tcPr>
            <w:tcW w:w="1386" w:type="dxa"/>
            <w:tcBorders>
              <w:left w:val="single" w:sz="18" w:space="0" w:color="auto"/>
            </w:tcBorders>
          </w:tcPr>
          <w:p w14:paraId="00D6DB03"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60 - 65.9 </w:t>
            </w:r>
          </w:p>
        </w:tc>
        <w:tc>
          <w:tcPr>
            <w:tcW w:w="793" w:type="dxa"/>
          </w:tcPr>
          <w:p w14:paraId="4D9CAC46"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D </w:t>
            </w:r>
          </w:p>
        </w:tc>
        <w:tc>
          <w:tcPr>
            <w:tcW w:w="798" w:type="dxa"/>
            <w:tcBorders>
              <w:right w:val="single" w:sz="18" w:space="0" w:color="auto"/>
            </w:tcBorders>
          </w:tcPr>
          <w:p w14:paraId="0E89DD63" w14:textId="77777777" w:rsidR="004467E8" w:rsidRPr="009C1489" w:rsidRDefault="004467E8" w:rsidP="003C5294">
            <w:pPr>
              <w:cnfStyle w:val="000000100000" w:firstRow="0" w:lastRow="0" w:firstColumn="0" w:lastColumn="0" w:oddVBand="0" w:evenVBand="0" w:oddHBand="1" w:evenHBand="0" w:firstRowFirstColumn="0" w:firstRowLastColumn="0" w:lastRowFirstColumn="0" w:lastRowLastColumn="0"/>
            </w:pPr>
            <w:r w:rsidRPr="009C1489">
              <w:t xml:space="preserve">1.0 </w:t>
            </w:r>
          </w:p>
        </w:tc>
      </w:tr>
      <w:tr w:rsidR="004467E8" w:rsidRPr="009C1489" w14:paraId="3CE036B1" w14:textId="77777777" w:rsidTr="003C5294">
        <w:trPr>
          <w:trHeight w:val="300"/>
        </w:trPr>
        <w:tc>
          <w:tcPr>
            <w:cnfStyle w:val="001000000000" w:firstRow="0" w:lastRow="0" w:firstColumn="1" w:lastColumn="0" w:oddVBand="0" w:evenVBand="0" w:oddHBand="0" w:evenHBand="0" w:firstRowFirstColumn="0" w:firstRowLastColumn="0" w:lastRowFirstColumn="0" w:lastRowLastColumn="0"/>
            <w:tcW w:w="1384" w:type="dxa"/>
            <w:tcBorders>
              <w:left w:val="single" w:sz="18" w:space="0" w:color="auto"/>
              <w:bottom w:val="single" w:sz="18" w:space="0" w:color="auto"/>
            </w:tcBorders>
            <w:shd w:val="clear" w:color="auto" w:fill="BFBFBF" w:themeFill="background1" w:themeFillShade="BF"/>
          </w:tcPr>
          <w:p w14:paraId="235A0281" w14:textId="77777777" w:rsidR="004467E8" w:rsidRDefault="004467E8" w:rsidP="003C5294">
            <w:r>
              <w:t xml:space="preserve">  </w:t>
            </w:r>
          </w:p>
        </w:tc>
        <w:tc>
          <w:tcPr>
            <w:tcW w:w="792" w:type="dxa"/>
            <w:tcBorders>
              <w:bottom w:val="single" w:sz="18" w:space="0" w:color="auto"/>
            </w:tcBorders>
            <w:shd w:val="clear" w:color="auto" w:fill="BFBFBF" w:themeFill="background1" w:themeFillShade="BF"/>
          </w:tcPr>
          <w:p w14:paraId="4F1ED898"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  </w:t>
            </w:r>
          </w:p>
        </w:tc>
        <w:tc>
          <w:tcPr>
            <w:tcW w:w="1037" w:type="dxa"/>
            <w:tcBorders>
              <w:bottom w:val="single" w:sz="18" w:space="0" w:color="auto"/>
              <w:right w:val="single" w:sz="18" w:space="0" w:color="auto"/>
            </w:tcBorders>
            <w:shd w:val="clear" w:color="auto" w:fill="BFBFBF" w:themeFill="background1" w:themeFillShade="BF"/>
          </w:tcPr>
          <w:p w14:paraId="6D680EDD" w14:textId="77777777" w:rsidR="004467E8" w:rsidRDefault="004467E8" w:rsidP="003C5294">
            <w:pPr>
              <w:cnfStyle w:val="000000000000" w:firstRow="0" w:lastRow="0" w:firstColumn="0" w:lastColumn="0" w:oddVBand="0" w:evenVBand="0" w:oddHBand="0" w:evenHBand="0" w:firstRowFirstColumn="0" w:firstRowLastColumn="0" w:lastRowFirstColumn="0" w:lastRowLastColumn="0"/>
            </w:pPr>
            <w:r>
              <w:t xml:space="preserve">  </w:t>
            </w:r>
            <w:r>
              <w:tab/>
              <w:t xml:space="preserve">  </w:t>
            </w:r>
          </w:p>
        </w:tc>
        <w:tc>
          <w:tcPr>
            <w:tcW w:w="1386" w:type="dxa"/>
            <w:tcBorders>
              <w:top w:val="single" w:sz="4" w:space="0" w:color="000000" w:themeColor="text1"/>
              <w:left w:val="single" w:sz="18" w:space="0" w:color="auto"/>
              <w:bottom w:val="single" w:sz="18" w:space="0" w:color="auto"/>
            </w:tcBorders>
          </w:tcPr>
          <w:p w14:paraId="4C0F37B5"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Below 59.9 </w:t>
            </w:r>
          </w:p>
        </w:tc>
        <w:tc>
          <w:tcPr>
            <w:tcW w:w="793" w:type="dxa"/>
            <w:tcBorders>
              <w:top w:val="single" w:sz="4" w:space="0" w:color="000000" w:themeColor="text1"/>
              <w:bottom w:val="single" w:sz="18" w:space="0" w:color="auto"/>
            </w:tcBorders>
          </w:tcPr>
          <w:p w14:paraId="7ED90BAB"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F </w:t>
            </w:r>
          </w:p>
        </w:tc>
        <w:tc>
          <w:tcPr>
            <w:tcW w:w="798" w:type="dxa"/>
            <w:tcBorders>
              <w:top w:val="single" w:sz="4" w:space="0" w:color="000000" w:themeColor="text1"/>
              <w:bottom w:val="single" w:sz="18" w:space="0" w:color="auto"/>
              <w:right w:val="single" w:sz="18" w:space="0" w:color="auto"/>
            </w:tcBorders>
          </w:tcPr>
          <w:p w14:paraId="67A1950E" w14:textId="77777777" w:rsidR="004467E8" w:rsidRPr="009C1489" w:rsidRDefault="004467E8" w:rsidP="003C5294">
            <w:pPr>
              <w:cnfStyle w:val="000000000000" w:firstRow="0" w:lastRow="0" w:firstColumn="0" w:lastColumn="0" w:oddVBand="0" w:evenVBand="0" w:oddHBand="0" w:evenHBand="0" w:firstRowFirstColumn="0" w:firstRowLastColumn="0" w:lastRowFirstColumn="0" w:lastRowLastColumn="0"/>
            </w:pPr>
            <w:r w:rsidRPr="009C1489">
              <w:t xml:space="preserve">0.0 </w:t>
            </w:r>
          </w:p>
        </w:tc>
      </w:tr>
    </w:tbl>
    <w:p w14:paraId="4C93CE22" w14:textId="5DFAC5E4" w:rsidR="00007EBC" w:rsidRDefault="00007EBC" w:rsidP="00E5500B"/>
    <w:p w14:paraId="25807B10" w14:textId="77777777" w:rsidR="0098017D" w:rsidRDefault="0098017D">
      <w:pPr>
        <w:spacing w:after="160"/>
        <w:ind w:left="0"/>
        <w:rPr>
          <w:rFonts w:asciiTheme="majorHAnsi" w:eastAsiaTheme="majorEastAsia" w:hAnsiTheme="majorHAnsi" w:cstheme="majorBidi"/>
          <w:b/>
          <w:color w:val="2F5496" w:themeColor="accent1" w:themeShade="BF"/>
          <w:sz w:val="26"/>
          <w:szCs w:val="26"/>
        </w:rPr>
      </w:pPr>
      <w:r>
        <w:br w:type="page"/>
      </w:r>
    </w:p>
    <w:p w14:paraId="5CB64C28" w14:textId="09B5FB90" w:rsidR="003233E3" w:rsidRDefault="004D6996" w:rsidP="00C60BD4">
      <w:pPr>
        <w:pStyle w:val="Heading2"/>
      </w:pPr>
      <w:bookmarkStart w:id="33" w:name="_Toc501537398"/>
      <w:bookmarkStart w:id="34" w:name="_Toc501612036"/>
      <w:bookmarkStart w:id="35" w:name="_Toc502067356"/>
      <w:r>
        <w:lastRenderedPageBreak/>
        <w:t>Tentative Course Outline</w:t>
      </w:r>
      <w:bookmarkEnd w:id="33"/>
      <w:bookmarkEnd w:id="34"/>
      <w:bookmarkEnd w:id="35"/>
    </w:p>
    <w:tbl>
      <w:tblPr>
        <w:tblStyle w:val="TableGrid0"/>
        <w:tblW w:w="9625" w:type="dxa"/>
        <w:tblLook w:val="04A0" w:firstRow="1" w:lastRow="0" w:firstColumn="1" w:lastColumn="0" w:noHBand="0" w:noVBand="1"/>
      </w:tblPr>
      <w:tblGrid>
        <w:gridCol w:w="805"/>
        <w:gridCol w:w="2520"/>
        <w:gridCol w:w="6300"/>
      </w:tblGrid>
      <w:tr w:rsidR="006B1C66" w:rsidRPr="00F52F84" w14:paraId="18C04CE4" w14:textId="77777777" w:rsidTr="006B1C66">
        <w:tc>
          <w:tcPr>
            <w:tcW w:w="805" w:type="dxa"/>
          </w:tcPr>
          <w:p w14:paraId="7FE99AC2" w14:textId="4ABD1B82" w:rsidR="006B1C66" w:rsidRPr="00F52F84" w:rsidRDefault="006B1C66" w:rsidP="00E5500B">
            <w:r w:rsidRPr="00F52F84">
              <w:t>Week</w:t>
            </w:r>
          </w:p>
        </w:tc>
        <w:tc>
          <w:tcPr>
            <w:tcW w:w="2520" w:type="dxa"/>
          </w:tcPr>
          <w:p w14:paraId="3FE3026E" w14:textId="0DA835EA" w:rsidR="006B1C66" w:rsidRPr="00F52F84" w:rsidRDefault="006B1C66" w:rsidP="00E5500B">
            <w:r w:rsidRPr="00F52F84">
              <w:t>Date</w:t>
            </w:r>
            <w:r>
              <w:t>s</w:t>
            </w:r>
          </w:p>
        </w:tc>
        <w:tc>
          <w:tcPr>
            <w:tcW w:w="6300" w:type="dxa"/>
          </w:tcPr>
          <w:p w14:paraId="02E11CD7" w14:textId="0CFCE5FD" w:rsidR="006B1C66" w:rsidRPr="00F52F84" w:rsidRDefault="006B1C66" w:rsidP="00E5500B">
            <w:r>
              <w:t>Themes</w:t>
            </w:r>
          </w:p>
        </w:tc>
      </w:tr>
      <w:tr w:rsidR="006B1C66" w:rsidRPr="00F52F84" w14:paraId="5A9773A1" w14:textId="77777777" w:rsidTr="006B1C66">
        <w:tc>
          <w:tcPr>
            <w:tcW w:w="805" w:type="dxa"/>
          </w:tcPr>
          <w:p w14:paraId="6664BB90" w14:textId="6B15B7C2" w:rsidR="006B1C66" w:rsidRPr="00F52F84" w:rsidRDefault="006B1C66" w:rsidP="00E5500B">
            <w:r w:rsidRPr="00F52F84">
              <w:t>1</w:t>
            </w:r>
          </w:p>
        </w:tc>
        <w:tc>
          <w:tcPr>
            <w:tcW w:w="2520" w:type="dxa"/>
          </w:tcPr>
          <w:p w14:paraId="417C7A13" w14:textId="44C61ADE" w:rsidR="006B1C66" w:rsidRPr="00F52F84" w:rsidRDefault="00834C21" w:rsidP="00834C21">
            <w:pPr>
              <w:pStyle w:val="NoSpacing"/>
            </w:pPr>
            <w:r>
              <w:t>2020</w:t>
            </w:r>
            <w:r w:rsidR="006B1C66">
              <w:t xml:space="preserve">.01.02 – </w:t>
            </w:r>
            <w:r>
              <w:t>2020</w:t>
            </w:r>
            <w:r w:rsidR="006B1C66">
              <w:t>.01.0</w:t>
            </w:r>
            <w:r>
              <w:t>5</w:t>
            </w:r>
          </w:p>
        </w:tc>
        <w:tc>
          <w:tcPr>
            <w:tcW w:w="6300" w:type="dxa"/>
          </w:tcPr>
          <w:p w14:paraId="5F6400EB" w14:textId="41AA4918" w:rsidR="006B1C66" w:rsidRPr="00F52F84" w:rsidRDefault="00BF7F6E" w:rsidP="007D675E">
            <w:pPr>
              <w:pStyle w:val="NoSpacing"/>
              <w:ind w:left="0"/>
            </w:pPr>
            <w:r>
              <w:t>The Rationale for Testing</w:t>
            </w:r>
            <w:r w:rsidR="009C6FB7">
              <w:t xml:space="preserve"> – Part 1</w:t>
            </w:r>
          </w:p>
        </w:tc>
      </w:tr>
      <w:tr w:rsidR="006B1C66" w:rsidRPr="00F52F84" w14:paraId="52500370" w14:textId="77777777" w:rsidTr="006B1C66">
        <w:tc>
          <w:tcPr>
            <w:tcW w:w="805" w:type="dxa"/>
          </w:tcPr>
          <w:p w14:paraId="1EAC9F70" w14:textId="5C32AC49" w:rsidR="006B1C66" w:rsidRPr="00F52F84" w:rsidRDefault="006B1C66" w:rsidP="00E5500B">
            <w:r>
              <w:t>2</w:t>
            </w:r>
          </w:p>
        </w:tc>
        <w:tc>
          <w:tcPr>
            <w:tcW w:w="2520" w:type="dxa"/>
          </w:tcPr>
          <w:p w14:paraId="5F6D3DAA" w14:textId="66B090EB" w:rsidR="006B1C66" w:rsidRDefault="00834C21" w:rsidP="00834C21">
            <w:pPr>
              <w:pStyle w:val="NoSpacing"/>
            </w:pPr>
            <w:r>
              <w:t>2020</w:t>
            </w:r>
            <w:r w:rsidR="006B1C66">
              <w:t>.01.0</w:t>
            </w:r>
            <w:r>
              <w:t>6</w:t>
            </w:r>
            <w:r w:rsidR="006B1C66">
              <w:t xml:space="preserve"> – </w:t>
            </w:r>
            <w:r>
              <w:t>2020</w:t>
            </w:r>
            <w:r w:rsidR="006B1C66">
              <w:t>.01.</w:t>
            </w:r>
            <w:r>
              <w:t>12</w:t>
            </w:r>
          </w:p>
        </w:tc>
        <w:tc>
          <w:tcPr>
            <w:tcW w:w="6300" w:type="dxa"/>
          </w:tcPr>
          <w:p w14:paraId="7CE38283" w14:textId="1BC432A6" w:rsidR="006B1C66" w:rsidRPr="007D675E" w:rsidRDefault="009C6FB7" w:rsidP="00CD329A">
            <w:pPr>
              <w:pStyle w:val="NoSpacing"/>
              <w:ind w:left="0"/>
              <w:rPr>
                <w:i/>
              </w:rPr>
            </w:pPr>
            <w:r>
              <w:t>The Rationale for Testing – Part 2</w:t>
            </w:r>
          </w:p>
        </w:tc>
      </w:tr>
      <w:tr w:rsidR="00C16CB3" w:rsidRPr="00F52F84" w14:paraId="3FB139FE" w14:textId="77777777" w:rsidTr="006B1C66">
        <w:tc>
          <w:tcPr>
            <w:tcW w:w="805" w:type="dxa"/>
          </w:tcPr>
          <w:p w14:paraId="653D790C" w14:textId="22152202" w:rsidR="00C16CB3" w:rsidRPr="00F52F84" w:rsidRDefault="00C16CB3" w:rsidP="00C16CB3">
            <w:r>
              <w:t>3</w:t>
            </w:r>
          </w:p>
        </w:tc>
        <w:tc>
          <w:tcPr>
            <w:tcW w:w="2520" w:type="dxa"/>
          </w:tcPr>
          <w:p w14:paraId="0259BB7F" w14:textId="517B7E1E" w:rsidR="00C16CB3" w:rsidRDefault="00834C21" w:rsidP="00834C21">
            <w:pPr>
              <w:pStyle w:val="NoSpacing"/>
            </w:pPr>
            <w:r>
              <w:t>2020</w:t>
            </w:r>
            <w:r w:rsidR="00C16CB3">
              <w:t>.01.</w:t>
            </w:r>
            <w:r>
              <w:t>13</w:t>
            </w:r>
            <w:r w:rsidR="00C16CB3">
              <w:t xml:space="preserve"> – </w:t>
            </w:r>
            <w:r>
              <w:t>2020</w:t>
            </w:r>
            <w:r w:rsidR="00C16CB3">
              <w:t>.01.</w:t>
            </w:r>
            <w:r>
              <w:t>19</w:t>
            </w:r>
          </w:p>
        </w:tc>
        <w:tc>
          <w:tcPr>
            <w:tcW w:w="6300" w:type="dxa"/>
          </w:tcPr>
          <w:p w14:paraId="477AAD76" w14:textId="189DC430" w:rsidR="00C16CB3" w:rsidRDefault="00834C21" w:rsidP="00C16CB3">
            <w:r>
              <w:t>Testing throughout the lifecycle</w:t>
            </w:r>
          </w:p>
        </w:tc>
      </w:tr>
      <w:tr w:rsidR="00C16CB3" w:rsidRPr="00F52F84" w14:paraId="57AD82BE" w14:textId="77777777" w:rsidTr="006B1C66">
        <w:tc>
          <w:tcPr>
            <w:tcW w:w="805" w:type="dxa"/>
          </w:tcPr>
          <w:p w14:paraId="5DB21660" w14:textId="4B240856" w:rsidR="00C16CB3" w:rsidRDefault="00C16CB3" w:rsidP="00C16CB3">
            <w:r>
              <w:t>4</w:t>
            </w:r>
          </w:p>
        </w:tc>
        <w:tc>
          <w:tcPr>
            <w:tcW w:w="2520" w:type="dxa"/>
          </w:tcPr>
          <w:p w14:paraId="14115BC3" w14:textId="4227AAB4" w:rsidR="00C16CB3" w:rsidRDefault="00834C21" w:rsidP="00834C21">
            <w:pPr>
              <w:pStyle w:val="NoSpacing"/>
            </w:pPr>
            <w:r>
              <w:t>2020</w:t>
            </w:r>
            <w:r w:rsidR="00C16CB3">
              <w:t>.01.</w:t>
            </w:r>
            <w:r>
              <w:t>20</w:t>
            </w:r>
            <w:r w:rsidR="00C16CB3">
              <w:t xml:space="preserve"> – </w:t>
            </w:r>
            <w:r>
              <w:t>2020</w:t>
            </w:r>
            <w:r w:rsidR="00C16CB3">
              <w:t>.01.</w:t>
            </w:r>
            <w:r>
              <w:t>26</w:t>
            </w:r>
          </w:p>
        </w:tc>
        <w:tc>
          <w:tcPr>
            <w:tcW w:w="6300" w:type="dxa"/>
          </w:tcPr>
          <w:p w14:paraId="78F9F71E" w14:textId="222F5FD8" w:rsidR="00C16CB3" w:rsidRDefault="00834C21" w:rsidP="00C16CB3">
            <w:pPr>
              <w:pStyle w:val="NoSpacing"/>
              <w:ind w:left="0"/>
            </w:pPr>
            <w:r>
              <w:t>Test Automation</w:t>
            </w:r>
          </w:p>
        </w:tc>
      </w:tr>
      <w:tr w:rsidR="00C16CB3" w:rsidRPr="00F52F84" w14:paraId="454B15BF" w14:textId="77777777" w:rsidTr="006B1C66">
        <w:tc>
          <w:tcPr>
            <w:tcW w:w="805" w:type="dxa"/>
          </w:tcPr>
          <w:p w14:paraId="5E377132" w14:textId="06AD2006" w:rsidR="00C16CB3" w:rsidRDefault="00C16CB3" w:rsidP="00C16CB3">
            <w:r>
              <w:t>5</w:t>
            </w:r>
          </w:p>
        </w:tc>
        <w:tc>
          <w:tcPr>
            <w:tcW w:w="2520" w:type="dxa"/>
          </w:tcPr>
          <w:p w14:paraId="0FFE6861" w14:textId="1040B26A" w:rsidR="00C16CB3" w:rsidRDefault="00834C21" w:rsidP="00834C21">
            <w:pPr>
              <w:pStyle w:val="NoSpacing"/>
            </w:pPr>
            <w:r>
              <w:t>2020</w:t>
            </w:r>
            <w:r w:rsidR="00C16CB3">
              <w:t>.01.</w:t>
            </w:r>
            <w:r>
              <w:t>27</w:t>
            </w:r>
            <w:r w:rsidR="00C16CB3">
              <w:t xml:space="preserve"> – </w:t>
            </w:r>
            <w:r>
              <w:t>2020</w:t>
            </w:r>
            <w:r w:rsidR="00C16CB3">
              <w:t>.02.</w:t>
            </w:r>
            <w:r>
              <w:t>02</w:t>
            </w:r>
          </w:p>
        </w:tc>
        <w:tc>
          <w:tcPr>
            <w:tcW w:w="6300" w:type="dxa"/>
          </w:tcPr>
          <w:p w14:paraId="2DF70338" w14:textId="54C7FD06" w:rsidR="00C16CB3" w:rsidRDefault="00834C21" w:rsidP="00C16CB3">
            <w:pPr>
              <w:pStyle w:val="NoSpacing"/>
              <w:ind w:left="0"/>
            </w:pPr>
            <w:r>
              <w:t>Tool Support for Testing</w:t>
            </w:r>
          </w:p>
        </w:tc>
      </w:tr>
      <w:tr w:rsidR="00C16CB3" w:rsidRPr="00F52F84" w14:paraId="4E101188" w14:textId="77777777" w:rsidTr="006B1C66">
        <w:tc>
          <w:tcPr>
            <w:tcW w:w="805" w:type="dxa"/>
          </w:tcPr>
          <w:p w14:paraId="67833CF5" w14:textId="3EFE358A" w:rsidR="00C16CB3" w:rsidRDefault="00C16CB3" w:rsidP="00C16CB3">
            <w:r>
              <w:t>6</w:t>
            </w:r>
          </w:p>
        </w:tc>
        <w:tc>
          <w:tcPr>
            <w:tcW w:w="2520" w:type="dxa"/>
          </w:tcPr>
          <w:p w14:paraId="30C66AC8" w14:textId="5BA8276F" w:rsidR="00C16CB3" w:rsidRDefault="00834C21" w:rsidP="00834C21">
            <w:pPr>
              <w:pStyle w:val="NoSpacing"/>
            </w:pPr>
            <w:r>
              <w:t>2020</w:t>
            </w:r>
            <w:r w:rsidR="00C16CB3">
              <w:t>.02.</w:t>
            </w:r>
            <w:r>
              <w:t>03</w:t>
            </w:r>
            <w:r w:rsidR="00C16CB3">
              <w:t xml:space="preserve"> – </w:t>
            </w:r>
            <w:r>
              <w:t>2020</w:t>
            </w:r>
            <w:r w:rsidR="00C16CB3">
              <w:t>.02.</w:t>
            </w:r>
            <w:r>
              <w:t>09</w:t>
            </w:r>
          </w:p>
        </w:tc>
        <w:tc>
          <w:tcPr>
            <w:tcW w:w="6300" w:type="dxa"/>
          </w:tcPr>
          <w:p w14:paraId="38B4ADDD" w14:textId="77777777" w:rsidR="009C6FB7" w:rsidRPr="00E7010B" w:rsidRDefault="009C6FB7" w:rsidP="009C6FB7">
            <w:pPr>
              <w:pStyle w:val="NoSpacing"/>
            </w:pPr>
            <w:proofErr w:type="spellStart"/>
            <w:r>
              <w:rPr>
                <w:b/>
              </w:rPr>
              <w:t>MidTerm</w:t>
            </w:r>
            <w:proofErr w:type="spellEnd"/>
            <w:r>
              <w:rPr>
                <w:b/>
              </w:rPr>
              <w:t xml:space="preserve"> </w:t>
            </w:r>
          </w:p>
          <w:p w14:paraId="46FB4416" w14:textId="2B33DE94" w:rsidR="00C16CB3" w:rsidRPr="00C318B4" w:rsidRDefault="00C16CB3" w:rsidP="00834C21">
            <w:pPr>
              <w:pStyle w:val="NoSpacing"/>
              <w:ind w:left="0"/>
            </w:pPr>
          </w:p>
        </w:tc>
      </w:tr>
      <w:tr w:rsidR="00C16CB3" w:rsidRPr="00F52F84" w14:paraId="6AF8B12D" w14:textId="77777777" w:rsidTr="006B1C66">
        <w:tc>
          <w:tcPr>
            <w:tcW w:w="805" w:type="dxa"/>
          </w:tcPr>
          <w:p w14:paraId="733482C5" w14:textId="4EBE22BD" w:rsidR="00C16CB3" w:rsidRDefault="00C16CB3" w:rsidP="00C16CB3">
            <w:r>
              <w:t>7</w:t>
            </w:r>
          </w:p>
        </w:tc>
        <w:tc>
          <w:tcPr>
            <w:tcW w:w="2520" w:type="dxa"/>
          </w:tcPr>
          <w:p w14:paraId="4089BF3F" w14:textId="07CD59E4" w:rsidR="00C16CB3" w:rsidRDefault="00834C21" w:rsidP="00834C21">
            <w:pPr>
              <w:pStyle w:val="NoSpacing"/>
            </w:pPr>
            <w:r>
              <w:t>2020</w:t>
            </w:r>
            <w:r w:rsidR="00C16CB3">
              <w:t>.02.</w:t>
            </w:r>
            <w:r>
              <w:t>10</w:t>
            </w:r>
            <w:r w:rsidR="00C16CB3">
              <w:t xml:space="preserve"> – </w:t>
            </w:r>
            <w:r>
              <w:t>2020</w:t>
            </w:r>
            <w:r w:rsidR="00C16CB3">
              <w:t>.02.</w:t>
            </w:r>
            <w:r>
              <w:t>16</w:t>
            </w:r>
          </w:p>
        </w:tc>
        <w:tc>
          <w:tcPr>
            <w:tcW w:w="6300" w:type="dxa"/>
          </w:tcPr>
          <w:p w14:paraId="7F7A9B24" w14:textId="48938295" w:rsidR="00C16CB3" w:rsidRDefault="00834C21" w:rsidP="00C16CB3">
            <w:pPr>
              <w:pStyle w:val="NoSpacing"/>
            </w:pPr>
            <w:r>
              <w:t>Test-Driven Development</w:t>
            </w:r>
          </w:p>
        </w:tc>
      </w:tr>
      <w:tr w:rsidR="00C16CB3" w:rsidRPr="00F52F84" w14:paraId="2DC33F65" w14:textId="77777777" w:rsidTr="006B1C66">
        <w:tc>
          <w:tcPr>
            <w:tcW w:w="805" w:type="dxa"/>
          </w:tcPr>
          <w:p w14:paraId="16835E4F" w14:textId="58D84077" w:rsidR="00C16CB3" w:rsidRDefault="00C16CB3" w:rsidP="00C16CB3">
            <w:r>
              <w:t>8</w:t>
            </w:r>
          </w:p>
        </w:tc>
        <w:tc>
          <w:tcPr>
            <w:tcW w:w="2520" w:type="dxa"/>
          </w:tcPr>
          <w:p w14:paraId="48C5A862" w14:textId="0C11B92A" w:rsidR="00C16CB3" w:rsidRDefault="00834C21" w:rsidP="00834C21">
            <w:pPr>
              <w:pStyle w:val="NoSpacing"/>
            </w:pPr>
            <w:r>
              <w:t>2020</w:t>
            </w:r>
            <w:r w:rsidR="00C16CB3">
              <w:t>.02.</w:t>
            </w:r>
            <w:r>
              <w:t>17</w:t>
            </w:r>
            <w:r w:rsidR="00C16CB3">
              <w:t xml:space="preserve"> – </w:t>
            </w:r>
            <w:r>
              <w:t>2020</w:t>
            </w:r>
            <w:r w:rsidR="00C16CB3">
              <w:t>.02.</w:t>
            </w:r>
            <w:r>
              <w:t>23</w:t>
            </w:r>
          </w:p>
        </w:tc>
        <w:tc>
          <w:tcPr>
            <w:tcW w:w="6300" w:type="dxa"/>
          </w:tcPr>
          <w:p w14:paraId="61D98D78" w14:textId="67C62242" w:rsidR="00C16CB3" w:rsidRDefault="00834C21" w:rsidP="00C16CB3">
            <w:pPr>
              <w:ind w:left="0"/>
            </w:pPr>
            <w:r>
              <w:t>Test Doubles</w:t>
            </w:r>
          </w:p>
        </w:tc>
      </w:tr>
      <w:tr w:rsidR="00C16CB3" w:rsidRPr="00F52F84" w14:paraId="663558E2" w14:textId="77777777" w:rsidTr="006B1C66">
        <w:tc>
          <w:tcPr>
            <w:tcW w:w="805" w:type="dxa"/>
          </w:tcPr>
          <w:p w14:paraId="25B3E043" w14:textId="376162A8" w:rsidR="00C16CB3" w:rsidRDefault="00C16CB3" w:rsidP="00C16CB3">
            <w:r>
              <w:t>9</w:t>
            </w:r>
          </w:p>
        </w:tc>
        <w:tc>
          <w:tcPr>
            <w:tcW w:w="2520" w:type="dxa"/>
          </w:tcPr>
          <w:p w14:paraId="00AF3738" w14:textId="3A3E79AD" w:rsidR="00C16CB3" w:rsidRDefault="00834C21" w:rsidP="00834C21">
            <w:pPr>
              <w:pStyle w:val="NoSpacing"/>
            </w:pPr>
            <w:r>
              <w:t>2020</w:t>
            </w:r>
            <w:r w:rsidR="00C16CB3">
              <w:t>.02.</w:t>
            </w:r>
            <w:r>
              <w:t>24</w:t>
            </w:r>
            <w:r w:rsidR="00C16CB3">
              <w:t xml:space="preserve"> – </w:t>
            </w:r>
            <w:r>
              <w:t>2020</w:t>
            </w:r>
            <w:r w:rsidR="00C16CB3">
              <w:t>.03.</w:t>
            </w:r>
            <w:r>
              <w:t>01</w:t>
            </w:r>
          </w:p>
        </w:tc>
        <w:tc>
          <w:tcPr>
            <w:tcW w:w="6300" w:type="dxa"/>
          </w:tcPr>
          <w:p w14:paraId="5CE620C1" w14:textId="535ACB26" w:rsidR="00C16CB3" w:rsidRPr="00C60BD4" w:rsidRDefault="00C16CB3" w:rsidP="00C16CB3">
            <w:pPr>
              <w:rPr>
                <w:i/>
              </w:rPr>
            </w:pPr>
            <w:r>
              <w:t>Designing Tests – Part 1</w:t>
            </w:r>
          </w:p>
        </w:tc>
      </w:tr>
      <w:tr w:rsidR="00C16CB3" w:rsidRPr="00F52F84" w14:paraId="7F0FAF87" w14:textId="77777777" w:rsidTr="006B1C66">
        <w:tc>
          <w:tcPr>
            <w:tcW w:w="805" w:type="dxa"/>
          </w:tcPr>
          <w:p w14:paraId="50761548" w14:textId="6990C330" w:rsidR="00C16CB3" w:rsidRDefault="00C16CB3" w:rsidP="00C16CB3">
            <w:r>
              <w:t>10</w:t>
            </w:r>
          </w:p>
        </w:tc>
        <w:tc>
          <w:tcPr>
            <w:tcW w:w="2520" w:type="dxa"/>
          </w:tcPr>
          <w:p w14:paraId="5D1B51E2" w14:textId="65E46023" w:rsidR="00C16CB3" w:rsidRDefault="00834C21" w:rsidP="00834C21">
            <w:pPr>
              <w:pStyle w:val="NoSpacing"/>
            </w:pPr>
            <w:r>
              <w:t>2020</w:t>
            </w:r>
            <w:r w:rsidR="00C16CB3">
              <w:t>.03.0</w:t>
            </w:r>
            <w:r>
              <w:t>2</w:t>
            </w:r>
            <w:r w:rsidR="00C16CB3">
              <w:t xml:space="preserve"> – </w:t>
            </w:r>
            <w:r>
              <w:t>2020</w:t>
            </w:r>
            <w:r w:rsidR="00C16CB3">
              <w:t>.03.</w:t>
            </w:r>
            <w:r>
              <w:t>08</w:t>
            </w:r>
          </w:p>
        </w:tc>
        <w:tc>
          <w:tcPr>
            <w:tcW w:w="6300" w:type="dxa"/>
          </w:tcPr>
          <w:p w14:paraId="7C212610" w14:textId="5D30526F" w:rsidR="00C16CB3" w:rsidRPr="00C318B4" w:rsidRDefault="00C16CB3" w:rsidP="00C16CB3">
            <w:r>
              <w:t>Designing Tests – Part 2</w:t>
            </w:r>
          </w:p>
        </w:tc>
      </w:tr>
      <w:tr w:rsidR="00C16CB3" w:rsidRPr="00F52F84" w14:paraId="1FD8D025" w14:textId="77777777" w:rsidTr="006B1C66">
        <w:tc>
          <w:tcPr>
            <w:tcW w:w="805" w:type="dxa"/>
          </w:tcPr>
          <w:p w14:paraId="5C5F90B5" w14:textId="2AABFE5F" w:rsidR="00C16CB3" w:rsidRDefault="00C16CB3" w:rsidP="00C16CB3">
            <w:r>
              <w:t>11</w:t>
            </w:r>
          </w:p>
        </w:tc>
        <w:tc>
          <w:tcPr>
            <w:tcW w:w="2520" w:type="dxa"/>
          </w:tcPr>
          <w:p w14:paraId="593F5714" w14:textId="4823DEC2" w:rsidR="00C16CB3" w:rsidRDefault="00834C21" w:rsidP="00834C21">
            <w:pPr>
              <w:pStyle w:val="NoSpacing"/>
            </w:pPr>
            <w:r>
              <w:t>2020</w:t>
            </w:r>
            <w:r w:rsidR="00C16CB3">
              <w:t>.03.</w:t>
            </w:r>
            <w:r>
              <w:t>09</w:t>
            </w:r>
            <w:r w:rsidR="00C16CB3">
              <w:t xml:space="preserve"> – </w:t>
            </w:r>
            <w:r>
              <w:t>2020</w:t>
            </w:r>
            <w:r w:rsidR="00C16CB3">
              <w:t>.03.</w:t>
            </w:r>
            <w:r>
              <w:t>15</w:t>
            </w:r>
          </w:p>
        </w:tc>
        <w:tc>
          <w:tcPr>
            <w:tcW w:w="6300" w:type="dxa"/>
          </w:tcPr>
          <w:p w14:paraId="6DFC869C" w14:textId="715DFA95" w:rsidR="00C16CB3" w:rsidRPr="00C318B4" w:rsidRDefault="00834C21" w:rsidP="00C16CB3">
            <w:r>
              <w:t>Web testing</w:t>
            </w:r>
          </w:p>
        </w:tc>
      </w:tr>
      <w:tr w:rsidR="00C16CB3" w:rsidRPr="00F52F84" w14:paraId="7621F1C2" w14:textId="77777777" w:rsidTr="006B1C66">
        <w:tc>
          <w:tcPr>
            <w:tcW w:w="805" w:type="dxa"/>
          </w:tcPr>
          <w:p w14:paraId="38097E52" w14:textId="053D0FDA" w:rsidR="00C16CB3" w:rsidRDefault="00C16CB3" w:rsidP="00C16CB3">
            <w:r>
              <w:t>12</w:t>
            </w:r>
          </w:p>
        </w:tc>
        <w:tc>
          <w:tcPr>
            <w:tcW w:w="2520" w:type="dxa"/>
          </w:tcPr>
          <w:p w14:paraId="5F3FDCF7" w14:textId="1DEFFCA2" w:rsidR="00C16CB3" w:rsidRDefault="00834C21" w:rsidP="00834C21">
            <w:pPr>
              <w:pStyle w:val="NoSpacing"/>
            </w:pPr>
            <w:r>
              <w:t>2020</w:t>
            </w:r>
            <w:r w:rsidR="00C16CB3">
              <w:t>.03.</w:t>
            </w:r>
            <w:r>
              <w:t>19</w:t>
            </w:r>
          </w:p>
        </w:tc>
        <w:tc>
          <w:tcPr>
            <w:tcW w:w="6300" w:type="dxa"/>
          </w:tcPr>
          <w:p w14:paraId="300CCD04" w14:textId="5AA05BBE" w:rsidR="00C16CB3" w:rsidRDefault="00C16CB3" w:rsidP="00C16CB3">
            <w:pPr>
              <w:rPr>
                <w:b/>
              </w:rPr>
            </w:pPr>
            <w:r>
              <w:rPr>
                <w:b/>
              </w:rPr>
              <w:t xml:space="preserve">Final Exam: </w:t>
            </w:r>
            <w:r w:rsidR="001C5BFF" w:rsidRPr="001C5BFF">
              <w:rPr>
                <w:bCs/>
              </w:rPr>
              <w:t>1</w:t>
            </w:r>
            <w:r w:rsidRPr="001C5BFF">
              <w:rPr>
                <w:bCs/>
              </w:rPr>
              <w:t>:30</w:t>
            </w:r>
            <w:r w:rsidRPr="00AD0E23">
              <w:t xml:space="preserve"> PM – </w:t>
            </w:r>
            <w:r w:rsidR="001C5BFF">
              <w:t>3</w:t>
            </w:r>
            <w:r w:rsidRPr="00AD0E23">
              <w:t>:20pm</w:t>
            </w:r>
          </w:p>
        </w:tc>
      </w:tr>
    </w:tbl>
    <w:p w14:paraId="7C5A8524" w14:textId="620CA9DD" w:rsidR="002976C7" w:rsidRDefault="002976C7" w:rsidP="00E5500B"/>
    <w:p w14:paraId="460EF36B" w14:textId="5F77BB74" w:rsidR="00924F2F" w:rsidRPr="001D0521" w:rsidRDefault="00924F2F" w:rsidP="00E5500B">
      <w:pPr>
        <w:rPr>
          <w:rFonts w:asciiTheme="majorHAnsi" w:eastAsiaTheme="majorEastAsia" w:hAnsiTheme="majorHAnsi" w:cstheme="majorBidi"/>
          <w:b/>
          <w:color w:val="2F5496" w:themeColor="accent1" w:themeShade="BF"/>
          <w:sz w:val="32"/>
          <w:szCs w:val="32"/>
        </w:rPr>
      </w:pPr>
      <w:r w:rsidRPr="001D0521">
        <w:rPr>
          <w:b/>
        </w:rPr>
        <w:t xml:space="preserve">Please note that this </w:t>
      </w:r>
      <w:r w:rsidR="001D0521" w:rsidRPr="001D0521">
        <w:rPr>
          <w:b/>
        </w:rPr>
        <w:t>schedule</w:t>
      </w:r>
      <w:r w:rsidRPr="001D0521">
        <w:rPr>
          <w:b/>
        </w:rPr>
        <w:t xml:space="preserve"> is subject to change at my discretion.</w:t>
      </w:r>
      <w:r w:rsidRPr="001D0521">
        <w:rPr>
          <w:b/>
        </w:rPr>
        <w:br w:type="page"/>
      </w:r>
    </w:p>
    <w:p w14:paraId="080EAEB3" w14:textId="2F2C0029" w:rsidR="00954F8D" w:rsidRPr="00CD3481" w:rsidRDefault="00A60282" w:rsidP="00E5500B">
      <w:pPr>
        <w:pStyle w:val="Heading1"/>
      </w:pPr>
      <w:bookmarkStart w:id="36" w:name="_Toc501537399"/>
      <w:bookmarkStart w:id="37" w:name="_Toc501612037"/>
      <w:bookmarkStart w:id="38" w:name="_Toc502067357"/>
      <w:r w:rsidRPr="00CD3481">
        <w:lastRenderedPageBreak/>
        <w:t>Policies</w:t>
      </w:r>
      <w:bookmarkEnd w:id="36"/>
      <w:bookmarkEnd w:id="37"/>
      <w:bookmarkEnd w:id="38"/>
    </w:p>
    <w:p w14:paraId="6D1C965E" w14:textId="77777777" w:rsidR="00467222" w:rsidRDefault="00467222" w:rsidP="00467222">
      <w:pPr>
        <w:pStyle w:val="Heading2"/>
      </w:pPr>
      <w:bookmarkStart w:id="39" w:name="_Toc501537401"/>
      <w:bookmarkStart w:id="40" w:name="_Toc501612039"/>
      <w:bookmarkStart w:id="41" w:name="_Toc502067359"/>
      <w:r>
        <w:t xml:space="preserve">Late Assignments  </w:t>
      </w:r>
    </w:p>
    <w:p w14:paraId="7CC17FD1" w14:textId="77777777" w:rsidR="00467222" w:rsidRDefault="00467222" w:rsidP="00B92E48">
      <w:pPr>
        <w:pStyle w:val="ListParagraph"/>
        <w:numPr>
          <w:ilvl w:val="0"/>
          <w:numId w:val="27"/>
        </w:numPr>
      </w:pPr>
      <w:r>
        <w:t xml:space="preserve">Late submissions will not be accepted after the due date for any assignment unless there are extenuating circumstances.  You must make me aware of such circumstances </w:t>
      </w:r>
      <w:r w:rsidRPr="00B92E48">
        <w:t xml:space="preserve">before </w:t>
      </w:r>
      <w:r>
        <w:t>the assignment is due.</w:t>
      </w:r>
    </w:p>
    <w:p w14:paraId="265175E1" w14:textId="08F5C6E5" w:rsidR="00467222" w:rsidRDefault="00E86202" w:rsidP="00B92E48">
      <w:pPr>
        <w:pStyle w:val="ListParagraph"/>
        <w:numPr>
          <w:ilvl w:val="0"/>
          <w:numId w:val="27"/>
        </w:numPr>
      </w:pPr>
      <w:r>
        <w:t>Exams and other timed assignments, if any,</w:t>
      </w:r>
      <w:r w:rsidR="00467222">
        <w:t xml:space="preserve"> will be accepted after time expires but will be subject to a penalty.  The point value of the deduction for each assignment appears in the assignment’s description.</w:t>
      </w:r>
      <w:r w:rsidR="00D237B8">
        <w:t xml:space="preserve">  Note that timed assignments must be turned in before the due date and time.</w:t>
      </w:r>
    </w:p>
    <w:p w14:paraId="3DC98FDA" w14:textId="73729237" w:rsidR="00954F8D" w:rsidRDefault="00A60282" w:rsidP="00E5500B">
      <w:pPr>
        <w:pStyle w:val="Heading2"/>
      </w:pPr>
      <w:r>
        <w:t>Withdrawal</w:t>
      </w:r>
      <w:bookmarkEnd w:id="39"/>
      <w:bookmarkEnd w:id="40"/>
      <w:bookmarkEnd w:id="41"/>
    </w:p>
    <w:p w14:paraId="78A07974" w14:textId="77777777" w:rsidR="00954F8D" w:rsidRDefault="00954F8D" w:rsidP="00E5500B">
      <w:r>
        <w:t xml:space="preserve">Students are expected to be familiar with the college withdrawal policy and schedule, as shown in the </w:t>
      </w:r>
      <w:hyperlink r:id="rId13" w:anchor="Winter-2012">
        <w:r>
          <w:rPr>
            <w:color w:val="0000FF"/>
            <w:u w:val="single" w:color="0000FF"/>
          </w:rPr>
          <w:t>Enrollment Calendar</w:t>
        </w:r>
      </w:hyperlink>
      <w:hyperlink r:id="rId14" w:anchor="Winter-2012">
        <w:r>
          <w:rPr>
            <w:rFonts w:ascii="Century Gothic" w:eastAsia="Century Gothic" w:hAnsi="Century Gothic" w:cs="Century Gothic"/>
            <w:sz w:val="24"/>
          </w:rPr>
          <w:t>.</w:t>
        </w:r>
      </w:hyperlink>
      <w:r>
        <w:rPr>
          <w:rFonts w:ascii="Century Gothic" w:eastAsia="Century Gothic" w:hAnsi="Century Gothic" w:cs="Century Gothic"/>
          <w:sz w:val="24"/>
        </w:rPr>
        <w:t xml:space="preserve"> </w:t>
      </w:r>
      <w:r>
        <w:t xml:space="preserve">Students not withdrawing will receive a grade based on the number of points earned divided by the total number of points offered for the quarter. Incompletes are not given.  A grade will be reported for every student remaining on the class roster after the deadline to withdraw. </w:t>
      </w:r>
    </w:p>
    <w:p w14:paraId="757852F2" w14:textId="472740D5" w:rsidR="00954F8D" w:rsidRDefault="00823048" w:rsidP="00E5500B">
      <w:pPr>
        <w:pStyle w:val="Heading2"/>
      </w:pPr>
      <w:bookmarkStart w:id="42" w:name="_Toc501537402"/>
      <w:bookmarkStart w:id="43" w:name="_Toc501612040"/>
      <w:bookmarkStart w:id="44" w:name="_Toc502067360"/>
      <w:r>
        <w:t>Cheating and Plagiarism</w:t>
      </w:r>
      <w:bookmarkEnd w:id="42"/>
      <w:bookmarkEnd w:id="43"/>
      <w:bookmarkEnd w:id="44"/>
      <w:r w:rsidR="00954F8D">
        <w:t xml:space="preserve"> </w:t>
      </w:r>
    </w:p>
    <w:p w14:paraId="2412F8C4" w14:textId="1D11DAB2" w:rsidR="00954F8D" w:rsidRDefault="00954F8D" w:rsidP="00E5500B">
      <w:r>
        <w:t xml:space="preserve">Students are expected to conduct themselves with honor and integrity.  If you choose to cheat and/or </w:t>
      </w:r>
      <w:r w:rsidR="009A4AC2">
        <w:t>in</w:t>
      </w:r>
    </w:p>
    <w:p w14:paraId="06DE2B95" w14:textId="77777777" w:rsidR="00954F8D" w:rsidRDefault="00954F8D" w:rsidP="00E5500B">
      <w:r>
        <w:t xml:space="preserve">Cheating includes but is not limited to:   </w:t>
      </w:r>
    </w:p>
    <w:p w14:paraId="143AA555" w14:textId="77777777" w:rsidR="00954F8D" w:rsidRDefault="00954F8D" w:rsidP="0098017D">
      <w:pPr>
        <w:pStyle w:val="ListParagraph"/>
        <w:numPr>
          <w:ilvl w:val="0"/>
          <w:numId w:val="27"/>
        </w:numPr>
      </w:pPr>
      <w:r>
        <w:t xml:space="preserve">Turning in assignments or exams that have been used in other classes, including a previous enrollment in this class by you or another person. All work is expected to be original and current work done by you  </w:t>
      </w:r>
    </w:p>
    <w:p w14:paraId="28E57C2E" w14:textId="77777777" w:rsidR="00954F8D" w:rsidRDefault="00954F8D" w:rsidP="0098017D">
      <w:pPr>
        <w:pStyle w:val="ListParagraph"/>
        <w:numPr>
          <w:ilvl w:val="0"/>
          <w:numId w:val="27"/>
        </w:numPr>
      </w:pPr>
      <w:r>
        <w:t xml:space="preserve">Copying answers on any written or practical exam  </w:t>
      </w:r>
    </w:p>
    <w:p w14:paraId="06D9C370" w14:textId="77777777" w:rsidR="00954F8D" w:rsidRDefault="00954F8D" w:rsidP="0098017D">
      <w:pPr>
        <w:pStyle w:val="ListParagraph"/>
        <w:numPr>
          <w:ilvl w:val="0"/>
          <w:numId w:val="27"/>
        </w:numPr>
      </w:pPr>
      <w:r>
        <w:t xml:space="preserve">Two different people working together on the same assignment and submitting the same file (or portion of a file) from each person as individual work  </w:t>
      </w:r>
    </w:p>
    <w:p w14:paraId="6B2B412E" w14:textId="77777777" w:rsidR="00954F8D" w:rsidRDefault="00954F8D" w:rsidP="0098017D">
      <w:pPr>
        <w:pStyle w:val="ListParagraph"/>
        <w:numPr>
          <w:ilvl w:val="0"/>
          <w:numId w:val="27"/>
        </w:numPr>
      </w:pPr>
      <w:r>
        <w:t xml:space="preserve">Giving and/or receiving help during an exam – all exams are expected to be individual work  </w:t>
      </w:r>
    </w:p>
    <w:p w14:paraId="757062F7" w14:textId="77777777" w:rsidR="00954F8D" w:rsidRDefault="00954F8D" w:rsidP="0098017D">
      <w:pPr>
        <w:pStyle w:val="ListParagraph"/>
        <w:numPr>
          <w:ilvl w:val="0"/>
          <w:numId w:val="27"/>
        </w:numPr>
      </w:pPr>
      <w:r>
        <w:t xml:space="preserve">Disk/media copying, purchasing/selling/requesting answers to any portion of the course  </w:t>
      </w:r>
    </w:p>
    <w:p w14:paraId="7391953D" w14:textId="77777777" w:rsidR="00954F8D" w:rsidRDefault="00954F8D" w:rsidP="0098017D">
      <w:pPr>
        <w:pStyle w:val="ListParagraph"/>
        <w:numPr>
          <w:ilvl w:val="0"/>
          <w:numId w:val="27"/>
        </w:numPr>
      </w:pPr>
      <w:r>
        <w:t xml:space="preserve">Misrepresenting file creation dates in any way   </w:t>
      </w:r>
    </w:p>
    <w:p w14:paraId="1D2EE528" w14:textId="52991F53" w:rsidR="00954F8D" w:rsidRDefault="00954F8D" w:rsidP="00E5500B">
      <w:r>
        <w:t xml:space="preserve"> If you cheat, some, or all, of the following actions may be taken:   </w:t>
      </w:r>
    </w:p>
    <w:p w14:paraId="2B19FB83" w14:textId="77777777" w:rsidR="00954F8D" w:rsidRDefault="00954F8D" w:rsidP="0098017D">
      <w:pPr>
        <w:pStyle w:val="ListParagraph"/>
        <w:numPr>
          <w:ilvl w:val="0"/>
          <w:numId w:val="29"/>
        </w:numPr>
      </w:pPr>
      <w:r>
        <w:t xml:space="preserve">You will receive a grade of zero on the assignment or exam. This item may not be resubmitted for credit or review.  </w:t>
      </w:r>
    </w:p>
    <w:p w14:paraId="1ED28B1C" w14:textId="77777777" w:rsidR="00954F8D" w:rsidRDefault="00954F8D" w:rsidP="0098017D">
      <w:pPr>
        <w:pStyle w:val="ListParagraph"/>
        <w:numPr>
          <w:ilvl w:val="0"/>
          <w:numId w:val="29"/>
        </w:numPr>
      </w:pPr>
      <w:r>
        <w:t xml:space="preserve">A report of the incident will be sent to the VP of Student Affairs who may file a report in your record and/or take other disciplinary action.  </w:t>
      </w:r>
    </w:p>
    <w:p w14:paraId="0E2F85B2" w14:textId="77777777" w:rsidR="00954F8D" w:rsidRDefault="00954F8D" w:rsidP="0098017D">
      <w:pPr>
        <w:pStyle w:val="ListParagraph"/>
        <w:numPr>
          <w:ilvl w:val="0"/>
          <w:numId w:val="29"/>
        </w:numPr>
      </w:pPr>
      <w:r>
        <w:t xml:space="preserve">If you are involved in more than one cheating incident in this class, you may be given an “F” grade for the course.   </w:t>
      </w:r>
    </w:p>
    <w:p w14:paraId="5B51B634" w14:textId="77777777" w:rsidR="00823048" w:rsidRPr="0098017D" w:rsidRDefault="00954F8D" w:rsidP="0098017D">
      <w:pPr>
        <w:ind w:left="0"/>
        <w:rPr>
          <w:color w:val="0000FF"/>
          <w:u w:val="single" w:color="0000FF"/>
        </w:rPr>
      </w:pPr>
      <w:r>
        <w:t xml:space="preserve">Specific student rights, responsibilities, and appeal procedures are listed in the Student Code of Conduct at: </w:t>
      </w:r>
      <w:hyperlink r:id="rId15">
        <w:r w:rsidRPr="0098017D">
          <w:rPr>
            <w:color w:val="0000FF"/>
            <w:u w:val="single" w:color="0000FF"/>
          </w:rPr>
          <w:t>Student Code</w:t>
        </w:r>
      </w:hyperlink>
      <w:r w:rsidR="00823048" w:rsidRPr="0098017D">
        <w:rPr>
          <w:color w:val="0000FF"/>
          <w:u w:val="single" w:color="0000FF"/>
        </w:rPr>
        <w:t>.</w:t>
      </w:r>
    </w:p>
    <w:p w14:paraId="0B47E06A" w14:textId="77777777" w:rsidR="00823048" w:rsidRDefault="00823048" w:rsidP="00E5500B">
      <w:pPr>
        <w:pStyle w:val="Heading2"/>
      </w:pPr>
      <w:bookmarkStart w:id="45" w:name="_Toc501537403"/>
      <w:bookmarkStart w:id="46" w:name="_Toc501612041"/>
      <w:bookmarkStart w:id="47" w:name="_Toc502067361"/>
      <w:r>
        <w:lastRenderedPageBreak/>
        <w:t>Respect and Civility Affirmation of Inclusion</w:t>
      </w:r>
      <w:bookmarkEnd w:id="45"/>
      <w:bookmarkEnd w:id="46"/>
      <w:bookmarkEnd w:id="47"/>
      <w:r>
        <w:t xml:space="preserve"> </w:t>
      </w:r>
    </w:p>
    <w:p w14:paraId="70BBB296" w14:textId="3D24EA13" w:rsidR="00823048" w:rsidRDefault="00823048" w:rsidP="00E5500B">
      <w:r>
        <w:t>Bellevue College is committed to maintaining an environment in which every member of the campus community feels welcome to participate in the life of the college, free from harassment and discrimination.  We value our different backgrounds at Bellevue College, and students, faculty, staff members, and administrators are to treat one an</w:t>
      </w:r>
      <w:r w:rsidR="005C0C8A">
        <w:t xml:space="preserve">other with dignity and respect.  For more information, visit the </w:t>
      </w:r>
      <w:hyperlink r:id="rId16" w:history="1">
        <w:r w:rsidR="005C0C8A" w:rsidRPr="005C0C8A">
          <w:rPr>
            <w:rStyle w:val="Hyperlink"/>
          </w:rPr>
          <w:t>Affirmation of Inclusion site</w:t>
        </w:r>
      </w:hyperlink>
      <w:r w:rsidR="005C0C8A">
        <w:t xml:space="preserve">. </w:t>
      </w:r>
      <w:hyperlink r:id="rId17">
        <w:r>
          <w:t xml:space="preserve"> </w:t>
        </w:r>
      </w:hyperlink>
    </w:p>
    <w:p w14:paraId="7E0624CC" w14:textId="77777777" w:rsidR="00823048" w:rsidRDefault="00823048" w:rsidP="00E5500B">
      <w:pPr>
        <w:pStyle w:val="Heading2"/>
      </w:pPr>
      <w:bookmarkStart w:id="48" w:name="_Toc501537404"/>
      <w:bookmarkStart w:id="49" w:name="_Toc501612042"/>
      <w:bookmarkStart w:id="50" w:name="_Toc502067362"/>
      <w:r>
        <w:t>Religious Holidays</w:t>
      </w:r>
      <w:bookmarkEnd w:id="48"/>
      <w:bookmarkEnd w:id="49"/>
      <w:bookmarkEnd w:id="50"/>
      <w:r>
        <w:t xml:space="preserve"> </w:t>
      </w:r>
    </w:p>
    <w:p w14:paraId="4CBEB226" w14:textId="6F68D544" w:rsidR="00823048" w:rsidRDefault="00823048" w:rsidP="00E5500B">
      <w:r>
        <w:t xml:space="preserve">Students who expect to miss classes, examinations, or any other assignments because of their religious observance should provide faculty with reasonable notice of the dates of religious holidays on which they will be absent at the beginning of the term.  Class assignments can be submitted early. Arrangements for submitting work after the due day will be discussed and coordinated in advance. </w:t>
      </w:r>
    </w:p>
    <w:p w14:paraId="4AC54860" w14:textId="77777777" w:rsidR="00823048" w:rsidRDefault="00823048" w:rsidP="00E5500B">
      <w:pPr>
        <w:pStyle w:val="Heading2"/>
      </w:pPr>
      <w:bookmarkStart w:id="51" w:name="_Toc501537405"/>
      <w:bookmarkStart w:id="52" w:name="_Toc501612043"/>
      <w:bookmarkStart w:id="53" w:name="_Toc502067363"/>
      <w:r>
        <w:t>College Anti-Discrimination Statement (Title IX)</w:t>
      </w:r>
      <w:bookmarkEnd w:id="51"/>
      <w:bookmarkEnd w:id="52"/>
      <w:bookmarkEnd w:id="53"/>
      <w:r>
        <w:t xml:space="preserve"> </w:t>
      </w:r>
    </w:p>
    <w:p w14:paraId="1324E518" w14:textId="4455EDBF" w:rsidR="00823048" w:rsidRDefault="00823048" w:rsidP="00E5500B">
      <w:r>
        <w:t xml:space="preserve">Bellevue College does not discriminate on the basis of race or ethnicity; color; creed; national origin; sex; marital status; sexual orientation; age; religion; genetic information; the presence of any sensory, mental, or physical disability; gender identity or veteran status in educational programs and activities which it operates. </w:t>
      </w:r>
      <w:r w:rsidR="005C0C8A">
        <w:t xml:space="preserve"> </w:t>
      </w:r>
      <w:r>
        <w:t xml:space="preserve">For </w:t>
      </w:r>
      <w:r w:rsidR="005C0C8A">
        <w:t>more</w:t>
      </w:r>
      <w:r>
        <w:t xml:space="preserve"> information and contacts, please consult </w:t>
      </w:r>
      <w:hyperlink r:id="rId18">
        <w:r>
          <w:rPr>
            <w:color w:val="0000FF"/>
            <w:u w:val="single" w:color="0000FF"/>
          </w:rPr>
          <w:t>College Anti</w:t>
        </w:r>
      </w:hyperlink>
      <w:hyperlink r:id="rId19">
        <w:r>
          <w:rPr>
            <w:color w:val="0000FF"/>
            <w:u w:val="single" w:color="0000FF"/>
          </w:rPr>
          <w:t>-</w:t>
        </w:r>
      </w:hyperlink>
      <w:hyperlink r:id="rId20">
        <w:r>
          <w:rPr>
            <w:color w:val="0000FF"/>
            <w:u w:val="single" w:color="0000FF"/>
          </w:rPr>
          <w:t>Discrimination Statements</w:t>
        </w:r>
      </w:hyperlink>
      <w:hyperlink r:id="rId21">
        <w:r>
          <w:t>.</w:t>
        </w:r>
      </w:hyperlink>
      <w:r>
        <w:t xml:space="preserve"> </w:t>
      </w:r>
    </w:p>
    <w:p w14:paraId="7E62C307" w14:textId="77777777" w:rsidR="00DD784A" w:rsidRPr="00DD784A" w:rsidRDefault="00DD784A" w:rsidP="00E5500B">
      <w:pPr>
        <w:pStyle w:val="Heading2"/>
      </w:pPr>
      <w:bookmarkStart w:id="54" w:name="_Toc501537406"/>
      <w:bookmarkStart w:id="55" w:name="_Toc501612044"/>
      <w:bookmarkStart w:id="56" w:name="_Toc502067364"/>
      <w:r w:rsidRPr="00DD784A">
        <w:t>Confidentiality and Mandatory Reporting</w:t>
      </w:r>
      <w:bookmarkEnd w:id="54"/>
      <w:bookmarkEnd w:id="55"/>
      <w:bookmarkEnd w:id="56"/>
    </w:p>
    <w:p w14:paraId="2DE0D98E" w14:textId="2B820515" w:rsidR="00DD784A" w:rsidRPr="00DD784A" w:rsidRDefault="00DD784A" w:rsidP="00E5500B">
      <w:r w:rsidRPr="00DD784A">
        <w:t>As an instructor, one of my responsibilities is to help create a safe learning environment on our campus. It is my goal that you feel able to share information related to your life experiences in classroom discussions, in your written work, and in our one-on-one meetings. I will seek to keep information you share private to the greatest extent possible. However, I am required to share with the Title IX Coordinator any and all information regarding sexual assault and other forms of sexual misconduct (e.g. dating violence, domestic violence, stalking) that may have occurred on campus or that impacts someone on campus. Students may speak to someone confidentially by contacting the BC Counseling Center at (425) 564-2212. The Title IX Office can be contacted at 425-564-2641 and more information can be found at Title IX (</w:t>
      </w:r>
      <w:hyperlink r:id="rId22" w:history="1">
        <w:r w:rsidR="00BD32BF" w:rsidRPr="00563078">
          <w:rPr>
            <w:rStyle w:val="Hyperlink"/>
          </w:rPr>
          <w:t>http://www.bellevuecollege.edu/titleix/</w:t>
        </w:r>
      </w:hyperlink>
      <w:r w:rsidR="00BD32BF">
        <w:t xml:space="preserve">  </w:t>
      </w:r>
      <w:r w:rsidRPr="00DD784A">
        <w:t>). If you have any concerns, you may report to: Report Concerns (</w:t>
      </w:r>
      <w:hyperlink r:id="rId23" w:history="1">
        <w:r w:rsidR="00BD32BF" w:rsidRPr="00563078">
          <w:rPr>
            <w:rStyle w:val="Hyperlink"/>
          </w:rPr>
          <w:t>https://www.bellevuecollege.edu/reportconcerns/</w:t>
        </w:r>
      </w:hyperlink>
      <w:r w:rsidR="00BD32BF">
        <w:t xml:space="preserve"> </w:t>
      </w:r>
      <w:r w:rsidRPr="00DD784A">
        <w:t>).</w:t>
      </w:r>
    </w:p>
    <w:p w14:paraId="0F040C44" w14:textId="32B557CE" w:rsidR="00954F8D" w:rsidRDefault="00954F8D" w:rsidP="00E5500B">
      <w:pPr>
        <w:pStyle w:val="Heading1"/>
      </w:pPr>
      <w:bookmarkStart w:id="57" w:name="_Toc501537407"/>
      <w:bookmarkStart w:id="58" w:name="_Toc501612045"/>
      <w:bookmarkStart w:id="59" w:name="_Toc502067365"/>
      <w:r>
        <w:t>Additional Resources</w:t>
      </w:r>
      <w:bookmarkEnd w:id="57"/>
      <w:bookmarkEnd w:id="58"/>
      <w:bookmarkEnd w:id="59"/>
      <w:r>
        <w:t xml:space="preserve"> </w:t>
      </w:r>
    </w:p>
    <w:p w14:paraId="295745F3" w14:textId="77777777" w:rsidR="00954F8D" w:rsidRDefault="00954F8D" w:rsidP="00E5500B">
      <w:pPr>
        <w:pStyle w:val="Heading2"/>
      </w:pPr>
      <w:bookmarkStart w:id="60" w:name="_Toc501537408"/>
      <w:bookmarkStart w:id="61" w:name="_Toc501612046"/>
      <w:bookmarkStart w:id="62" w:name="_Toc502067366"/>
      <w:r>
        <w:t>Disability Resource Center (DRC)</w:t>
      </w:r>
      <w:bookmarkEnd w:id="60"/>
      <w:bookmarkEnd w:id="61"/>
      <w:bookmarkEnd w:id="62"/>
      <w:r>
        <w:t xml:space="preserve"> </w:t>
      </w:r>
    </w:p>
    <w:p w14:paraId="14234C6D" w14:textId="77777777" w:rsidR="00954F8D" w:rsidRDefault="00954F8D" w:rsidP="00E5500B">
      <w:r>
        <w:t xml:space="preserve">The Disability Resource Center serves students with a wide array of learning challenges and disabilities. If you are a student who has a disability or learning challenge for which you have documentation or have seen someone for treatment and if you feel you may need accommodations in order to be successful in college, please contact the DRC as soon as possible.  </w:t>
      </w:r>
    </w:p>
    <w:p w14:paraId="5AE38C1C" w14:textId="77777777" w:rsidR="00954F8D" w:rsidRDefault="00954F8D" w:rsidP="00E5500B">
      <w:r>
        <w:lastRenderedPageBreak/>
        <w:t xml:space="preserve">The DRC office is located in B 132 or you can call the reception desk at 425.564.2498. Deaf students can reach the DRC by video phone at 425-440-2025 or by TTY at 425-564-4110. </w:t>
      </w:r>
    </w:p>
    <w:p w14:paraId="4A4A4763" w14:textId="77777777" w:rsidR="00954F8D" w:rsidRDefault="00954F8D" w:rsidP="00E5500B">
      <w:r>
        <w:t xml:space="preserve">The DRC website has many helpful links about the program and information about applying at </w:t>
      </w:r>
      <w:hyperlink r:id="rId24">
        <w:r>
          <w:rPr>
            <w:color w:val="0000FF"/>
            <w:u w:val="single" w:color="0000FF"/>
          </w:rPr>
          <w:t>http://www.bellevuecollege.edu/drc</w:t>
        </w:r>
      </w:hyperlink>
      <w:hyperlink r:id="rId25">
        <w:r>
          <w:t xml:space="preserve"> </w:t>
        </w:r>
      </w:hyperlink>
    </w:p>
    <w:p w14:paraId="339DA642" w14:textId="77777777" w:rsidR="00954F8D" w:rsidRDefault="00954F8D" w:rsidP="00E5500B">
      <w:pPr>
        <w:pStyle w:val="Heading2"/>
      </w:pPr>
      <w:bookmarkStart w:id="63" w:name="_Toc501537409"/>
      <w:bookmarkStart w:id="64" w:name="_Toc501612047"/>
      <w:bookmarkStart w:id="65" w:name="_Toc502067367"/>
      <w:r>
        <w:t>Academic Success Center</w:t>
      </w:r>
      <w:bookmarkEnd w:id="63"/>
      <w:bookmarkEnd w:id="64"/>
      <w:bookmarkEnd w:id="65"/>
      <w:r>
        <w:t xml:space="preserve"> </w:t>
      </w:r>
    </w:p>
    <w:p w14:paraId="42000FC9" w14:textId="77777777" w:rsidR="00954F8D" w:rsidRDefault="00954F8D" w:rsidP="00E5500B">
      <w:r>
        <w:t xml:space="preserve">To find out about free tutoring services for enrolled students in PROG 110, contact the Academic Success Center: </w:t>
      </w:r>
      <w:hyperlink r:id="rId26">
        <w:r>
          <w:rPr>
            <w:color w:val="0000FF"/>
            <w:u w:val="single" w:color="0000FF"/>
          </w:rPr>
          <w:t>https://www.bellevuecollege.edu/asc/tutoring/</w:t>
        </w:r>
      </w:hyperlink>
      <w:hyperlink r:id="rId27">
        <w:r>
          <w:t xml:space="preserve"> </w:t>
        </w:r>
      </w:hyperlink>
      <w:r>
        <w:t xml:space="preserve"> </w:t>
      </w:r>
    </w:p>
    <w:p w14:paraId="0BE0BE4D" w14:textId="77777777" w:rsidR="00954F8D" w:rsidRDefault="00954F8D" w:rsidP="00E5500B">
      <w:pPr>
        <w:pStyle w:val="Heading2"/>
      </w:pPr>
      <w:bookmarkStart w:id="66" w:name="_Toc501537410"/>
      <w:bookmarkStart w:id="67" w:name="_Toc501612048"/>
      <w:bookmarkStart w:id="68" w:name="_Toc502067368"/>
      <w:r>
        <w:t>Public Safety</w:t>
      </w:r>
      <w:bookmarkEnd w:id="66"/>
      <w:bookmarkEnd w:id="67"/>
      <w:bookmarkEnd w:id="68"/>
      <w:r>
        <w:t xml:space="preserve"> </w:t>
      </w:r>
    </w:p>
    <w:p w14:paraId="47F13B5B" w14:textId="77777777" w:rsidR="00954F8D" w:rsidRDefault="00954F8D" w:rsidP="00E5500B">
      <w:r>
        <w:t xml:space="preserve">Public Safety is temporarily located in D171 (The entrance to the Public Safety Office is through D175, the Printing Services lobby) and can be reached at 425-564-2400. Among other things, Public Safety serves as our Parking Permits, Lost and Found, and Emergency Notification center. Please ensure you are signed up to receive alerts through our campus alerting system by registering at </w:t>
      </w:r>
      <w:hyperlink r:id="rId28">
        <w:r>
          <w:rPr>
            <w:color w:val="0000FF"/>
            <w:u w:val="single" w:color="0000FF"/>
          </w:rPr>
          <w:t>RAVE Alert Service</w:t>
        </w:r>
      </w:hyperlink>
      <w:hyperlink r:id="rId29">
        <w:r>
          <w:t>.</w:t>
        </w:r>
      </w:hyperlink>
      <w:r>
        <w:t xml:space="preserve"> </w:t>
      </w:r>
    </w:p>
    <w:p w14:paraId="0C7EF26B" w14:textId="77777777" w:rsidR="00954F8D" w:rsidRDefault="00954F8D" w:rsidP="00E5500B">
      <w:r>
        <w:t xml:space="preserve">Please familiarize yourself with the emergency postings by the door of every classroom and know where to go in the event of an evacuation. Your instructor will be asked if anyone might still be in the building, so check in before you do anything else. Emergency responders will search for anyone unaccounted for. </w:t>
      </w:r>
    </w:p>
    <w:p w14:paraId="522C8EF2" w14:textId="77777777" w:rsidR="00954F8D" w:rsidRDefault="00954F8D" w:rsidP="00E5500B">
      <w:r>
        <w:t xml:space="preserve">If a major emergency occurs, please follow these two rules: </w:t>
      </w:r>
    </w:p>
    <w:p w14:paraId="1274C8BC" w14:textId="77777777" w:rsidR="00954F8D" w:rsidRDefault="00954F8D" w:rsidP="001D0521">
      <w:pPr>
        <w:pStyle w:val="ListParagraph"/>
        <w:numPr>
          <w:ilvl w:val="0"/>
          <w:numId w:val="30"/>
        </w:numPr>
      </w:pPr>
      <w:r>
        <w:t xml:space="preserve">Take directions from those in charge of the response - We all need to be working together. </w:t>
      </w:r>
    </w:p>
    <w:p w14:paraId="2545A093" w14:textId="77777777" w:rsidR="00954F8D" w:rsidRDefault="00954F8D" w:rsidP="001D0521">
      <w:pPr>
        <w:pStyle w:val="ListParagraph"/>
        <w:numPr>
          <w:ilvl w:val="0"/>
          <w:numId w:val="30"/>
        </w:numPr>
      </w:pPr>
      <w:r w:rsidRPr="001D0521">
        <w:rPr>
          <w:b/>
        </w:rPr>
        <w:t>Do not get in your car and leave campus</w:t>
      </w:r>
      <w:r>
        <w:t xml:space="preserve"> (unless directed to) - Doing so will clog streets and prevent emergency vehicles from entering the scene. Instead, follow directions from those in charge. </w:t>
      </w:r>
    </w:p>
    <w:p w14:paraId="7B2DFDCB" w14:textId="77777777" w:rsidR="00954F8D" w:rsidRDefault="00954F8D" w:rsidP="00E5500B">
      <w:r>
        <w:t>Please do not hesitate to call Public Safety if you have safety questions or concerns at any time.</w:t>
      </w:r>
      <w:r>
        <w:rPr>
          <w:b/>
        </w:rPr>
        <w:t xml:space="preserve">  </w:t>
      </w:r>
    </w:p>
    <w:p w14:paraId="0312FD35" w14:textId="3630826B" w:rsidR="0098017D" w:rsidRDefault="0098017D">
      <w:pPr>
        <w:spacing w:after="160"/>
        <w:ind w:left="0"/>
        <w:rPr>
          <w:rFonts w:asciiTheme="majorHAnsi" w:eastAsiaTheme="majorEastAsia" w:hAnsiTheme="majorHAnsi" w:cstheme="majorBidi"/>
          <w:color w:val="2F5496" w:themeColor="accent1" w:themeShade="BF"/>
          <w:sz w:val="32"/>
          <w:szCs w:val="32"/>
        </w:rPr>
      </w:pPr>
    </w:p>
    <w:sectPr w:rsidR="0098017D">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A3250" w14:textId="77777777" w:rsidR="00FE6409" w:rsidRDefault="00FE6409" w:rsidP="00E5500B">
      <w:r>
        <w:separator/>
      </w:r>
    </w:p>
  </w:endnote>
  <w:endnote w:type="continuationSeparator" w:id="0">
    <w:p w14:paraId="49E0C279" w14:textId="77777777" w:rsidR="00FE6409" w:rsidRDefault="00FE6409" w:rsidP="00E5500B">
      <w:r>
        <w:continuationSeparator/>
      </w:r>
    </w:p>
  </w:endnote>
  <w:endnote w:type="continuationNotice" w:id="1">
    <w:p w14:paraId="3B7DFA82" w14:textId="77777777" w:rsidR="00FE6409" w:rsidRDefault="00FE6409" w:rsidP="00E55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393007"/>
      <w:docPartObj>
        <w:docPartGallery w:val="Page Numbers (Bottom of Page)"/>
        <w:docPartUnique/>
      </w:docPartObj>
    </w:sdtPr>
    <w:sdtEndPr>
      <w:rPr>
        <w:noProof/>
      </w:rPr>
    </w:sdtEndPr>
    <w:sdtContent>
      <w:p w14:paraId="5701EBA3" w14:textId="79FC6DFC" w:rsidR="005340DA" w:rsidRDefault="005340DA" w:rsidP="00E5500B">
        <w:pPr>
          <w:pStyle w:val="Footer"/>
        </w:pPr>
        <w:r>
          <w:fldChar w:fldCharType="begin"/>
        </w:r>
        <w:r>
          <w:instrText xml:space="preserve"> PAGE   \* MERGEFORMAT </w:instrText>
        </w:r>
        <w:r>
          <w:fldChar w:fldCharType="separate"/>
        </w:r>
        <w:r w:rsidR="00240C5E">
          <w:rPr>
            <w:noProof/>
          </w:rPr>
          <w:t>8</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240C5E">
          <w:rPr>
            <w:noProof/>
          </w:rPr>
          <w:t>8</w:t>
        </w:r>
        <w:r>
          <w:rPr>
            <w:noProof/>
          </w:rPr>
          <w:fldChar w:fldCharType="end"/>
        </w:r>
      </w:p>
    </w:sdtContent>
  </w:sdt>
  <w:p w14:paraId="445F3BED" w14:textId="77777777" w:rsidR="005340DA" w:rsidRDefault="005340DA" w:rsidP="00E550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44FCB" w14:textId="77777777" w:rsidR="00FE6409" w:rsidRDefault="00FE6409" w:rsidP="00E5500B">
      <w:r>
        <w:separator/>
      </w:r>
    </w:p>
  </w:footnote>
  <w:footnote w:type="continuationSeparator" w:id="0">
    <w:p w14:paraId="4ADFFEBC" w14:textId="77777777" w:rsidR="00FE6409" w:rsidRDefault="00FE6409" w:rsidP="00E5500B">
      <w:r>
        <w:continuationSeparator/>
      </w:r>
    </w:p>
  </w:footnote>
  <w:footnote w:type="continuationNotice" w:id="1">
    <w:p w14:paraId="3A5E6B18" w14:textId="77777777" w:rsidR="00FE6409" w:rsidRDefault="00FE6409" w:rsidP="00E550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E504F" w14:textId="4C34F96F" w:rsidR="005340DA" w:rsidRDefault="005340DA" w:rsidP="00E5500B">
    <w:r>
      <w:rPr>
        <w:noProof/>
      </w:rPr>
      <mc:AlternateContent>
        <mc:Choice Requires="wpg">
          <w:drawing>
            <wp:anchor distT="0" distB="0" distL="114300" distR="114300" simplePos="0" relativeHeight="251658240" behindDoc="0" locked="0" layoutInCell="1" allowOverlap="1" wp14:anchorId="691304AC" wp14:editId="7DE33CB7">
              <wp:simplePos x="0" y="0"/>
              <wp:positionH relativeFrom="margin">
                <wp:align>left</wp:align>
              </wp:positionH>
              <wp:positionV relativeFrom="page">
                <wp:posOffset>638175</wp:posOffset>
              </wp:positionV>
              <wp:extent cx="4981575" cy="590550"/>
              <wp:effectExtent l="0" t="0" r="0" b="0"/>
              <wp:wrapSquare wrapText="bothSides"/>
              <wp:docPr id="13952" name="Group 13952"/>
              <wp:cNvGraphicFramePr/>
              <a:graphic xmlns:a="http://schemas.openxmlformats.org/drawingml/2006/main">
                <a:graphicData uri="http://schemas.microsoft.com/office/word/2010/wordprocessingGroup">
                  <wpg:wgp>
                    <wpg:cNvGrpSpPr/>
                    <wpg:grpSpPr>
                      <a:xfrm>
                        <a:off x="0" y="0"/>
                        <a:ext cx="4981575" cy="590550"/>
                        <a:chOff x="0" y="0"/>
                        <a:chExt cx="5219700" cy="590550"/>
                      </a:xfrm>
                    </wpg:grpSpPr>
                    <pic:pic xmlns:pic="http://schemas.openxmlformats.org/drawingml/2006/picture">
                      <pic:nvPicPr>
                        <pic:cNvPr id="13953" name="Picture 13953"/>
                        <pic:cNvPicPr/>
                      </pic:nvPicPr>
                      <pic:blipFill rotWithShape="1">
                        <a:blip r:embed="rId1"/>
                        <a:srcRect l="2" r="-197824"/>
                        <a:stretch/>
                      </pic:blipFill>
                      <pic:spPr>
                        <a:xfrm>
                          <a:off x="0" y="0"/>
                          <a:ext cx="5219700" cy="590550"/>
                        </a:xfrm>
                        <a:prstGeom prst="rect">
                          <a:avLst/>
                        </a:prstGeom>
                      </pic:spPr>
                    </pic:pic>
                    <wps:wsp>
                      <wps:cNvPr id="13954" name="Rectangle 13954"/>
                      <wps:cNvSpPr/>
                      <wps:spPr>
                        <a:xfrm>
                          <a:off x="305" y="1128"/>
                          <a:ext cx="51809" cy="207922"/>
                        </a:xfrm>
                        <a:prstGeom prst="rect">
                          <a:avLst/>
                        </a:prstGeom>
                        <a:ln>
                          <a:noFill/>
                        </a:ln>
                      </wps:spPr>
                      <wps:txbx>
                        <w:txbxContent>
                          <w:p w14:paraId="3B9DD07C" w14:textId="77777777" w:rsidR="005340DA" w:rsidRDefault="005340DA" w:rsidP="00E5500B">
                            <w:r>
                              <w:t xml:space="preserve"> </w:t>
                            </w:r>
                          </w:p>
                        </w:txbxContent>
                      </wps:txbx>
                      <wps:bodyPr horzOverflow="overflow" vert="horz" lIns="0" tIns="0" rIns="0" bIns="0" rtlCol="0">
                        <a:noAutofit/>
                      </wps:bodyPr>
                    </wps:wsp>
                    <wps:wsp>
                      <wps:cNvPr id="13955" name="Rectangle 13955"/>
                      <wps:cNvSpPr/>
                      <wps:spPr>
                        <a:xfrm>
                          <a:off x="305" y="161148"/>
                          <a:ext cx="51809" cy="207922"/>
                        </a:xfrm>
                        <a:prstGeom prst="rect">
                          <a:avLst/>
                        </a:prstGeom>
                        <a:ln>
                          <a:noFill/>
                        </a:ln>
                      </wps:spPr>
                      <wps:txbx>
                        <w:txbxContent>
                          <w:p w14:paraId="22EA2AAE" w14:textId="77777777" w:rsidR="005340DA" w:rsidRDefault="005340DA" w:rsidP="00E5500B">
                            <w:r>
                              <w:t xml:space="preserve"> </w:t>
                            </w:r>
                          </w:p>
                        </w:txbxContent>
                      </wps:txbx>
                      <wps:bodyPr horzOverflow="overflow" vert="horz" lIns="0" tIns="0" rIns="0" bIns="0" rtlCol="0">
                        <a:noAutofit/>
                      </wps:bodyPr>
                    </wps:wsp>
                    <wps:wsp>
                      <wps:cNvPr id="13956" name="Rectangle 13956"/>
                      <wps:cNvSpPr/>
                      <wps:spPr>
                        <a:xfrm>
                          <a:off x="305" y="322692"/>
                          <a:ext cx="51809" cy="207922"/>
                        </a:xfrm>
                        <a:prstGeom prst="rect">
                          <a:avLst/>
                        </a:prstGeom>
                        <a:ln>
                          <a:noFill/>
                        </a:ln>
                      </wps:spPr>
                      <wps:txbx>
                        <w:txbxContent>
                          <w:p w14:paraId="5D49D968" w14:textId="77777777" w:rsidR="005340DA" w:rsidRDefault="005340DA" w:rsidP="00E5500B">
                            <w: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691304AC" id="Group 13952" o:spid="_x0000_s1027" style="position:absolute;left:0;text-align:left;margin-left:0;margin-top:50.25pt;width:392.25pt;height:46.5pt;z-index:251658240;mso-position-horizontal:left;mso-position-horizontal-relative:margin;mso-position-vertical-relative:page;mso-width-relative:margin" coordsize="52197,5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53" o:spid="_x0000_s1028" type="#_x0000_t75" style="position:absolute;width:52197;height:5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">
                <v:imagedata r:id="rId2" o:title="" cropleft="1f" cropright="-129646f"/>
              </v:shape>
              <v:rect id="Rectangle 13954" o:spid="_x0000_s1029" style="position:absolute;left:3;top:1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" filled="f" stroked="f">
                <v:textbox inset="0,0,0,0">
                  <w:txbxContent>
                    <w:p w14:paraId="3B9DD07C" w14:textId="77777777" w:rsidR="005340DA" w:rsidRDefault="005340DA" w:rsidP="00E5500B">
                      <w:r>
                        <w:t xml:space="preserve"> </w:t>
                      </w:r>
                    </w:p>
                  </w:txbxContent>
                </v:textbox>
              </v:rect>
              <v:rect id="Rectangle 13955" o:spid="_x0000_s1030" style="position:absolute;left:3;top:1611;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" filled="f" stroked="f">
                <v:textbox inset="0,0,0,0">
                  <w:txbxContent>
                    <w:p w14:paraId="22EA2AAE" w14:textId="77777777" w:rsidR="005340DA" w:rsidRDefault="005340DA" w:rsidP="00E5500B">
                      <w:r>
                        <w:t xml:space="preserve"> </w:t>
                      </w:r>
                    </w:p>
                  </w:txbxContent>
                </v:textbox>
              </v:rect>
              <v:rect id="Rectangle 13956" o:spid="_x0000_s1031" style="position:absolute;left:3;top:3226;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" filled="f" stroked="f">
                <v:textbox inset="0,0,0,0">
                  <w:txbxContent>
                    <w:p w14:paraId="5D49D968" w14:textId="77777777" w:rsidR="005340DA" w:rsidRDefault="005340DA" w:rsidP="00E5500B">
                      <w:r>
                        <w:t xml:space="preserve"> </w:t>
                      </w:r>
                    </w:p>
                  </w:txbxContent>
                </v:textbox>
              </v:rect>
              <w10:wrap type="square" anchorx="margin" anchory="page"/>
            </v:group>
          </w:pict>
        </mc:Fallback>
      </mc:AlternateContent>
    </w:r>
  </w:p>
  <w:p w14:paraId="58D9CD96" w14:textId="43888A05" w:rsidR="005340DA" w:rsidRDefault="00132714" w:rsidP="00E5500B">
    <w:r>
      <w:t>Winter 2020</w:t>
    </w:r>
  </w:p>
  <w:p w14:paraId="33F2C62F" w14:textId="4A4E8171" w:rsidR="005340DA" w:rsidRDefault="005340DA" w:rsidP="00E5500B"/>
  <w:p w14:paraId="0CFAA615" w14:textId="77777777" w:rsidR="005340DA" w:rsidRDefault="005340DA" w:rsidP="002C3FD3">
    <w:pP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16A3"/>
    <w:multiLevelType w:val="hybridMultilevel"/>
    <w:tmpl w:val="26666D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C32E85"/>
    <w:multiLevelType w:val="hybridMultilevel"/>
    <w:tmpl w:val="D28853BA"/>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 w15:restartNumberingAfterBreak="0">
    <w:nsid w:val="04E908F3"/>
    <w:multiLevelType w:val="hybridMultilevel"/>
    <w:tmpl w:val="E1D68674"/>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3" w15:restartNumberingAfterBreak="0">
    <w:nsid w:val="091A52DE"/>
    <w:multiLevelType w:val="hybridMultilevel"/>
    <w:tmpl w:val="E6446AF6"/>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0EFA494B"/>
    <w:multiLevelType w:val="hybridMultilevel"/>
    <w:tmpl w:val="2988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D0E73"/>
    <w:multiLevelType w:val="hybridMultilevel"/>
    <w:tmpl w:val="F3DAA552"/>
    <w:lvl w:ilvl="0" w:tplc="D3B2094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28E044">
      <w:start w:val="1"/>
      <w:numFmt w:val="bullet"/>
      <w:lvlText w:val="o"/>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60A72CE">
      <w:start w:val="1"/>
      <w:numFmt w:val="bullet"/>
      <w:lvlText w:val="▪"/>
      <w:lvlJc w:val="left"/>
      <w:pPr>
        <w:ind w:left="25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B87E72">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F2F280">
      <w:start w:val="1"/>
      <w:numFmt w:val="bullet"/>
      <w:lvlText w:val="o"/>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A24DD56">
      <w:start w:val="1"/>
      <w:numFmt w:val="bullet"/>
      <w:lvlText w:val="▪"/>
      <w:lvlJc w:val="left"/>
      <w:pPr>
        <w:ind w:left="46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1C83B16">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F365EB2">
      <w:start w:val="1"/>
      <w:numFmt w:val="bullet"/>
      <w:lvlText w:val="o"/>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06ECF40">
      <w:start w:val="1"/>
      <w:numFmt w:val="bullet"/>
      <w:lvlText w:val="▪"/>
      <w:lvlJc w:val="left"/>
      <w:pPr>
        <w:ind w:left="68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3A13CDE"/>
    <w:multiLevelType w:val="hybridMultilevel"/>
    <w:tmpl w:val="48E4D8B2"/>
    <w:lvl w:ilvl="0" w:tplc="04090001">
      <w:start w:val="1"/>
      <w:numFmt w:val="bullet"/>
      <w:lvlText w:val=""/>
      <w:lvlJc w:val="left"/>
      <w:pPr>
        <w:ind w:left="370" w:hanging="360"/>
      </w:pPr>
      <w:rPr>
        <w:rFonts w:ascii="Symbol" w:hAnsi="Symbol" w:hint="default"/>
      </w:rPr>
    </w:lvl>
    <w:lvl w:ilvl="1" w:tplc="04090003">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7" w15:restartNumberingAfterBreak="0">
    <w:nsid w:val="29945A41"/>
    <w:multiLevelType w:val="hybridMultilevel"/>
    <w:tmpl w:val="75C6C47E"/>
    <w:lvl w:ilvl="0" w:tplc="B5FC025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4E44C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4E8C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524F6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96597C">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C6F77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76B68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E05A6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6D202B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9A8431B"/>
    <w:multiLevelType w:val="hybridMultilevel"/>
    <w:tmpl w:val="572EDD9A"/>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9" w15:restartNumberingAfterBreak="0">
    <w:nsid w:val="2AB80145"/>
    <w:multiLevelType w:val="hybridMultilevel"/>
    <w:tmpl w:val="D6260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23285D"/>
    <w:multiLevelType w:val="hybridMultilevel"/>
    <w:tmpl w:val="C69CF7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232D81"/>
    <w:multiLevelType w:val="hybridMultilevel"/>
    <w:tmpl w:val="CF605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01779"/>
    <w:multiLevelType w:val="hybridMultilevel"/>
    <w:tmpl w:val="7E447938"/>
    <w:lvl w:ilvl="0" w:tplc="D50A937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A0BD3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3ECE6DA">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3A71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F8F95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C64973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CA9EF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CEB4C2">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E08919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90A43DA"/>
    <w:multiLevelType w:val="hybridMultilevel"/>
    <w:tmpl w:val="8A2AE3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BEC6E85"/>
    <w:multiLevelType w:val="hybridMultilevel"/>
    <w:tmpl w:val="5AF496CE"/>
    <w:lvl w:ilvl="0" w:tplc="0409000F">
      <w:start w:val="1"/>
      <w:numFmt w:val="decimal"/>
      <w:lvlText w:val="%1."/>
      <w:lvlJc w:val="left"/>
      <w:pPr>
        <w:ind w:left="370" w:hanging="360"/>
      </w:pPr>
    </w:lvl>
    <w:lvl w:ilvl="1" w:tplc="04090019">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5" w15:restartNumberingAfterBreak="0">
    <w:nsid w:val="4DDB01F2"/>
    <w:multiLevelType w:val="hybridMultilevel"/>
    <w:tmpl w:val="C37CE894"/>
    <w:lvl w:ilvl="0" w:tplc="1966BBBC">
      <w:start w:val="1"/>
      <w:numFmt w:val="decimal"/>
      <w:lvlText w:val="%1."/>
      <w:lvlJc w:val="left"/>
      <w:pPr>
        <w:ind w:left="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186D3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266BCEA">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252FDDA">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D0C5EEC">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6C752C">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15E423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E3251AC">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5A4234C">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267092"/>
    <w:multiLevelType w:val="hybridMultilevel"/>
    <w:tmpl w:val="D7580BCE"/>
    <w:lvl w:ilvl="0" w:tplc="1AFA56E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94203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5C0BC2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4E71C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9CEE4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92B45C">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564970">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A6B50C">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8E5858">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BF45FEF"/>
    <w:multiLevelType w:val="hybridMultilevel"/>
    <w:tmpl w:val="19982F44"/>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8" w15:restartNumberingAfterBreak="0">
    <w:nsid w:val="5FFE70DD"/>
    <w:multiLevelType w:val="multilevel"/>
    <w:tmpl w:val="6032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F90609"/>
    <w:multiLevelType w:val="hybridMultilevel"/>
    <w:tmpl w:val="50ECF294"/>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0" w15:restartNumberingAfterBreak="0">
    <w:nsid w:val="68635EB7"/>
    <w:multiLevelType w:val="hybridMultilevel"/>
    <w:tmpl w:val="B64AC954"/>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1" w15:restartNumberingAfterBreak="0">
    <w:nsid w:val="6BB83B7D"/>
    <w:multiLevelType w:val="hybridMultilevel"/>
    <w:tmpl w:val="804C617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2" w15:restartNumberingAfterBreak="0">
    <w:nsid w:val="6FA13096"/>
    <w:multiLevelType w:val="hybridMultilevel"/>
    <w:tmpl w:val="2A1E2816"/>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3" w15:restartNumberingAfterBreak="0">
    <w:nsid w:val="6FF84AC0"/>
    <w:multiLevelType w:val="hybridMultilevel"/>
    <w:tmpl w:val="EC6CA9F2"/>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24" w15:restartNumberingAfterBreak="0">
    <w:nsid w:val="723829C0"/>
    <w:multiLevelType w:val="hybridMultilevel"/>
    <w:tmpl w:val="C1267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6736F9E"/>
    <w:multiLevelType w:val="hybridMultilevel"/>
    <w:tmpl w:val="B31009C0"/>
    <w:lvl w:ilvl="0" w:tplc="585888E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E4312A">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FA320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3A76A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1E6198A">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BEFC46">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72F3A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E24B5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BACA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6E163B9"/>
    <w:multiLevelType w:val="hybridMultilevel"/>
    <w:tmpl w:val="E58018AE"/>
    <w:lvl w:ilvl="0" w:tplc="42A2C52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8050C">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787B88">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1CE031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763A24">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4F47F6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D23D4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02716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C08072">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87B60D9"/>
    <w:multiLevelType w:val="hybridMultilevel"/>
    <w:tmpl w:val="6554C4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B9A1248"/>
    <w:multiLevelType w:val="hybridMultilevel"/>
    <w:tmpl w:val="FAD0B722"/>
    <w:lvl w:ilvl="0" w:tplc="D50A9378">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BB47756"/>
    <w:multiLevelType w:val="hybridMultilevel"/>
    <w:tmpl w:val="DAA47292"/>
    <w:lvl w:ilvl="0" w:tplc="ED1273D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3E03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CC263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20EE7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D465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9BC982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8E7B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FB4B2D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A043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CD2540C"/>
    <w:multiLevelType w:val="hybridMultilevel"/>
    <w:tmpl w:val="44608510"/>
    <w:lvl w:ilvl="0" w:tplc="D50A9378">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2"/>
  </w:num>
  <w:num w:numId="3">
    <w:abstractNumId w:val="26"/>
  </w:num>
  <w:num w:numId="4">
    <w:abstractNumId w:val="7"/>
  </w:num>
  <w:num w:numId="5">
    <w:abstractNumId w:val="16"/>
  </w:num>
  <w:num w:numId="6">
    <w:abstractNumId w:val="15"/>
  </w:num>
  <w:num w:numId="7">
    <w:abstractNumId w:val="30"/>
  </w:num>
  <w:num w:numId="8">
    <w:abstractNumId w:val="28"/>
  </w:num>
  <w:num w:numId="9">
    <w:abstractNumId w:val="11"/>
  </w:num>
  <w:num w:numId="10">
    <w:abstractNumId w:val="0"/>
  </w:num>
  <w:num w:numId="11">
    <w:abstractNumId w:val="13"/>
  </w:num>
  <w:num w:numId="12">
    <w:abstractNumId w:val="10"/>
  </w:num>
  <w:num w:numId="13">
    <w:abstractNumId w:val="25"/>
  </w:num>
  <w:num w:numId="14">
    <w:abstractNumId w:val="29"/>
  </w:num>
  <w:num w:numId="15">
    <w:abstractNumId w:val="5"/>
  </w:num>
  <w:num w:numId="16">
    <w:abstractNumId w:val="8"/>
  </w:num>
  <w:num w:numId="17">
    <w:abstractNumId w:val="14"/>
  </w:num>
  <w:num w:numId="18">
    <w:abstractNumId w:val="20"/>
  </w:num>
  <w:num w:numId="19">
    <w:abstractNumId w:val="19"/>
  </w:num>
  <w:num w:numId="20">
    <w:abstractNumId w:val="17"/>
  </w:num>
  <w:num w:numId="21">
    <w:abstractNumId w:val="9"/>
  </w:num>
  <w:num w:numId="22">
    <w:abstractNumId w:val="24"/>
  </w:num>
  <w:num w:numId="23">
    <w:abstractNumId w:val="3"/>
  </w:num>
  <w:num w:numId="24">
    <w:abstractNumId w:val="21"/>
  </w:num>
  <w:num w:numId="25">
    <w:abstractNumId w:val="1"/>
  </w:num>
  <w:num w:numId="26">
    <w:abstractNumId w:val="6"/>
  </w:num>
  <w:num w:numId="27">
    <w:abstractNumId w:val="23"/>
  </w:num>
  <w:num w:numId="28">
    <w:abstractNumId w:val="4"/>
  </w:num>
  <w:num w:numId="29">
    <w:abstractNumId w:val="22"/>
  </w:num>
  <w:num w:numId="30">
    <w:abstractNumId w:val="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D0"/>
    <w:rsid w:val="00004025"/>
    <w:rsid w:val="000040B5"/>
    <w:rsid w:val="00007EBC"/>
    <w:rsid w:val="00010D39"/>
    <w:rsid w:val="00020F6E"/>
    <w:rsid w:val="00022A52"/>
    <w:rsid w:val="000353B2"/>
    <w:rsid w:val="0004414E"/>
    <w:rsid w:val="00053E12"/>
    <w:rsid w:val="00055B4E"/>
    <w:rsid w:val="000651A5"/>
    <w:rsid w:val="00073530"/>
    <w:rsid w:val="000743A9"/>
    <w:rsid w:val="00092972"/>
    <w:rsid w:val="000A35A9"/>
    <w:rsid w:val="000A4893"/>
    <w:rsid w:val="000B0B6A"/>
    <w:rsid w:val="000C5916"/>
    <w:rsid w:val="000C70E6"/>
    <w:rsid w:val="000D539C"/>
    <w:rsid w:val="000D540C"/>
    <w:rsid w:val="000E21EB"/>
    <w:rsid w:val="00100863"/>
    <w:rsid w:val="00104E8B"/>
    <w:rsid w:val="001123D8"/>
    <w:rsid w:val="00112ADA"/>
    <w:rsid w:val="00121082"/>
    <w:rsid w:val="00131DDD"/>
    <w:rsid w:val="00132714"/>
    <w:rsid w:val="00140169"/>
    <w:rsid w:val="00143642"/>
    <w:rsid w:val="0014724F"/>
    <w:rsid w:val="001475EB"/>
    <w:rsid w:val="00155451"/>
    <w:rsid w:val="00165A84"/>
    <w:rsid w:val="00181AD8"/>
    <w:rsid w:val="00182839"/>
    <w:rsid w:val="00182917"/>
    <w:rsid w:val="001979B8"/>
    <w:rsid w:val="001A2113"/>
    <w:rsid w:val="001A5B42"/>
    <w:rsid w:val="001B7D7A"/>
    <w:rsid w:val="001C5BFF"/>
    <w:rsid w:val="001D0521"/>
    <w:rsid w:val="001E5269"/>
    <w:rsid w:val="001E7986"/>
    <w:rsid w:val="00205E1F"/>
    <w:rsid w:val="00211781"/>
    <w:rsid w:val="00214B60"/>
    <w:rsid w:val="002216B2"/>
    <w:rsid w:val="002361E6"/>
    <w:rsid w:val="00236A04"/>
    <w:rsid w:val="00237412"/>
    <w:rsid w:val="00240C5E"/>
    <w:rsid w:val="002444C1"/>
    <w:rsid w:val="00245655"/>
    <w:rsid w:val="002479D0"/>
    <w:rsid w:val="002523E9"/>
    <w:rsid w:val="00256328"/>
    <w:rsid w:val="00263605"/>
    <w:rsid w:val="00274992"/>
    <w:rsid w:val="002821CD"/>
    <w:rsid w:val="00290CA5"/>
    <w:rsid w:val="002976C7"/>
    <w:rsid w:val="00297C7B"/>
    <w:rsid w:val="002A3D48"/>
    <w:rsid w:val="002A56C6"/>
    <w:rsid w:val="002C3456"/>
    <w:rsid w:val="002C3FD3"/>
    <w:rsid w:val="002C584B"/>
    <w:rsid w:val="002C66D4"/>
    <w:rsid w:val="002E1CFC"/>
    <w:rsid w:val="002E2AC3"/>
    <w:rsid w:val="002E53A3"/>
    <w:rsid w:val="002E69D9"/>
    <w:rsid w:val="00310786"/>
    <w:rsid w:val="003207E2"/>
    <w:rsid w:val="003233E3"/>
    <w:rsid w:val="00324225"/>
    <w:rsid w:val="003249C5"/>
    <w:rsid w:val="00325FD6"/>
    <w:rsid w:val="00331E15"/>
    <w:rsid w:val="00335208"/>
    <w:rsid w:val="0033772D"/>
    <w:rsid w:val="00337CC8"/>
    <w:rsid w:val="00343B0D"/>
    <w:rsid w:val="00345BB4"/>
    <w:rsid w:val="0035100E"/>
    <w:rsid w:val="00364F4E"/>
    <w:rsid w:val="003762BB"/>
    <w:rsid w:val="00380B2E"/>
    <w:rsid w:val="003922F1"/>
    <w:rsid w:val="00392401"/>
    <w:rsid w:val="003A7596"/>
    <w:rsid w:val="003C125F"/>
    <w:rsid w:val="003C1990"/>
    <w:rsid w:val="003C4AD8"/>
    <w:rsid w:val="003C5294"/>
    <w:rsid w:val="003D004D"/>
    <w:rsid w:val="003E4AB1"/>
    <w:rsid w:val="003F3A90"/>
    <w:rsid w:val="00403878"/>
    <w:rsid w:val="004163C1"/>
    <w:rsid w:val="00433BCF"/>
    <w:rsid w:val="00436448"/>
    <w:rsid w:val="00437000"/>
    <w:rsid w:val="004452AF"/>
    <w:rsid w:val="0044569A"/>
    <w:rsid w:val="004467E8"/>
    <w:rsid w:val="004526DE"/>
    <w:rsid w:val="0046181F"/>
    <w:rsid w:val="00467222"/>
    <w:rsid w:val="00493C63"/>
    <w:rsid w:val="004963C0"/>
    <w:rsid w:val="004A35C8"/>
    <w:rsid w:val="004A4E73"/>
    <w:rsid w:val="004B3EB4"/>
    <w:rsid w:val="004C2EEE"/>
    <w:rsid w:val="004C611B"/>
    <w:rsid w:val="004C75AE"/>
    <w:rsid w:val="004D327C"/>
    <w:rsid w:val="004D6996"/>
    <w:rsid w:val="005054D0"/>
    <w:rsid w:val="005340DA"/>
    <w:rsid w:val="00540211"/>
    <w:rsid w:val="0055003C"/>
    <w:rsid w:val="00550F18"/>
    <w:rsid w:val="00553AAD"/>
    <w:rsid w:val="00556E40"/>
    <w:rsid w:val="00567718"/>
    <w:rsid w:val="00576C2A"/>
    <w:rsid w:val="00583B87"/>
    <w:rsid w:val="005A2142"/>
    <w:rsid w:val="005A3E59"/>
    <w:rsid w:val="005A6F28"/>
    <w:rsid w:val="005C02CA"/>
    <w:rsid w:val="005C0670"/>
    <w:rsid w:val="005C0C8A"/>
    <w:rsid w:val="005C3016"/>
    <w:rsid w:val="005E4BE6"/>
    <w:rsid w:val="00600427"/>
    <w:rsid w:val="00600731"/>
    <w:rsid w:val="0061187B"/>
    <w:rsid w:val="00617F46"/>
    <w:rsid w:val="00624106"/>
    <w:rsid w:val="00651073"/>
    <w:rsid w:val="00654F86"/>
    <w:rsid w:val="006754F8"/>
    <w:rsid w:val="006A4793"/>
    <w:rsid w:val="006B0B7F"/>
    <w:rsid w:val="006B1B20"/>
    <w:rsid w:val="006B1C66"/>
    <w:rsid w:val="006B413C"/>
    <w:rsid w:val="006B7A22"/>
    <w:rsid w:val="006D4640"/>
    <w:rsid w:val="006E4E5E"/>
    <w:rsid w:val="006E7A82"/>
    <w:rsid w:val="006F73A8"/>
    <w:rsid w:val="007109A5"/>
    <w:rsid w:val="007120C9"/>
    <w:rsid w:val="00713DE9"/>
    <w:rsid w:val="00715C71"/>
    <w:rsid w:val="00726228"/>
    <w:rsid w:val="00733DD5"/>
    <w:rsid w:val="00764A3D"/>
    <w:rsid w:val="00764C33"/>
    <w:rsid w:val="00786326"/>
    <w:rsid w:val="007916A4"/>
    <w:rsid w:val="007B14E9"/>
    <w:rsid w:val="007B241E"/>
    <w:rsid w:val="007B5E95"/>
    <w:rsid w:val="007B79E4"/>
    <w:rsid w:val="007C1FBE"/>
    <w:rsid w:val="007C6297"/>
    <w:rsid w:val="007D675E"/>
    <w:rsid w:val="007E68DD"/>
    <w:rsid w:val="00803AB0"/>
    <w:rsid w:val="00823048"/>
    <w:rsid w:val="00825BFF"/>
    <w:rsid w:val="0082654C"/>
    <w:rsid w:val="0082680A"/>
    <w:rsid w:val="00834C21"/>
    <w:rsid w:val="00840107"/>
    <w:rsid w:val="00844826"/>
    <w:rsid w:val="00871E07"/>
    <w:rsid w:val="008727BF"/>
    <w:rsid w:val="00883D25"/>
    <w:rsid w:val="008A1D38"/>
    <w:rsid w:val="008D2856"/>
    <w:rsid w:val="008D7768"/>
    <w:rsid w:val="008E45D8"/>
    <w:rsid w:val="008F11BD"/>
    <w:rsid w:val="008F2577"/>
    <w:rsid w:val="00901646"/>
    <w:rsid w:val="009018B8"/>
    <w:rsid w:val="00921E48"/>
    <w:rsid w:val="009238CA"/>
    <w:rsid w:val="00924F2F"/>
    <w:rsid w:val="009437BD"/>
    <w:rsid w:val="00954F8D"/>
    <w:rsid w:val="00955598"/>
    <w:rsid w:val="009557D9"/>
    <w:rsid w:val="009651B0"/>
    <w:rsid w:val="00965738"/>
    <w:rsid w:val="0098017D"/>
    <w:rsid w:val="00980D09"/>
    <w:rsid w:val="009829D9"/>
    <w:rsid w:val="00983C4C"/>
    <w:rsid w:val="0099032D"/>
    <w:rsid w:val="00990EF3"/>
    <w:rsid w:val="009937A0"/>
    <w:rsid w:val="009A07E1"/>
    <w:rsid w:val="009A08F8"/>
    <w:rsid w:val="009A15F7"/>
    <w:rsid w:val="009A23E0"/>
    <w:rsid w:val="009A4AC2"/>
    <w:rsid w:val="009B75E9"/>
    <w:rsid w:val="009C1489"/>
    <w:rsid w:val="009C6FB7"/>
    <w:rsid w:val="009E432F"/>
    <w:rsid w:val="00A2314A"/>
    <w:rsid w:val="00A24320"/>
    <w:rsid w:val="00A269A6"/>
    <w:rsid w:val="00A26B70"/>
    <w:rsid w:val="00A3099A"/>
    <w:rsid w:val="00A55CF1"/>
    <w:rsid w:val="00A60282"/>
    <w:rsid w:val="00A7576B"/>
    <w:rsid w:val="00A94DCB"/>
    <w:rsid w:val="00AA1710"/>
    <w:rsid w:val="00AA6806"/>
    <w:rsid w:val="00AD0E23"/>
    <w:rsid w:val="00AD6022"/>
    <w:rsid w:val="00AE113E"/>
    <w:rsid w:val="00AF58DE"/>
    <w:rsid w:val="00AF688D"/>
    <w:rsid w:val="00B017E9"/>
    <w:rsid w:val="00B01A3D"/>
    <w:rsid w:val="00B111A5"/>
    <w:rsid w:val="00B12F32"/>
    <w:rsid w:val="00B24B03"/>
    <w:rsid w:val="00B32D82"/>
    <w:rsid w:val="00B42016"/>
    <w:rsid w:val="00B51877"/>
    <w:rsid w:val="00B5726A"/>
    <w:rsid w:val="00B7432E"/>
    <w:rsid w:val="00B92E48"/>
    <w:rsid w:val="00B946A6"/>
    <w:rsid w:val="00B94DC8"/>
    <w:rsid w:val="00BB0EF1"/>
    <w:rsid w:val="00BB68D5"/>
    <w:rsid w:val="00BC45A0"/>
    <w:rsid w:val="00BC4E49"/>
    <w:rsid w:val="00BC57A2"/>
    <w:rsid w:val="00BD0844"/>
    <w:rsid w:val="00BD32BF"/>
    <w:rsid w:val="00BE66AC"/>
    <w:rsid w:val="00BE704D"/>
    <w:rsid w:val="00BE7DB4"/>
    <w:rsid w:val="00BF6A5D"/>
    <w:rsid w:val="00BF7F6E"/>
    <w:rsid w:val="00C0054B"/>
    <w:rsid w:val="00C10507"/>
    <w:rsid w:val="00C16CB3"/>
    <w:rsid w:val="00C318B4"/>
    <w:rsid w:val="00C31B2E"/>
    <w:rsid w:val="00C31D1E"/>
    <w:rsid w:val="00C33083"/>
    <w:rsid w:val="00C43A19"/>
    <w:rsid w:val="00C44F39"/>
    <w:rsid w:val="00C60BD4"/>
    <w:rsid w:val="00C627B6"/>
    <w:rsid w:val="00C638D3"/>
    <w:rsid w:val="00C66B48"/>
    <w:rsid w:val="00C74D5F"/>
    <w:rsid w:val="00C76612"/>
    <w:rsid w:val="00C87BA3"/>
    <w:rsid w:val="00C92986"/>
    <w:rsid w:val="00CA630A"/>
    <w:rsid w:val="00CB3745"/>
    <w:rsid w:val="00CC1415"/>
    <w:rsid w:val="00CC2633"/>
    <w:rsid w:val="00CD008F"/>
    <w:rsid w:val="00CD17B3"/>
    <w:rsid w:val="00CD329A"/>
    <w:rsid w:val="00CD3481"/>
    <w:rsid w:val="00CE58B2"/>
    <w:rsid w:val="00CF069C"/>
    <w:rsid w:val="00CF06AF"/>
    <w:rsid w:val="00CF13BD"/>
    <w:rsid w:val="00CF2D2D"/>
    <w:rsid w:val="00D03797"/>
    <w:rsid w:val="00D049F0"/>
    <w:rsid w:val="00D060CB"/>
    <w:rsid w:val="00D07402"/>
    <w:rsid w:val="00D07E97"/>
    <w:rsid w:val="00D237B8"/>
    <w:rsid w:val="00D24B9A"/>
    <w:rsid w:val="00D423E2"/>
    <w:rsid w:val="00D42CF0"/>
    <w:rsid w:val="00D47FD5"/>
    <w:rsid w:val="00D52986"/>
    <w:rsid w:val="00D546A7"/>
    <w:rsid w:val="00D579F8"/>
    <w:rsid w:val="00D8049F"/>
    <w:rsid w:val="00DA1773"/>
    <w:rsid w:val="00DA7052"/>
    <w:rsid w:val="00DC00B7"/>
    <w:rsid w:val="00DC3C3D"/>
    <w:rsid w:val="00DC5A0C"/>
    <w:rsid w:val="00DC68F0"/>
    <w:rsid w:val="00DD4AB4"/>
    <w:rsid w:val="00DD71A7"/>
    <w:rsid w:val="00DD784A"/>
    <w:rsid w:val="00DE4032"/>
    <w:rsid w:val="00DE7E37"/>
    <w:rsid w:val="00DF18C7"/>
    <w:rsid w:val="00E02CE5"/>
    <w:rsid w:val="00E174B6"/>
    <w:rsid w:val="00E206F9"/>
    <w:rsid w:val="00E24363"/>
    <w:rsid w:val="00E265E6"/>
    <w:rsid w:val="00E31DEB"/>
    <w:rsid w:val="00E33CBF"/>
    <w:rsid w:val="00E376BA"/>
    <w:rsid w:val="00E464E2"/>
    <w:rsid w:val="00E5500B"/>
    <w:rsid w:val="00E64D9F"/>
    <w:rsid w:val="00E65FD2"/>
    <w:rsid w:val="00E7010B"/>
    <w:rsid w:val="00E8036B"/>
    <w:rsid w:val="00E80993"/>
    <w:rsid w:val="00E86202"/>
    <w:rsid w:val="00E94DA1"/>
    <w:rsid w:val="00E96B10"/>
    <w:rsid w:val="00EB5EA3"/>
    <w:rsid w:val="00EC4089"/>
    <w:rsid w:val="00EE50A2"/>
    <w:rsid w:val="00EF17F7"/>
    <w:rsid w:val="00EF243A"/>
    <w:rsid w:val="00EF2ABD"/>
    <w:rsid w:val="00F321FC"/>
    <w:rsid w:val="00F4328B"/>
    <w:rsid w:val="00F4585A"/>
    <w:rsid w:val="00F4685F"/>
    <w:rsid w:val="00F52F84"/>
    <w:rsid w:val="00F53E7F"/>
    <w:rsid w:val="00F605A1"/>
    <w:rsid w:val="00F66F57"/>
    <w:rsid w:val="00F7178A"/>
    <w:rsid w:val="00F84BBA"/>
    <w:rsid w:val="00F870AA"/>
    <w:rsid w:val="00F92330"/>
    <w:rsid w:val="00FA3F8C"/>
    <w:rsid w:val="00FD4494"/>
    <w:rsid w:val="00FD459E"/>
    <w:rsid w:val="00FE6409"/>
    <w:rsid w:val="00FE789C"/>
    <w:rsid w:val="00FF03D7"/>
    <w:rsid w:val="00FF251F"/>
    <w:rsid w:val="00FF6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35A79"/>
  <w15:chartTrackingRefBased/>
  <w15:docId w15:val="{7212F0B0-6A67-4520-AB69-E84894666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500B"/>
    <w:pPr>
      <w:spacing w:after="120"/>
      <w:ind w:left="10"/>
    </w:pPr>
  </w:style>
  <w:style w:type="paragraph" w:styleId="Heading1">
    <w:name w:val="heading 1"/>
    <w:basedOn w:val="Normal"/>
    <w:next w:val="Normal"/>
    <w:link w:val="Heading1Char"/>
    <w:uiPriority w:val="9"/>
    <w:qFormat/>
    <w:rsid w:val="005054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6A6"/>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954F8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304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054D0"/>
    <w:pPr>
      <w:tabs>
        <w:tab w:val="center" w:pos="4680"/>
        <w:tab w:val="right" w:pos="9360"/>
      </w:tabs>
      <w:spacing w:line="240" w:lineRule="auto"/>
    </w:pPr>
  </w:style>
  <w:style w:type="character" w:customStyle="1" w:styleId="HeaderChar">
    <w:name w:val="Header Char"/>
    <w:basedOn w:val="DefaultParagraphFont"/>
    <w:link w:val="Header"/>
    <w:uiPriority w:val="99"/>
    <w:rsid w:val="005054D0"/>
  </w:style>
  <w:style w:type="paragraph" w:styleId="Footer">
    <w:name w:val="footer"/>
    <w:basedOn w:val="Normal"/>
    <w:link w:val="FooterChar"/>
    <w:uiPriority w:val="99"/>
    <w:unhideWhenUsed/>
    <w:rsid w:val="005054D0"/>
    <w:pPr>
      <w:tabs>
        <w:tab w:val="center" w:pos="4680"/>
        <w:tab w:val="right" w:pos="9360"/>
      </w:tabs>
      <w:spacing w:line="240" w:lineRule="auto"/>
    </w:pPr>
  </w:style>
  <w:style w:type="character" w:customStyle="1" w:styleId="FooterChar">
    <w:name w:val="Footer Char"/>
    <w:basedOn w:val="DefaultParagraphFont"/>
    <w:link w:val="Footer"/>
    <w:uiPriority w:val="99"/>
    <w:rsid w:val="005054D0"/>
  </w:style>
  <w:style w:type="character" w:customStyle="1" w:styleId="Heading2Char">
    <w:name w:val="Heading 2 Char"/>
    <w:basedOn w:val="DefaultParagraphFont"/>
    <w:link w:val="Heading2"/>
    <w:uiPriority w:val="9"/>
    <w:rsid w:val="00B946A6"/>
    <w:rPr>
      <w:rFonts w:asciiTheme="majorHAnsi" w:eastAsiaTheme="majorEastAsia" w:hAnsiTheme="majorHAnsi" w:cstheme="majorBidi"/>
      <w:b/>
      <w:color w:val="2F5496" w:themeColor="accent1" w:themeShade="BF"/>
      <w:sz w:val="26"/>
      <w:szCs w:val="26"/>
    </w:rPr>
  </w:style>
  <w:style w:type="character" w:styleId="Hyperlink">
    <w:name w:val="Hyperlink"/>
    <w:basedOn w:val="DefaultParagraphFont"/>
    <w:uiPriority w:val="99"/>
    <w:unhideWhenUsed/>
    <w:rsid w:val="005054D0"/>
    <w:rPr>
      <w:color w:val="0563C1" w:themeColor="hyperlink"/>
      <w:u w:val="single"/>
    </w:rPr>
  </w:style>
  <w:style w:type="character" w:styleId="Mention">
    <w:name w:val="Mention"/>
    <w:basedOn w:val="DefaultParagraphFont"/>
    <w:uiPriority w:val="99"/>
    <w:semiHidden/>
    <w:unhideWhenUsed/>
    <w:rsid w:val="005054D0"/>
    <w:rPr>
      <w:color w:val="2B579A"/>
      <w:shd w:val="clear" w:color="auto" w:fill="E6E6E6"/>
    </w:rPr>
  </w:style>
  <w:style w:type="paragraph" w:styleId="ListParagraph">
    <w:name w:val="List Paragraph"/>
    <w:basedOn w:val="Normal"/>
    <w:uiPriority w:val="34"/>
    <w:qFormat/>
    <w:rsid w:val="00F53E7F"/>
    <w:pPr>
      <w:ind w:left="720"/>
      <w:contextualSpacing/>
    </w:pPr>
  </w:style>
  <w:style w:type="character" w:customStyle="1" w:styleId="Heading3Char">
    <w:name w:val="Heading 3 Char"/>
    <w:basedOn w:val="DefaultParagraphFont"/>
    <w:link w:val="Heading3"/>
    <w:uiPriority w:val="9"/>
    <w:rsid w:val="00954F8D"/>
    <w:rPr>
      <w:rFonts w:asciiTheme="majorHAnsi" w:eastAsiaTheme="majorEastAsia" w:hAnsiTheme="majorHAnsi" w:cstheme="majorBidi"/>
      <w:color w:val="1F3763" w:themeColor="accent1" w:themeShade="7F"/>
      <w:sz w:val="24"/>
      <w:szCs w:val="24"/>
    </w:rPr>
  </w:style>
  <w:style w:type="table" w:customStyle="1" w:styleId="TableGrid1">
    <w:name w:val="Table Grid1"/>
    <w:rsid w:val="00A94DCB"/>
    <w:pPr>
      <w:spacing w:after="0" w:line="240" w:lineRule="auto"/>
    </w:pPr>
    <w:rPr>
      <w:rFonts w:eastAsiaTheme="minorEastAsia"/>
    </w:rPr>
    <w:tblPr>
      <w:tblCellMar>
        <w:top w:w="0" w:type="dxa"/>
        <w:left w:w="0" w:type="dxa"/>
        <w:bottom w:w="0" w:type="dxa"/>
        <w:right w:w="0" w:type="dxa"/>
      </w:tblCellMar>
    </w:tblPr>
  </w:style>
  <w:style w:type="table" w:customStyle="1" w:styleId="TableGrid0">
    <w:name w:val="Table Grid0"/>
    <w:basedOn w:val="TableNormal"/>
    <w:uiPriority w:val="39"/>
    <w:rsid w:val="000B0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0B0B6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A6028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rsid w:val="00823048"/>
    <w:rPr>
      <w:rFonts w:asciiTheme="majorHAnsi" w:eastAsiaTheme="majorEastAsia" w:hAnsiTheme="majorHAnsi" w:cstheme="majorBidi"/>
      <w:i/>
      <w:iCs/>
      <w:color w:val="2F5496" w:themeColor="accent1" w:themeShade="BF"/>
    </w:rPr>
  </w:style>
  <w:style w:type="paragraph" w:customStyle="1" w:styleId="Default">
    <w:name w:val="Default"/>
    <w:rsid w:val="00AD6022"/>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274992"/>
    <w:rPr>
      <w:color w:val="954F72" w:themeColor="followedHyperlink"/>
      <w:u w:val="single"/>
    </w:rPr>
  </w:style>
  <w:style w:type="character" w:styleId="UnresolvedMention">
    <w:name w:val="Unresolved Mention"/>
    <w:basedOn w:val="DefaultParagraphFont"/>
    <w:uiPriority w:val="99"/>
    <w:semiHidden/>
    <w:unhideWhenUsed/>
    <w:rsid w:val="00BD32BF"/>
    <w:rPr>
      <w:color w:val="808080"/>
      <w:shd w:val="clear" w:color="auto" w:fill="E6E6E6"/>
    </w:rPr>
  </w:style>
  <w:style w:type="table" w:styleId="GridTable1Light-Accent3">
    <w:name w:val="Grid Table 1 Light Accent 3"/>
    <w:basedOn w:val="TableNormal"/>
    <w:uiPriority w:val="46"/>
    <w:rsid w:val="00104E8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870AA"/>
    <w:pPr>
      <w:outlineLvl w:val="9"/>
    </w:pPr>
  </w:style>
  <w:style w:type="paragraph" w:styleId="TOC1">
    <w:name w:val="toc 1"/>
    <w:basedOn w:val="Normal"/>
    <w:next w:val="Normal"/>
    <w:autoRedefine/>
    <w:uiPriority w:val="39"/>
    <w:unhideWhenUsed/>
    <w:rsid w:val="002C3FD3"/>
    <w:pPr>
      <w:spacing w:after="0"/>
      <w:ind w:left="14"/>
    </w:pPr>
  </w:style>
  <w:style w:type="paragraph" w:styleId="TOC2">
    <w:name w:val="toc 2"/>
    <w:basedOn w:val="Normal"/>
    <w:next w:val="Normal"/>
    <w:autoRedefine/>
    <w:uiPriority w:val="39"/>
    <w:unhideWhenUsed/>
    <w:rsid w:val="002C3FD3"/>
    <w:pPr>
      <w:spacing w:after="0"/>
      <w:ind w:left="216"/>
    </w:pPr>
    <w:rPr>
      <w:sz w:val="18"/>
    </w:rPr>
  </w:style>
  <w:style w:type="paragraph" w:styleId="TOC3">
    <w:name w:val="toc 3"/>
    <w:basedOn w:val="Normal"/>
    <w:next w:val="Normal"/>
    <w:autoRedefine/>
    <w:uiPriority w:val="39"/>
    <w:unhideWhenUsed/>
    <w:rsid w:val="00E02CE5"/>
    <w:pPr>
      <w:spacing w:after="100"/>
      <w:ind w:left="440"/>
    </w:pPr>
    <w:rPr>
      <w:rFonts w:eastAsiaTheme="minorEastAsia" w:cs="Times New Roman"/>
    </w:rPr>
  </w:style>
  <w:style w:type="paragraph" w:styleId="Title">
    <w:name w:val="Title"/>
    <w:basedOn w:val="Normal"/>
    <w:next w:val="Normal"/>
    <w:link w:val="TitleChar"/>
    <w:uiPriority w:val="10"/>
    <w:qFormat/>
    <w:rsid w:val="00345BB4"/>
    <w:pPr>
      <w:spacing w:line="240" w:lineRule="auto"/>
      <w:contextualSpacing/>
    </w:pPr>
    <w:rPr>
      <w:rFonts w:asciiTheme="majorHAnsi" w:eastAsiaTheme="majorEastAsia" w:hAnsiTheme="majorHAnsi" w:cstheme="majorBidi"/>
      <w:color w:val="4472C4" w:themeColor="accent1"/>
      <w:spacing w:val="-10"/>
      <w:kern w:val="28"/>
      <w:sz w:val="56"/>
      <w:szCs w:val="56"/>
    </w:rPr>
  </w:style>
  <w:style w:type="character" w:customStyle="1" w:styleId="TitleChar">
    <w:name w:val="Title Char"/>
    <w:basedOn w:val="DefaultParagraphFont"/>
    <w:link w:val="Title"/>
    <w:uiPriority w:val="10"/>
    <w:rsid w:val="00345BB4"/>
    <w:rPr>
      <w:rFonts w:asciiTheme="majorHAnsi" w:eastAsiaTheme="majorEastAsia" w:hAnsiTheme="majorHAnsi" w:cstheme="majorBidi"/>
      <w:color w:val="4472C4" w:themeColor="accent1"/>
      <w:spacing w:val="-10"/>
      <w:kern w:val="28"/>
      <w:sz w:val="56"/>
      <w:szCs w:val="56"/>
    </w:rPr>
  </w:style>
  <w:style w:type="paragraph" w:styleId="NoSpacing">
    <w:name w:val="No Spacing"/>
    <w:uiPriority w:val="1"/>
    <w:qFormat/>
    <w:rsid w:val="007120C9"/>
    <w:pPr>
      <w:spacing w:after="0" w:line="240" w:lineRule="auto"/>
      <w:ind w:left="10"/>
    </w:pPr>
  </w:style>
  <w:style w:type="paragraph" w:styleId="BalloonText">
    <w:name w:val="Balloon Text"/>
    <w:basedOn w:val="Normal"/>
    <w:link w:val="BalloonTextChar"/>
    <w:uiPriority w:val="99"/>
    <w:semiHidden/>
    <w:unhideWhenUsed/>
    <w:rsid w:val="003D00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004D"/>
    <w:rPr>
      <w:rFonts w:ascii="Segoe UI" w:hAnsi="Segoe UI" w:cs="Segoe UI"/>
      <w:sz w:val="18"/>
      <w:szCs w:val="18"/>
    </w:rPr>
  </w:style>
  <w:style w:type="character" w:styleId="CommentReference">
    <w:name w:val="annotation reference"/>
    <w:basedOn w:val="DefaultParagraphFont"/>
    <w:uiPriority w:val="99"/>
    <w:semiHidden/>
    <w:unhideWhenUsed/>
    <w:rsid w:val="00D42CF0"/>
    <w:rPr>
      <w:sz w:val="16"/>
      <w:szCs w:val="16"/>
    </w:rPr>
  </w:style>
  <w:style w:type="paragraph" w:styleId="CommentText">
    <w:name w:val="annotation text"/>
    <w:basedOn w:val="Normal"/>
    <w:link w:val="CommentTextChar"/>
    <w:uiPriority w:val="99"/>
    <w:semiHidden/>
    <w:unhideWhenUsed/>
    <w:rsid w:val="00D42CF0"/>
    <w:pPr>
      <w:spacing w:line="240" w:lineRule="auto"/>
    </w:pPr>
    <w:rPr>
      <w:sz w:val="20"/>
      <w:szCs w:val="20"/>
    </w:rPr>
  </w:style>
  <w:style w:type="character" w:customStyle="1" w:styleId="CommentTextChar">
    <w:name w:val="Comment Text Char"/>
    <w:basedOn w:val="DefaultParagraphFont"/>
    <w:link w:val="CommentText"/>
    <w:uiPriority w:val="99"/>
    <w:semiHidden/>
    <w:rsid w:val="00D42CF0"/>
    <w:rPr>
      <w:sz w:val="20"/>
      <w:szCs w:val="20"/>
    </w:rPr>
  </w:style>
  <w:style w:type="paragraph" w:styleId="CommentSubject">
    <w:name w:val="annotation subject"/>
    <w:basedOn w:val="CommentText"/>
    <w:next w:val="CommentText"/>
    <w:link w:val="CommentSubjectChar"/>
    <w:uiPriority w:val="99"/>
    <w:semiHidden/>
    <w:unhideWhenUsed/>
    <w:rsid w:val="00D42CF0"/>
    <w:rPr>
      <w:b/>
      <w:bCs/>
    </w:rPr>
  </w:style>
  <w:style w:type="character" w:customStyle="1" w:styleId="CommentSubjectChar">
    <w:name w:val="Comment Subject Char"/>
    <w:basedOn w:val="CommentTextChar"/>
    <w:link w:val="CommentSubject"/>
    <w:uiPriority w:val="99"/>
    <w:semiHidden/>
    <w:rsid w:val="00D42C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6032">
      <w:bodyDiv w:val="1"/>
      <w:marLeft w:val="0"/>
      <w:marRight w:val="0"/>
      <w:marTop w:val="0"/>
      <w:marBottom w:val="0"/>
      <w:divBdr>
        <w:top w:val="none" w:sz="0" w:space="0" w:color="auto"/>
        <w:left w:val="none" w:sz="0" w:space="0" w:color="auto"/>
        <w:bottom w:val="none" w:sz="0" w:space="0" w:color="auto"/>
        <w:right w:val="none" w:sz="0" w:space="0" w:color="auto"/>
      </w:divBdr>
    </w:div>
    <w:div w:id="170536410">
      <w:bodyDiv w:val="1"/>
      <w:marLeft w:val="0"/>
      <w:marRight w:val="0"/>
      <w:marTop w:val="0"/>
      <w:marBottom w:val="0"/>
      <w:divBdr>
        <w:top w:val="none" w:sz="0" w:space="0" w:color="auto"/>
        <w:left w:val="none" w:sz="0" w:space="0" w:color="auto"/>
        <w:bottom w:val="none" w:sz="0" w:space="0" w:color="auto"/>
        <w:right w:val="none" w:sz="0" w:space="0" w:color="auto"/>
      </w:divBdr>
    </w:div>
    <w:div w:id="29892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foreducation.microsoft.com/devtools" TargetMode="External"/><Relationship Id="rId13" Type="http://schemas.openxmlformats.org/officeDocument/2006/relationships/hyperlink" Target="http://bellevuecollege.edu/enrollment/calendar/deadlines/" TargetMode="External"/><Relationship Id="rId18" Type="http://schemas.openxmlformats.org/officeDocument/2006/relationships/hyperlink" Target="http://www.bellevuecollege.edu/titleix/" TargetMode="External"/><Relationship Id="rId26" Type="http://schemas.openxmlformats.org/officeDocument/2006/relationships/hyperlink" Target="https://www.bellevuecollege.edu/asc/tutoring/" TargetMode="External"/><Relationship Id="rId3" Type="http://schemas.openxmlformats.org/officeDocument/2006/relationships/styles" Target="styles.xml"/><Relationship Id="rId21" Type="http://schemas.openxmlformats.org/officeDocument/2006/relationships/hyperlink" Target="http://www.bellevuecollege.edu/titleix/" TargetMode="External"/><Relationship Id="rId7" Type="http://schemas.openxmlformats.org/officeDocument/2006/relationships/endnotes" Target="endnotes.xml"/><Relationship Id="rId12" Type="http://schemas.openxmlformats.org/officeDocument/2006/relationships/hyperlink" Target="https://www.bellevuecollege.edu/courses/exams/" TargetMode="External"/><Relationship Id="rId17" Type="http://schemas.openxmlformats.org/officeDocument/2006/relationships/hyperlink" Target="http://www.bellevuecollege.edu/inclusion/" TargetMode="External"/><Relationship Id="rId25" Type="http://schemas.openxmlformats.org/officeDocument/2006/relationships/hyperlink" Target="http://www.bellevuecollege.edu/dr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bellevuecollege.edu/inclusion/" TargetMode="External"/><Relationship Id="rId20" Type="http://schemas.openxmlformats.org/officeDocument/2006/relationships/hyperlink" Target="http://www.bellevuecollege.edu/titleix/" TargetMode="External"/><Relationship Id="rId29" Type="http://schemas.openxmlformats.org/officeDocument/2006/relationships/hyperlink" Target="http://www.bellevuecollege.edu/alerts/ra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nwin@bellevuecollege.edu" TargetMode="External"/><Relationship Id="rId24" Type="http://schemas.openxmlformats.org/officeDocument/2006/relationships/hyperlink" Target="http://www.bellevuecollege.edu/drc"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ellevuecollege.edu/policies/id-2050/" TargetMode="External"/><Relationship Id="rId23" Type="http://schemas.openxmlformats.org/officeDocument/2006/relationships/hyperlink" Target="https://www.bellevuecollege.edu/reportconcerns/" TargetMode="External"/><Relationship Id="rId28" Type="http://schemas.openxmlformats.org/officeDocument/2006/relationships/hyperlink" Target="http://www.bellevuecollege.edu/alerts/rave/" TargetMode="External"/><Relationship Id="rId10" Type="http://schemas.openxmlformats.org/officeDocument/2006/relationships/hyperlink" Target="http://www.bellevuecollege.edu/asc/tutoring/" TargetMode="External"/><Relationship Id="rId19" Type="http://schemas.openxmlformats.org/officeDocument/2006/relationships/hyperlink" Target="http://www.bellevuecollege.edu/titlei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pts.bellevuecollege.edu/helpdesk/students/computerlabs/" TargetMode="External"/><Relationship Id="rId14" Type="http://schemas.openxmlformats.org/officeDocument/2006/relationships/hyperlink" Target="http://bellevuecollege.edu/enrollment/calendar/deadlines/" TargetMode="External"/><Relationship Id="rId22" Type="http://schemas.openxmlformats.org/officeDocument/2006/relationships/hyperlink" Target="http://www.bellevuecollege.edu/titleix/" TargetMode="External"/><Relationship Id="rId27" Type="http://schemas.openxmlformats.org/officeDocument/2006/relationships/hyperlink" Target="https://www.bellevuecollege.edu/asc/tutoring/"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EACE-A50D-4FFB-99EA-72DBF244B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8</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MINIUM</dc:creator>
  <cp:keywords/>
  <dc:description/>
  <cp:lastModifiedBy>Sean Bruce</cp:lastModifiedBy>
  <cp:revision>105</cp:revision>
  <cp:lastPrinted>2018-12-31T21:34:00Z</cp:lastPrinted>
  <dcterms:created xsi:type="dcterms:W3CDTF">2017-12-28T17:48:00Z</dcterms:created>
  <dcterms:modified xsi:type="dcterms:W3CDTF">2020-01-07T00:01:00Z</dcterms:modified>
</cp:coreProperties>
</file>