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Course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 a strong understanding of the research process and acquire essential skills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Gain valuable insight into UNLV’s research ecosystem by understanding the undergraduate research cycle and the undergraduate research enterprise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UNLV Office of Undergraduate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OUR 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Elevate the status of undergraduate research at UNLV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Increase direct undergraduate participation in research and to enhance research education and learning experiences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is Research? (module)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Learning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research and explain its purpose across academic disciplines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Distinguish between major types of research and identify appropriate examples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Classify research approaches based on methodology and discipline context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Research Process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Primary V. Secondary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Types of Research: Basic v. Applied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Types of Research: Quantitative v. Qualitative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Types of Research: STEM v. Social Science v. Humanities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Community-based Research: Research Across Disciplines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How to Get Started with Undergraduate Research (module)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Learning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Learn how to establish and maintain an effective relationship with a faculty mentor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Learn why a mentor-mentee relationship is important for the success of an undergraduate researcher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Learn effective communication skills with your faculty research mentor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Identifying Your Research Interest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Identifying Faculty Research Mentor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Establishing a Strong Mentor/Mentee Relationship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