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135 course. Here is the link to the chatbot resource.</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10"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-p 127.0.0.1:8080:8080 -v cs135_data:/home/coder/CS135 seancnc/unlv-cs-ide</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8080:8080. </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90800"/>
            <wp:effectExtent b="0" l="0" r="0" t="0"/>
            <wp:docPr id="1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9436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submission to CodeGrade as it does not get saved on your local files only in itself.</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Happy Coding!</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95700"/>
            <wp:effectExtent b="0" l="0" r="0" t="0"/>
            <wp:docPr id="11"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your files and they should be saved.</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20700"/>
            <wp:effectExtent b="0" l="0" r="0" t="0"/>
            <wp:docPr id="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5207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5.png"/><Relationship Id="rId14" Type="http://schemas.openxmlformats.org/officeDocument/2006/relationships/image" Target="media/image6.png"/><Relationship Id="rId17" Type="http://schemas.openxmlformats.org/officeDocument/2006/relationships/image" Target="media/image1.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0ZM2m3ZMeBffhxa0MzWZvDurnw==">CgMxLjA4AHIhMTdMNm14SGU5dTd2NTFLbzdCcHhma0dLbXNaZ3lGcTN2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