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1B7E20" w14:textId="32048E4B" w:rsidR="000C3ABC" w:rsidRDefault="00C05F08" w:rsidP="000C3AB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bCs/>
          <w:sz w:val="32"/>
          <w:szCs w:val="32"/>
        </w:rPr>
      </w:pPr>
      <w:r>
        <w:rPr>
          <w:rFonts w:ascii="Helvetica" w:hAnsi="Helvetica" w:cs="Helvetica"/>
          <w:b/>
          <w:bCs/>
          <w:sz w:val="32"/>
          <w:szCs w:val="32"/>
        </w:rPr>
        <w:t>THE WHEEL</w:t>
      </w:r>
    </w:p>
    <w:p w14:paraId="6B1BECBE" w14:textId="31B9A78F" w:rsidR="000C3ABC" w:rsidRPr="000C3ABC" w:rsidRDefault="00871D01" w:rsidP="000C3AB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Dry </w:t>
      </w:r>
      <w:r w:rsidR="00CE51CA">
        <w:rPr>
          <w:rFonts w:ascii="Helvetica" w:hAnsi="Helvetica" w:cs="Helvetica"/>
        </w:rPr>
        <w:t>eye</w:t>
      </w:r>
      <w:r w:rsidR="000C3ABC" w:rsidRPr="000C3ABC">
        <w:rPr>
          <w:rFonts w:ascii="Helvetica" w:hAnsi="Helvetica" w:cs="Helvetica"/>
        </w:rPr>
        <w:t xml:space="preserve"> is a chronic condition that will require you to work with your patient to manage it. The wheel symbolises the process of mitigating, measuring, and using that information to inform your management approach. When your patient returns for review, you will gather the information again to understand what or how it has changed and how this may inform further mitigation, measurement and refine your management approach.</w:t>
      </w:r>
    </w:p>
    <w:p w14:paraId="68C0E0C9" w14:textId="77777777" w:rsidR="000C3ABC" w:rsidRDefault="000C3ABC" w:rsidP="000C3AB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bCs/>
          <w:sz w:val="32"/>
          <w:szCs w:val="32"/>
        </w:rPr>
      </w:pPr>
    </w:p>
    <w:p w14:paraId="20BFD235" w14:textId="2FD72E51" w:rsidR="000C3ABC" w:rsidRDefault="00C05F08" w:rsidP="000C3AB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bCs/>
          <w:sz w:val="32"/>
          <w:szCs w:val="32"/>
        </w:rPr>
      </w:pPr>
      <w:r>
        <w:rPr>
          <w:rFonts w:ascii="Helvetica" w:hAnsi="Helvetica" w:cs="Helvetica"/>
          <w:b/>
          <w:bCs/>
          <w:sz w:val="32"/>
          <w:szCs w:val="32"/>
        </w:rPr>
        <w:t>RINGS</w:t>
      </w:r>
    </w:p>
    <w:p w14:paraId="04F6F8BA" w14:textId="5E153479" w:rsidR="000C3ABC" w:rsidRPr="000C3ABC" w:rsidRDefault="000C3ABC" w:rsidP="000C3AB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GB"/>
        </w:rPr>
      </w:pPr>
      <w:r w:rsidRPr="000C3ABC">
        <w:rPr>
          <w:rFonts w:ascii="Helvetica" w:hAnsi="Helvetica" w:cs="Helvetica"/>
          <w:lang w:val="en-GB"/>
        </w:rPr>
        <w:t>The rings shown in the dry eye wheel symbolise the simplest through to more complex approaches for mitigation, measurement, and management of dry eye, according to severity.</w:t>
      </w:r>
    </w:p>
    <w:p w14:paraId="6472BBD8" w14:textId="77777777" w:rsidR="000C3ABC" w:rsidRPr="000C3ABC" w:rsidRDefault="000C3ABC" w:rsidP="000C3AB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12E2AF1C" w14:textId="20288EBD" w:rsidR="000C3ABC" w:rsidRPr="000C3ABC" w:rsidRDefault="000C3ABC" w:rsidP="000C3AB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GB"/>
        </w:rPr>
      </w:pPr>
      <w:r w:rsidRPr="000C3ABC">
        <w:rPr>
          <w:rFonts w:ascii="Helvetica" w:hAnsi="Helvetica" w:cs="Helvetica"/>
          <w:lang w:val="en-GB"/>
        </w:rPr>
        <w:t xml:space="preserve">There is plenty you can do to ease the discomfort of dry eye patients through mitigation, </w:t>
      </w:r>
      <w:r w:rsidR="00BA1F69" w:rsidRPr="000C3ABC">
        <w:rPr>
          <w:rFonts w:ascii="Helvetica" w:hAnsi="Helvetica" w:cs="Helvetica"/>
          <w:lang w:val="en-GB"/>
        </w:rPr>
        <w:t>measurement,</w:t>
      </w:r>
      <w:r w:rsidRPr="000C3ABC">
        <w:rPr>
          <w:rFonts w:ascii="Helvetica" w:hAnsi="Helvetica" w:cs="Helvetica"/>
          <w:lang w:val="en-GB"/>
        </w:rPr>
        <w:t xml:space="preserve"> and </w:t>
      </w:r>
      <w:r w:rsidRPr="00CA752A">
        <w:rPr>
          <w:rFonts w:ascii="Helvetica" w:hAnsi="Helvetica" w:cs="Helvetica"/>
          <w:color w:val="000000" w:themeColor="text1"/>
          <w:lang w:val="en-GB"/>
        </w:rPr>
        <w:t>management, even with no additional investment (bronze outer ring) or limited investment (silver middle ring). As the majority of patients</w:t>
      </w:r>
      <w:r w:rsidR="00993471" w:rsidRPr="00CA752A">
        <w:rPr>
          <w:rFonts w:ascii="Helvetica" w:hAnsi="Helvetica" w:cs="Helvetica"/>
          <w:color w:val="000000" w:themeColor="text1"/>
          <w:lang w:val="en-GB"/>
        </w:rPr>
        <w:t xml:space="preserve"> with dry eye</w:t>
      </w:r>
      <w:r w:rsidRPr="00CA752A">
        <w:rPr>
          <w:rFonts w:ascii="Helvetica" w:hAnsi="Helvetica" w:cs="Helvetica"/>
          <w:color w:val="000000" w:themeColor="text1"/>
          <w:lang w:val="en-GB"/>
        </w:rPr>
        <w:t xml:space="preserve"> </w:t>
      </w:r>
      <w:r w:rsidRPr="00AD30F8">
        <w:rPr>
          <w:rFonts w:ascii="Helvetica" w:hAnsi="Helvetica" w:cs="Helvetica"/>
          <w:lang w:val="en-GB"/>
        </w:rPr>
        <w:t>have mild to moderate disease, all practitioners need to get involved, referring to</w:t>
      </w:r>
      <w:r w:rsidRPr="000C3ABC">
        <w:rPr>
          <w:rFonts w:ascii="Helvetica" w:hAnsi="Helvetica" w:cs="Helvetica"/>
          <w:lang w:val="en-GB"/>
        </w:rPr>
        <w:t xml:space="preserve"> specialist centres when needed.​</w:t>
      </w:r>
    </w:p>
    <w:p w14:paraId="1383F019" w14:textId="77777777" w:rsidR="000C3ABC" w:rsidRDefault="000C3ABC" w:rsidP="000C3ABC">
      <w:pPr>
        <w:pBdr>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bCs/>
          <w:sz w:val="32"/>
          <w:szCs w:val="32"/>
        </w:rPr>
      </w:pPr>
    </w:p>
    <w:p w14:paraId="78F8700F" w14:textId="77777777" w:rsidR="000C3ABC" w:rsidRDefault="000C3ABC" w:rsidP="000C3AB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bCs/>
          <w:sz w:val="32"/>
          <w:szCs w:val="32"/>
        </w:rPr>
      </w:pPr>
    </w:p>
    <w:p w14:paraId="68D219D1" w14:textId="0D0666F1" w:rsidR="000C3ABC" w:rsidRDefault="00C05F08" w:rsidP="000C3AB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bCs/>
          <w:sz w:val="32"/>
          <w:szCs w:val="32"/>
        </w:rPr>
      </w:pPr>
      <w:r>
        <w:rPr>
          <w:rFonts w:ascii="Helvetica" w:hAnsi="Helvetica" w:cs="Helvetica"/>
          <w:b/>
          <w:bCs/>
          <w:sz w:val="32"/>
          <w:szCs w:val="32"/>
        </w:rPr>
        <w:t>MITIGATION</w:t>
      </w:r>
    </w:p>
    <w:p w14:paraId="1CBE00CD" w14:textId="77777777" w:rsidR="009226A5" w:rsidRPr="009226A5" w:rsidRDefault="009226A5" w:rsidP="009226A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sidRPr="009226A5">
        <w:rPr>
          <w:rFonts w:ascii="Helvetica" w:hAnsi="Helvetica" w:cs="Helvetica"/>
          <w:lang w:val="en-GB"/>
        </w:rPr>
        <w:t>Triaging with a targeted history and symptoms, as well as conducting a differential diagnosis can allow prophylactic measures to be put in place to limit ocular surface damage.</w:t>
      </w:r>
      <w:r w:rsidRPr="009226A5">
        <w:rPr>
          <w:rFonts w:ascii="Helvetica" w:hAnsi="Helvetica" w:cs="Helvetica"/>
        </w:rPr>
        <w:t>​</w:t>
      </w:r>
    </w:p>
    <w:p w14:paraId="3E7009BC" w14:textId="77777777" w:rsidR="009226A5" w:rsidRPr="009226A5" w:rsidRDefault="009226A5" w:rsidP="009226A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GB"/>
        </w:rPr>
      </w:pPr>
    </w:p>
    <w:p w14:paraId="202AC063" w14:textId="39A445D4" w:rsidR="00BA1F69" w:rsidRDefault="009226A5" w:rsidP="000C3AB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sidRPr="009226A5">
        <w:rPr>
          <w:rFonts w:ascii="Helvetica" w:hAnsi="Helvetica" w:cs="Helvetica"/>
          <w:lang w:val="en-GB"/>
        </w:rPr>
        <w:t>Other ocular surface conditions can serve as a trigger for the vicious circle of dry eye disease and lead to discomfort symptoms for patients. Reduce this risk by carefully identifying risk factors such as contact lens wear, digital device use, environmental challenges, </w:t>
      </w:r>
      <w:r w:rsidR="00E22CED">
        <w:rPr>
          <w:rFonts w:ascii="Helvetica" w:hAnsi="Helvetica" w:cs="Helvetica"/>
          <w:lang w:val="en-GB"/>
        </w:rPr>
        <w:t xml:space="preserve">and </w:t>
      </w:r>
      <w:r w:rsidRPr="009226A5">
        <w:rPr>
          <w:rFonts w:ascii="Helvetica" w:hAnsi="Helvetica" w:cs="Helvetica"/>
          <w:lang w:val="en-GB"/>
        </w:rPr>
        <w:t>hormonal and medicine changes, as well as assessing the eyes for incidental findings, and manage or refer the patient accordingly. </w:t>
      </w:r>
    </w:p>
    <w:p w14:paraId="6863A3C5" w14:textId="2A8CD858" w:rsidR="00C05F08" w:rsidRPr="00C05F08" w:rsidRDefault="00C05F08" w:rsidP="000C3AB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i/>
          <w:iCs/>
        </w:rPr>
      </w:pPr>
      <w:r w:rsidRPr="00461F08">
        <w:rPr>
          <w:rFonts w:ascii="Helvetica" w:hAnsi="Helvetica" w:cs="Helvetica"/>
          <w:i/>
          <w:iCs/>
        </w:rPr>
        <w:t>__</w:t>
      </w:r>
    </w:p>
    <w:p w14:paraId="298BFBD0" w14:textId="77777777" w:rsidR="000C3ABC" w:rsidRPr="00461F08" w:rsidRDefault="000C3ABC" w:rsidP="000C3AB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8"/>
          <w:szCs w:val="28"/>
        </w:rPr>
      </w:pPr>
    </w:p>
    <w:p w14:paraId="778E2AFD" w14:textId="6C0D9B1F" w:rsidR="000C3ABC" w:rsidRPr="000C3ABC" w:rsidRDefault="002D509A" w:rsidP="000C3AB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bCs/>
        </w:rPr>
      </w:pPr>
      <w:r>
        <w:rPr>
          <w:rFonts w:ascii="Helvetica" w:hAnsi="Helvetica" w:cs="Helvetica"/>
          <w:b/>
          <w:bCs/>
        </w:rPr>
        <w:t xml:space="preserve">Icon: </w:t>
      </w:r>
      <w:r w:rsidR="000C3ABC" w:rsidRPr="000C3ABC">
        <w:rPr>
          <w:rFonts w:ascii="Helvetica" w:hAnsi="Helvetica" w:cs="Helvetica"/>
          <w:b/>
          <w:bCs/>
        </w:rPr>
        <w:t>Questionnaire for Early Identification</w:t>
      </w:r>
    </w:p>
    <w:p w14:paraId="35F2BA97" w14:textId="4F7886A4" w:rsidR="000C3ABC" w:rsidRPr="000C3ABC" w:rsidRDefault="00F077CB" w:rsidP="000C3AB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sidRPr="00F077CB">
        <w:rPr>
          <w:rFonts w:ascii="Helvetica" w:hAnsi="Helvetica" w:cs="Helvetica"/>
          <w:lang w:val="en-NZ"/>
        </w:rPr>
        <w:t>History-taking: Careful history-taking allows identification of dry eye symptoms as well as risks associated with the development of dry eye disease. Modifiable risk factors are especially important to identify, as simple changes in lifestyle can help reduce or eliminate their impact, and promote a healthier ocular surface.</w:t>
      </w:r>
    </w:p>
    <w:p w14:paraId="3BECFC70" w14:textId="77777777" w:rsidR="000C3ABC" w:rsidRPr="00461F08" w:rsidRDefault="000C3ABC" w:rsidP="000C3AB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i/>
          <w:iCs/>
        </w:rPr>
      </w:pPr>
      <w:r w:rsidRPr="00461F08">
        <w:rPr>
          <w:rFonts w:ascii="Helvetica" w:hAnsi="Helvetica" w:cs="Helvetica"/>
          <w:i/>
          <w:iCs/>
        </w:rPr>
        <w:t>__</w:t>
      </w:r>
    </w:p>
    <w:p w14:paraId="0D9D1667" w14:textId="77777777" w:rsidR="000C3ABC" w:rsidRPr="00461F08" w:rsidRDefault="000C3ABC" w:rsidP="000C3AB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i/>
          <w:iCs/>
        </w:rPr>
      </w:pPr>
    </w:p>
    <w:p w14:paraId="3C2D0430" w14:textId="6DC219AD" w:rsidR="000C3ABC" w:rsidRDefault="002D509A" w:rsidP="000C3AB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bCs/>
        </w:rPr>
      </w:pPr>
      <w:r>
        <w:rPr>
          <w:rFonts w:ascii="Helvetica" w:hAnsi="Helvetica" w:cs="Helvetica"/>
          <w:b/>
          <w:bCs/>
        </w:rPr>
        <w:t xml:space="preserve">Icon: </w:t>
      </w:r>
      <w:r w:rsidR="000C3ABC" w:rsidRPr="000C3ABC">
        <w:rPr>
          <w:rFonts w:ascii="Helvetica" w:hAnsi="Helvetica" w:cs="Helvetica"/>
          <w:b/>
          <w:bCs/>
        </w:rPr>
        <w:t>Differential Diagnosis if Symptomatic</w:t>
      </w:r>
    </w:p>
    <w:p w14:paraId="5E4D6BFF" w14:textId="0BE88DF2" w:rsidR="003F7304" w:rsidRDefault="003F7304" w:rsidP="000C3AB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sidRPr="003F7304">
        <w:rPr>
          <w:rFonts w:ascii="Helvetica" w:hAnsi="Helvetica" w:cs="Helvetica"/>
        </w:rPr>
        <w:t xml:space="preserve">Dry eye disease is just one of many ocular surface diseases. Differential diagnosis helps ensure there aren’t other underlying conditions, such as ocular allergy or infection, responsible for the patient’s presenting symptoms. Treat co-morbid conditions before </w:t>
      </w:r>
      <w:r w:rsidRPr="003F7304">
        <w:rPr>
          <w:rFonts w:ascii="Helvetica" w:hAnsi="Helvetica" w:cs="Helvetica"/>
        </w:rPr>
        <w:lastRenderedPageBreak/>
        <w:t>tackling any residual dry eye disease, to increase the chances of successful outcomes for patients. The TFOS DEWS II triaging checklist quickly and easily helps narrow down the diagnosis and avoid unnecessary clinical visits.</w:t>
      </w:r>
    </w:p>
    <w:p w14:paraId="5DB75B67" w14:textId="77777777" w:rsidR="002E0C30" w:rsidRDefault="002E0C30" w:rsidP="000C3AB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290F9B09" w14:textId="77777777" w:rsidR="003F23D6" w:rsidRPr="00502608" w:rsidRDefault="003F23D6" w:rsidP="00502608">
      <w:pPr>
        <w:pStyle w:val="ListParagraph"/>
        <w:numPr>
          <w:ilvl w:val="0"/>
          <w:numId w:val="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sidRPr="00502608">
        <w:rPr>
          <w:rFonts w:ascii="Helvetica" w:hAnsi="Helvetica" w:cs="Helvetica"/>
        </w:rPr>
        <w:t>How severe is the eye discomfort?</w:t>
      </w:r>
    </w:p>
    <w:p w14:paraId="56BB6795" w14:textId="30C22A32" w:rsidR="003F23D6" w:rsidRPr="00502608" w:rsidRDefault="003F23D6" w:rsidP="00502608">
      <w:pPr>
        <w:pStyle w:val="ListParagraph"/>
        <w:numPr>
          <w:ilvl w:val="0"/>
          <w:numId w:val="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i/>
          <w:iCs/>
        </w:rPr>
      </w:pPr>
      <w:r w:rsidRPr="00502608">
        <w:rPr>
          <w:rFonts w:ascii="Helvetica" w:hAnsi="Helvetica" w:cs="Helvetica"/>
        </w:rPr>
        <w:t>Do you have any mouth dryness or swollen glands?</w:t>
      </w:r>
    </w:p>
    <w:p w14:paraId="6E81AB9F" w14:textId="6253E929" w:rsidR="003F23D6" w:rsidRPr="00502608" w:rsidRDefault="003F23D6" w:rsidP="00502608">
      <w:pPr>
        <w:pStyle w:val="ListParagraph"/>
        <w:numPr>
          <w:ilvl w:val="0"/>
          <w:numId w:val="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sidRPr="00502608">
        <w:rPr>
          <w:rFonts w:ascii="Helvetica" w:hAnsi="Helvetica" w:cs="Helvetica"/>
        </w:rPr>
        <w:t xml:space="preserve">How </w:t>
      </w:r>
      <w:r w:rsidRPr="00502608">
        <w:rPr>
          <w:rFonts w:ascii="Helvetica" w:hAnsi="Helvetica" w:cs="Helvetica"/>
          <w:u w:val="single"/>
        </w:rPr>
        <w:t>long</w:t>
      </w:r>
      <w:r w:rsidRPr="00502608">
        <w:rPr>
          <w:rFonts w:ascii="Helvetica" w:hAnsi="Helvetica" w:cs="Helvetica"/>
        </w:rPr>
        <w:t xml:space="preserve"> have your symptoms lasted and was there any triggering event?</w:t>
      </w:r>
    </w:p>
    <w:p w14:paraId="7FA1F38F" w14:textId="4F7767C5" w:rsidR="003F23D6" w:rsidRPr="00502608" w:rsidRDefault="003F23D6" w:rsidP="00502608">
      <w:pPr>
        <w:pStyle w:val="ListParagraph"/>
        <w:numPr>
          <w:ilvl w:val="0"/>
          <w:numId w:val="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sidRPr="00502608">
        <w:rPr>
          <w:rFonts w:ascii="Helvetica" w:hAnsi="Helvetica" w:cs="Helvetica"/>
        </w:rPr>
        <w:t xml:space="preserve">Is your </w:t>
      </w:r>
      <w:r w:rsidRPr="00502608">
        <w:rPr>
          <w:rFonts w:ascii="Helvetica" w:hAnsi="Helvetica" w:cs="Helvetica"/>
          <w:u w:val="single"/>
        </w:rPr>
        <w:t>vision</w:t>
      </w:r>
      <w:r w:rsidRPr="00502608">
        <w:rPr>
          <w:rFonts w:ascii="Helvetica" w:hAnsi="Helvetica" w:cs="Helvetica"/>
        </w:rPr>
        <w:t xml:space="preserve"> affected and does it clear on blinking?</w:t>
      </w:r>
    </w:p>
    <w:p w14:paraId="0309BE72" w14:textId="4C8CE053" w:rsidR="003F23D6" w:rsidRPr="00502608" w:rsidRDefault="003F23D6" w:rsidP="00502608">
      <w:pPr>
        <w:pStyle w:val="ListParagraph"/>
        <w:numPr>
          <w:ilvl w:val="0"/>
          <w:numId w:val="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sidRPr="00502608">
        <w:rPr>
          <w:rFonts w:ascii="Helvetica" w:hAnsi="Helvetica" w:cs="Helvetica"/>
        </w:rPr>
        <w:t xml:space="preserve">Are the symptoms or any redness much worse in </w:t>
      </w:r>
      <w:r w:rsidRPr="00502608">
        <w:rPr>
          <w:rFonts w:ascii="Helvetica" w:hAnsi="Helvetica" w:cs="Helvetica"/>
          <w:u w:val="single"/>
        </w:rPr>
        <w:t xml:space="preserve">one eye </w:t>
      </w:r>
      <w:r w:rsidRPr="00502608">
        <w:rPr>
          <w:rFonts w:ascii="Helvetica" w:hAnsi="Helvetica" w:cs="Helvetica"/>
        </w:rPr>
        <w:t>than the other?</w:t>
      </w:r>
    </w:p>
    <w:p w14:paraId="27DBDAE1" w14:textId="19FF7D42" w:rsidR="003F23D6" w:rsidRPr="00502608" w:rsidRDefault="003F23D6" w:rsidP="00502608">
      <w:pPr>
        <w:pStyle w:val="ListParagraph"/>
        <w:numPr>
          <w:ilvl w:val="0"/>
          <w:numId w:val="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sidRPr="00502608">
        <w:rPr>
          <w:rFonts w:ascii="Helvetica" w:hAnsi="Helvetica" w:cs="Helvetica"/>
        </w:rPr>
        <w:t>Do the eyes itch, appear swollen or crusty, or have</w:t>
      </w:r>
      <w:r w:rsidR="00D477EE">
        <w:rPr>
          <w:rFonts w:ascii="Helvetica" w:hAnsi="Helvetica" w:cs="Helvetica"/>
        </w:rPr>
        <w:t xml:space="preserve"> they</w:t>
      </w:r>
      <w:r w:rsidRPr="00502608">
        <w:rPr>
          <w:rFonts w:ascii="Helvetica" w:hAnsi="Helvetica" w:cs="Helvetica"/>
        </w:rPr>
        <w:t xml:space="preserve"> given </w:t>
      </w:r>
      <w:r w:rsidR="00502608" w:rsidRPr="00502608">
        <w:rPr>
          <w:rFonts w:ascii="Helvetica" w:hAnsi="Helvetica" w:cs="Helvetica"/>
        </w:rPr>
        <w:t>o</w:t>
      </w:r>
      <w:r w:rsidR="00502608">
        <w:rPr>
          <w:rFonts w:ascii="Helvetica" w:hAnsi="Helvetica" w:cs="Helvetica"/>
        </w:rPr>
        <w:t>ff</w:t>
      </w:r>
      <w:r w:rsidR="00502608" w:rsidRPr="00502608">
        <w:rPr>
          <w:rFonts w:ascii="Helvetica" w:hAnsi="Helvetica" w:cs="Helvetica"/>
        </w:rPr>
        <w:t> any</w:t>
      </w:r>
      <w:r w:rsidRPr="00502608">
        <w:rPr>
          <w:rFonts w:ascii="Helvetica" w:hAnsi="Helvetica" w:cs="Helvetica"/>
        </w:rPr>
        <w:t xml:space="preserve"> </w:t>
      </w:r>
      <w:r w:rsidRPr="00502608">
        <w:rPr>
          <w:rFonts w:ascii="Helvetica" w:hAnsi="Helvetica" w:cs="Helvetica"/>
          <w:u w:val="single"/>
        </w:rPr>
        <w:t>discharge</w:t>
      </w:r>
      <w:r w:rsidRPr="00502608">
        <w:rPr>
          <w:rFonts w:ascii="Helvetica" w:hAnsi="Helvetica" w:cs="Helvetica"/>
        </w:rPr>
        <w:t>?</w:t>
      </w:r>
    </w:p>
    <w:p w14:paraId="3868BDD0" w14:textId="7FDAE163" w:rsidR="003F23D6" w:rsidRPr="00502608" w:rsidRDefault="003F23D6" w:rsidP="00502608">
      <w:pPr>
        <w:pStyle w:val="ListParagraph"/>
        <w:numPr>
          <w:ilvl w:val="0"/>
          <w:numId w:val="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sidRPr="00502608">
        <w:rPr>
          <w:rFonts w:ascii="Helvetica" w:hAnsi="Helvetica" w:cs="Helvetica"/>
        </w:rPr>
        <w:t xml:space="preserve">Do you wear </w:t>
      </w:r>
      <w:r w:rsidRPr="00502608">
        <w:rPr>
          <w:rFonts w:ascii="Helvetica" w:hAnsi="Helvetica" w:cs="Helvetica"/>
          <w:u w:val="single"/>
        </w:rPr>
        <w:t>contact lenses</w:t>
      </w:r>
      <w:r w:rsidRPr="00502608">
        <w:rPr>
          <w:rFonts w:ascii="Helvetica" w:hAnsi="Helvetica" w:cs="Helvetica"/>
        </w:rPr>
        <w:t>?</w:t>
      </w:r>
    </w:p>
    <w:p w14:paraId="7FF106CA" w14:textId="4553FA7B" w:rsidR="002E0C30" w:rsidRDefault="003F23D6" w:rsidP="003D2743">
      <w:pPr>
        <w:pStyle w:val="ListParagraph"/>
        <w:numPr>
          <w:ilvl w:val="0"/>
          <w:numId w:val="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sidRPr="00502608">
        <w:rPr>
          <w:rFonts w:ascii="Helvetica" w:hAnsi="Helvetica" w:cs="Helvetica"/>
        </w:rPr>
        <w:t xml:space="preserve">Have you been diagnosed with any </w:t>
      </w:r>
      <w:r w:rsidRPr="003D2743">
        <w:rPr>
          <w:rFonts w:ascii="Helvetica" w:hAnsi="Helvetica" w:cs="Helvetica"/>
          <w:u w:val="single"/>
        </w:rPr>
        <w:t>general health conditions</w:t>
      </w:r>
      <w:r w:rsidR="003D2743">
        <w:rPr>
          <w:rFonts w:ascii="Helvetica" w:hAnsi="Helvetica" w:cs="Helvetica"/>
        </w:rPr>
        <w:t xml:space="preserve"> </w:t>
      </w:r>
      <w:r w:rsidRPr="003D2743">
        <w:rPr>
          <w:rFonts w:ascii="Helvetica" w:hAnsi="Helvetica" w:cs="Helvetica"/>
        </w:rPr>
        <w:t xml:space="preserve">(including recent respiratory infections) or are you taking any </w:t>
      </w:r>
      <w:r w:rsidRPr="003D2743">
        <w:rPr>
          <w:rFonts w:ascii="Helvetica" w:hAnsi="Helvetica" w:cs="Helvetica"/>
          <w:u w:val="single"/>
        </w:rPr>
        <w:t>medications</w:t>
      </w:r>
      <w:r w:rsidRPr="003D2743">
        <w:rPr>
          <w:rFonts w:ascii="Helvetica" w:hAnsi="Helvetica" w:cs="Helvetica"/>
        </w:rPr>
        <w:t>?</w:t>
      </w:r>
    </w:p>
    <w:p w14:paraId="7B29E1E6" w14:textId="77777777" w:rsidR="00893904" w:rsidRDefault="00893904" w:rsidP="00893904">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292B7CF1" w14:textId="3F53D159" w:rsidR="00893904" w:rsidRPr="00893904" w:rsidRDefault="00893904" w:rsidP="0089390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color w:val="002060"/>
        </w:rPr>
      </w:pPr>
      <w:r w:rsidRPr="00893904">
        <w:rPr>
          <w:rFonts w:ascii="Helvetica" w:hAnsi="Helvetica" w:cs="Helvetica"/>
          <w:color w:val="002060"/>
        </w:rPr>
        <w:t>+ Detailed anterior eye examination d</w:t>
      </w:r>
      <w:r>
        <w:rPr>
          <w:rFonts w:ascii="Helvetica" w:hAnsi="Helvetica" w:cs="Helvetica"/>
          <w:color w:val="002060"/>
        </w:rPr>
        <w:t>if</w:t>
      </w:r>
      <w:r w:rsidRPr="00893904">
        <w:rPr>
          <w:rFonts w:ascii="Helvetica" w:hAnsi="Helvetica" w:cs="Helvetica"/>
          <w:color w:val="002060"/>
        </w:rPr>
        <w:t>ferential diagnosis where indicated by answers.</w:t>
      </w:r>
    </w:p>
    <w:p w14:paraId="26067191" w14:textId="77777777" w:rsidR="000C3ABC" w:rsidRPr="00461F08" w:rsidRDefault="000C3ABC" w:rsidP="000C3AB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sidRPr="00461F08">
        <w:rPr>
          <w:rFonts w:ascii="Helvetica" w:hAnsi="Helvetica" w:cs="Helvetica"/>
        </w:rPr>
        <w:t>__</w:t>
      </w:r>
    </w:p>
    <w:p w14:paraId="603F9021" w14:textId="77777777" w:rsidR="000C3ABC" w:rsidRPr="00461F08" w:rsidRDefault="000C3ABC" w:rsidP="000C3AB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018934A2" w14:textId="0A4419CC" w:rsidR="000C3ABC" w:rsidRPr="00461F08" w:rsidRDefault="002D509A" w:rsidP="000C3AB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b/>
          <w:bCs/>
        </w:rPr>
        <w:t xml:space="preserve">Icon: </w:t>
      </w:r>
      <w:r w:rsidR="000C3ABC" w:rsidRPr="00FD3423">
        <w:rPr>
          <w:rFonts w:ascii="Helvetica" w:hAnsi="Helvetica" w:cs="Helvetica"/>
          <w:b/>
          <w:bCs/>
        </w:rPr>
        <w:t>Prophylaxis</w:t>
      </w:r>
    </w:p>
    <w:p w14:paraId="50620589" w14:textId="6EAABB1C" w:rsidR="002D509A" w:rsidRDefault="00FD3423" w:rsidP="000C3AB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GB"/>
        </w:rPr>
      </w:pPr>
      <w:r w:rsidRPr="00FD3423">
        <w:rPr>
          <w:rFonts w:ascii="Helvetica" w:hAnsi="Helvetica" w:cs="Helvetica"/>
          <w:lang w:val="en-GB"/>
        </w:rPr>
        <w:t>Prophylaxis</w:t>
      </w:r>
      <w:r w:rsidR="00104CD5">
        <w:rPr>
          <w:rFonts w:ascii="Helvetica" w:hAnsi="Helvetica" w:cs="Helvetica"/>
          <w:lang w:val="en-GB"/>
        </w:rPr>
        <w:t>,</w:t>
      </w:r>
      <w:r w:rsidRPr="00FD3423">
        <w:rPr>
          <w:rFonts w:ascii="Helvetica" w:hAnsi="Helvetica" w:cs="Helvetica"/>
          <w:lang w:val="en-GB"/>
        </w:rPr>
        <w:t xml:space="preserve"> such as good hydration, controlling environmental conditions</w:t>
      </w:r>
      <w:r w:rsidR="002D509A">
        <w:rPr>
          <w:rFonts w:ascii="Helvetica" w:hAnsi="Helvetica" w:cs="Helvetica"/>
          <w:lang w:val="en-GB"/>
        </w:rPr>
        <w:t>,</w:t>
      </w:r>
      <w:r w:rsidRPr="00FD3423">
        <w:rPr>
          <w:rFonts w:ascii="Helvetica" w:hAnsi="Helvetica" w:cs="Helvetica"/>
          <w:lang w:val="en-GB"/>
        </w:rPr>
        <w:t xml:space="preserve"> and ocular hygiene</w:t>
      </w:r>
      <w:r w:rsidR="00104CD5">
        <w:rPr>
          <w:rFonts w:ascii="Helvetica" w:hAnsi="Helvetica" w:cs="Helvetica"/>
          <w:lang w:val="en-GB"/>
        </w:rPr>
        <w:t>,</w:t>
      </w:r>
      <w:r w:rsidRPr="00FD3423">
        <w:rPr>
          <w:rFonts w:ascii="Helvetica" w:hAnsi="Helvetica" w:cs="Helvetica"/>
          <w:lang w:val="en-GB"/>
        </w:rPr>
        <w:t xml:space="preserve"> can help prevent ocular surface damage and resulting dry eye symptoms.</w:t>
      </w:r>
    </w:p>
    <w:p w14:paraId="22794384" w14:textId="1E95D723" w:rsidR="002D509A" w:rsidRPr="00FD3423" w:rsidRDefault="002D509A" w:rsidP="000C3AB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sidRPr="00461F08">
        <w:rPr>
          <w:rFonts w:ascii="Helvetica" w:hAnsi="Helvetica" w:cs="Helvetica"/>
        </w:rPr>
        <w:t>__</w:t>
      </w:r>
    </w:p>
    <w:p w14:paraId="3330BF25" w14:textId="77777777" w:rsidR="000C3ABC" w:rsidRPr="00461F08" w:rsidRDefault="000C3ABC" w:rsidP="000C3AB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bCs/>
        </w:rPr>
      </w:pPr>
    </w:p>
    <w:p w14:paraId="5A32CDA8" w14:textId="3959FF4D" w:rsidR="000C3ABC" w:rsidRPr="002D509A" w:rsidRDefault="002D509A" w:rsidP="002D509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bCs/>
        </w:rPr>
      </w:pPr>
      <w:r>
        <w:rPr>
          <w:rFonts w:ascii="Helvetica" w:hAnsi="Helvetica" w:cs="Helvetica"/>
          <w:b/>
          <w:bCs/>
        </w:rPr>
        <w:t xml:space="preserve">Icon: </w:t>
      </w:r>
      <w:r w:rsidRPr="002D509A">
        <w:rPr>
          <w:rFonts w:ascii="Helvetica" w:hAnsi="Helvetica" w:cs="Helvetica"/>
          <w:b/>
          <w:bCs/>
        </w:rPr>
        <w:t>Sleep</w:t>
      </w:r>
    </w:p>
    <w:p w14:paraId="7568AA0D" w14:textId="0E14B572" w:rsidR="002D509A" w:rsidRPr="00C10BB8" w:rsidRDefault="00C10BB8" w:rsidP="002D509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sidRPr="00C10BB8">
        <w:rPr>
          <w:rFonts w:ascii="Helvetica" w:hAnsi="Helvetica" w:cs="Helvetica"/>
        </w:rPr>
        <w:t>Poor sleep quality and quantity are associated with an increased risk of dry eye disease, especially less than 5 hours sleep per night. Encourage good sleeping habits to help reduce the risk of dry eye symptoms.</w:t>
      </w:r>
    </w:p>
    <w:p w14:paraId="05C25497" w14:textId="77777777" w:rsidR="00237D4C" w:rsidRPr="00FD3423" w:rsidRDefault="00237D4C" w:rsidP="00237D4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sidRPr="00461F08">
        <w:rPr>
          <w:rFonts w:ascii="Helvetica" w:hAnsi="Helvetica" w:cs="Helvetica"/>
        </w:rPr>
        <w:t>__</w:t>
      </w:r>
    </w:p>
    <w:p w14:paraId="2E8F810D" w14:textId="77777777" w:rsidR="00237D4C" w:rsidRDefault="00237D4C" w:rsidP="000C3AB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154AAD38" w14:textId="443BE0C2" w:rsidR="000C3ABC" w:rsidRPr="00237D4C" w:rsidRDefault="00237D4C" w:rsidP="00237D4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bCs/>
          <w:i/>
          <w:iCs/>
        </w:rPr>
      </w:pPr>
      <w:r w:rsidRPr="00237D4C">
        <w:rPr>
          <w:rFonts w:ascii="Helvetica" w:hAnsi="Helvetica" w:cs="Helvetica"/>
          <w:b/>
          <w:bCs/>
        </w:rPr>
        <w:t xml:space="preserve">Icon: </w:t>
      </w:r>
      <w:r w:rsidR="000C3ABC" w:rsidRPr="00237D4C">
        <w:rPr>
          <w:rFonts w:ascii="Helvetica" w:hAnsi="Helvetica" w:cs="Helvetica"/>
          <w:b/>
          <w:bCs/>
        </w:rPr>
        <w:t>Contact Lens</w:t>
      </w:r>
      <w:r w:rsidR="00B36DB2">
        <w:rPr>
          <w:rFonts w:ascii="Helvetica" w:hAnsi="Helvetica" w:cs="Helvetica"/>
          <w:b/>
          <w:bCs/>
        </w:rPr>
        <w:t>es</w:t>
      </w:r>
    </w:p>
    <w:p w14:paraId="4449A319" w14:textId="48BB4472" w:rsidR="00D01C3E" w:rsidRDefault="00237D4C" w:rsidP="000C3AB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GB"/>
        </w:rPr>
      </w:pPr>
      <w:r w:rsidRPr="00237D4C">
        <w:rPr>
          <w:rFonts w:ascii="Helvetica" w:hAnsi="Helvetica" w:cs="Helvetica"/>
          <w:lang w:val="en-GB"/>
        </w:rPr>
        <w:t>Contact lenses can disrupt the tear film and risk causing friction with the ocular surfaces</w:t>
      </w:r>
      <w:r w:rsidR="00664B5F">
        <w:rPr>
          <w:rFonts w:ascii="Helvetica" w:hAnsi="Helvetica" w:cs="Helvetica"/>
          <w:lang w:val="en-GB"/>
        </w:rPr>
        <w:t xml:space="preserve"> and</w:t>
      </w:r>
      <w:r w:rsidRPr="00237D4C">
        <w:rPr>
          <w:rFonts w:ascii="Helvetica" w:hAnsi="Helvetica" w:cs="Helvetica"/>
          <w:lang w:val="en-GB"/>
        </w:rPr>
        <w:t xml:space="preserve"> so should be carefully optimised</w:t>
      </w:r>
      <w:r w:rsidR="00664B5F">
        <w:rPr>
          <w:rFonts w:ascii="Helvetica" w:hAnsi="Helvetica" w:cs="Helvetica"/>
          <w:lang w:val="en-GB"/>
        </w:rPr>
        <w:t>,</w:t>
      </w:r>
      <w:r w:rsidRPr="00237D4C">
        <w:rPr>
          <w:rFonts w:ascii="Helvetica" w:hAnsi="Helvetica" w:cs="Helvetica"/>
          <w:lang w:val="en-GB"/>
        </w:rPr>
        <w:t xml:space="preserve"> especially in those with pre-existing ocular surface disease.</w:t>
      </w:r>
    </w:p>
    <w:p w14:paraId="67A1C34D" w14:textId="77777777" w:rsidR="00D01C3E" w:rsidRPr="00461F08" w:rsidRDefault="00D01C3E" w:rsidP="00D01C3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sidRPr="00461F08">
        <w:rPr>
          <w:rFonts w:ascii="Helvetica" w:hAnsi="Helvetica" w:cs="Helvetica"/>
        </w:rPr>
        <w:t>__</w:t>
      </w:r>
    </w:p>
    <w:p w14:paraId="025ABA48" w14:textId="77777777" w:rsidR="000C3ABC" w:rsidRPr="00461F08" w:rsidRDefault="000C3ABC" w:rsidP="000C3AB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i/>
          <w:iCs/>
        </w:rPr>
      </w:pPr>
    </w:p>
    <w:p w14:paraId="07E6A142" w14:textId="121E6C14" w:rsidR="000C3ABC" w:rsidRPr="00D01C3E" w:rsidRDefault="00D01C3E" w:rsidP="00D01C3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bCs/>
          <w:i/>
          <w:iCs/>
        </w:rPr>
      </w:pPr>
      <w:r w:rsidRPr="00D01C3E">
        <w:rPr>
          <w:rFonts w:ascii="Helvetica" w:hAnsi="Helvetica" w:cs="Helvetica"/>
          <w:b/>
          <w:bCs/>
        </w:rPr>
        <w:t xml:space="preserve">Icon: </w:t>
      </w:r>
      <w:r w:rsidR="000C3ABC" w:rsidRPr="00D01C3E">
        <w:rPr>
          <w:rFonts w:ascii="Helvetica" w:hAnsi="Helvetica" w:cs="Helvetica"/>
          <w:b/>
          <w:bCs/>
        </w:rPr>
        <w:t>Eye Strain</w:t>
      </w:r>
    </w:p>
    <w:p w14:paraId="35C50684" w14:textId="1A3773D9" w:rsidR="000C3ABC" w:rsidRPr="00D01C3E" w:rsidRDefault="00D01C3E" w:rsidP="000C3AB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sidRPr="00D01C3E">
        <w:rPr>
          <w:rFonts w:ascii="Helvetica" w:hAnsi="Helvetica" w:cs="Helvetica"/>
          <w:lang w:val="en-GB"/>
        </w:rPr>
        <w:t>Digital screen viewing can exacerbate ocular surface disease, especially more than 4-5 hours a day. The impact can be reduced by taking regular breaks, blink exercises</w:t>
      </w:r>
      <w:r w:rsidR="00BD30BA">
        <w:rPr>
          <w:rFonts w:ascii="Helvetica" w:hAnsi="Helvetica" w:cs="Helvetica"/>
          <w:lang w:val="en-GB"/>
        </w:rPr>
        <w:t>,</w:t>
      </w:r>
      <w:r w:rsidRPr="00D01C3E">
        <w:rPr>
          <w:rFonts w:ascii="Helvetica" w:hAnsi="Helvetica" w:cs="Helvetica"/>
          <w:lang w:val="en-GB"/>
        </w:rPr>
        <w:t xml:space="preserve"> and positioning screens lower than the eyes.</w:t>
      </w:r>
    </w:p>
    <w:p w14:paraId="6297CFDE" w14:textId="77777777" w:rsidR="000C3ABC" w:rsidRPr="00461F08" w:rsidRDefault="000C3ABC" w:rsidP="000C3AB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sidRPr="00461F08">
        <w:rPr>
          <w:rFonts w:ascii="Helvetica" w:hAnsi="Helvetica" w:cs="Helvetica"/>
        </w:rPr>
        <w:t>__</w:t>
      </w:r>
    </w:p>
    <w:p w14:paraId="750E5049" w14:textId="77777777" w:rsidR="000C3ABC" w:rsidRPr="00461F08" w:rsidRDefault="000C3ABC" w:rsidP="000C3AB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291832EB" w14:textId="39F30A60" w:rsidR="000C3ABC" w:rsidRPr="00FA0158" w:rsidRDefault="00FA0158" w:rsidP="00FA015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bCs/>
        </w:rPr>
      </w:pPr>
      <w:r w:rsidRPr="00FA0158">
        <w:rPr>
          <w:rFonts w:ascii="Helvetica" w:hAnsi="Helvetica" w:cs="Helvetica"/>
          <w:b/>
          <w:bCs/>
        </w:rPr>
        <w:t xml:space="preserve">Icon: </w:t>
      </w:r>
      <w:r w:rsidR="000C3ABC" w:rsidRPr="00FA0158">
        <w:rPr>
          <w:rFonts w:ascii="Helvetica" w:hAnsi="Helvetica" w:cs="Helvetica"/>
          <w:b/>
          <w:bCs/>
        </w:rPr>
        <w:t>Environment</w:t>
      </w:r>
    </w:p>
    <w:p w14:paraId="614F997D" w14:textId="1726181A" w:rsidR="00FA0158" w:rsidRDefault="00FA0158" w:rsidP="00FA015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GB"/>
        </w:rPr>
      </w:pPr>
      <w:r w:rsidRPr="00FA0158">
        <w:rPr>
          <w:rFonts w:ascii="Helvetica" w:hAnsi="Helvetica" w:cs="Helvetica"/>
          <w:lang w:val="en-GB"/>
        </w:rPr>
        <w:lastRenderedPageBreak/>
        <w:t>Environmental conditions such as air-conditioning and windy conditions can contribute to dry eye; a review of when the dry eye symptoms are worst can allow for targeting the necessary adaptations. </w:t>
      </w:r>
    </w:p>
    <w:p w14:paraId="129C8692" w14:textId="3AA27729" w:rsidR="00FA0158" w:rsidRPr="00FA0158" w:rsidRDefault="00FA0158" w:rsidP="00FA015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sidRPr="00461F08">
        <w:rPr>
          <w:rFonts w:ascii="Helvetica" w:hAnsi="Helvetica" w:cs="Helvetica"/>
          <w:i/>
          <w:iCs/>
        </w:rPr>
        <w:t>__</w:t>
      </w:r>
    </w:p>
    <w:p w14:paraId="2066378A" w14:textId="77777777" w:rsidR="000C3ABC" w:rsidRPr="00461F08" w:rsidRDefault="000C3ABC" w:rsidP="000C3AB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i/>
          <w:iCs/>
        </w:rPr>
      </w:pPr>
    </w:p>
    <w:p w14:paraId="0C6D7EA1" w14:textId="4AD22798" w:rsidR="000C3ABC" w:rsidRPr="00FA0158" w:rsidRDefault="00FA0158" w:rsidP="000C3AB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bCs/>
        </w:rPr>
      </w:pPr>
      <w:r w:rsidRPr="00FA0158">
        <w:rPr>
          <w:rFonts w:ascii="Helvetica" w:hAnsi="Helvetica" w:cs="Helvetica"/>
          <w:b/>
          <w:bCs/>
        </w:rPr>
        <w:t xml:space="preserve">Icon: </w:t>
      </w:r>
      <w:r w:rsidR="000C3ABC" w:rsidRPr="00FA0158">
        <w:rPr>
          <w:rFonts w:ascii="Helvetica" w:hAnsi="Helvetica" w:cs="Helvetica"/>
          <w:b/>
          <w:bCs/>
        </w:rPr>
        <w:t>Hormones</w:t>
      </w:r>
    </w:p>
    <w:p w14:paraId="0A5539B9" w14:textId="76802A16" w:rsidR="000C3ABC" w:rsidRPr="00FA0158" w:rsidRDefault="00FA0158" w:rsidP="000C3AB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sidRPr="00FA0158">
        <w:rPr>
          <w:rFonts w:ascii="Helvetica" w:hAnsi="Helvetica" w:cs="Helvetica"/>
          <w:lang w:val="en-GB"/>
        </w:rPr>
        <w:t>Hormones regulate many key physiological body process</w:t>
      </w:r>
      <w:r w:rsidR="004B2821">
        <w:rPr>
          <w:rFonts w:ascii="Helvetica" w:hAnsi="Helvetica" w:cs="Helvetica"/>
          <w:lang w:val="en-GB"/>
        </w:rPr>
        <w:t>es</w:t>
      </w:r>
      <w:r w:rsidRPr="00FA0158">
        <w:rPr>
          <w:rFonts w:ascii="Helvetica" w:hAnsi="Helvetica" w:cs="Helvetica"/>
          <w:lang w:val="en-GB"/>
        </w:rPr>
        <w:t>, so changes can disrupt the precisely balanced tear film. When hormones are changing, a medical review might be warranted. </w:t>
      </w:r>
    </w:p>
    <w:p w14:paraId="029426B5" w14:textId="77777777" w:rsidR="000C3ABC" w:rsidRPr="00461F08" w:rsidRDefault="000C3ABC" w:rsidP="000C3AB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sidRPr="00461F08">
        <w:rPr>
          <w:rFonts w:ascii="Helvetica" w:hAnsi="Helvetica" w:cs="Helvetica"/>
          <w:i/>
          <w:iCs/>
        </w:rPr>
        <w:t>__</w:t>
      </w:r>
    </w:p>
    <w:p w14:paraId="089D9F96" w14:textId="77777777" w:rsidR="000C3ABC" w:rsidRPr="00461F08" w:rsidRDefault="000C3ABC" w:rsidP="000C3AB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7198B098" w14:textId="14D48A4B" w:rsidR="000C3ABC" w:rsidRPr="00FA0158" w:rsidRDefault="00FA0158" w:rsidP="00FA015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bCs/>
          <w:i/>
          <w:iCs/>
          <w:color w:val="FB02FF"/>
        </w:rPr>
      </w:pPr>
      <w:r w:rsidRPr="00FA0158">
        <w:rPr>
          <w:rFonts w:ascii="Helvetica" w:hAnsi="Helvetica" w:cs="Helvetica"/>
          <w:b/>
          <w:bCs/>
        </w:rPr>
        <w:t xml:space="preserve">Icon: </w:t>
      </w:r>
      <w:r w:rsidR="000C3ABC" w:rsidRPr="00FA0158">
        <w:rPr>
          <w:rFonts w:ascii="Helvetica" w:hAnsi="Helvetica" w:cs="Helvetica"/>
          <w:b/>
          <w:bCs/>
        </w:rPr>
        <w:t>Medication Review</w:t>
      </w:r>
    </w:p>
    <w:p w14:paraId="3AF817FC" w14:textId="5C2ECC10" w:rsidR="00FA0158" w:rsidRDefault="00FA0158" w:rsidP="00FA0158">
      <w:pPr>
        <w:pBdr>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GB"/>
        </w:rPr>
      </w:pPr>
      <w:r w:rsidRPr="00FA0158">
        <w:rPr>
          <w:rFonts w:ascii="Helvetica" w:hAnsi="Helvetica" w:cs="Helvetica"/>
          <w:lang w:val="en-GB"/>
        </w:rPr>
        <w:t>Many medications, whether prescribed or over-the-counter, can affect the tear film</w:t>
      </w:r>
      <w:r w:rsidR="0001375A">
        <w:rPr>
          <w:rFonts w:ascii="Helvetica" w:hAnsi="Helvetica" w:cs="Helvetica"/>
          <w:lang w:val="en-GB"/>
        </w:rPr>
        <w:t>,</w:t>
      </w:r>
      <w:r w:rsidRPr="00FA0158">
        <w:rPr>
          <w:rFonts w:ascii="Helvetica" w:hAnsi="Helvetica" w:cs="Helvetica"/>
          <w:lang w:val="en-GB"/>
        </w:rPr>
        <w:t xml:space="preserve"> so a medication review</w:t>
      </w:r>
      <w:r w:rsidR="00F17878">
        <w:rPr>
          <w:rFonts w:ascii="Helvetica" w:hAnsi="Helvetica" w:cs="Helvetica"/>
          <w:lang w:val="en-GB"/>
        </w:rPr>
        <w:t>,</w:t>
      </w:r>
      <w:r w:rsidRPr="00FA0158">
        <w:rPr>
          <w:rFonts w:ascii="Helvetica" w:hAnsi="Helvetica" w:cs="Helvetica"/>
          <w:lang w:val="en-GB"/>
        </w:rPr>
        <w:t xml:space="preserve"> in conjunction with the prescribing clinician, might allow for symptoms to be reduced.</w:t>
      </w:r>
    </w:p>
    <w:p w14:paraId="66045422" w14:textId="77777777" w:rsidR="00C05F08" w:rsidRPr="00461F08" w:rsidRDefault="00C05F08" w:rsidP="00FA0158">
      <w:pPr>
        <w:pBdr>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0099B5F8" w14:textId="77777777" w:rsidR="000C3ABC" w:rsidRPr="00461F08" w:rsidRDefault="000C3ABC" w:rsidP="000C3AB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23E6AE15" w14:textId="77777777" w:rsidR="000C3ABC" w:rsidRDefault="000C3ABC" w:rsidP="000C3AB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bCs/>
          <w:sz w:val="32"/>
          <w:szCs w:val="32"/>
        </w:rPr>
      </w:pPr>
      <w:r w:rsidRPr="00461F08">
        <w:rPr>
          <w:rFonts w:ascii="Helvetica" w:hAnsi="Helvetica" w:cs="Helvetica"/>
          <w:b/>
          <w:bCs/>
          <w:sz w:val="32"/>
          <w:szCs w:val="32"/>
        </w:rPr>
        <w:t>MEASUREMENT</w:t>
      </w:r>
    </w:p>
    <w:p w14:paraId="61DA328A" w14:textId="0C186C2C" w:rsidR="00FA0158" w:rsidRPr="00FA0158" w:rsidRDefault="00FA0158" w:rsidP="00FA015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sidRPr="00FA0158">
        <w:rPr>
          <w:rFonts w:ascii="Helvetica" w:hAnsi="Helvetica" w:cs="Helvetica"/>
          <w:lang w:val="en-GB"/>
        </w:rPr>
        <w:t>Diagnosis needs to be a standardised process in order for:</w:t>
      </w:r>
      <w:r w:rsidRPr="00FA0158">
        <w:rPr>
          <w:rFonts w:ascii="Helvetica" w:hAnsi="Helvetica" w:cs="Helvetica"/>
        </w:rPr>
        <w:t>​</w:t>
      </w:r>
    </w:p>
    <w:p w14:paraId="0AD1BE90" w14:textId="084753C6" w:rsidR="00FA0158" w:rsidRPr="00FA0158" w:rsidRDefault="00FA0158" w:rsidP="00FA0158">
      <w:pPr>
        <w:numPr>
          <w:ilvl w:val="0"/>
          <w:numId w:val="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sidRPr="00FA0158">
        <w:rPr>
          <w:rFonts w:ascii="Helvetica" w:hAnsi="Helvetica" w:cs="Helvetica"/>
          <w:lang w:val="en-GB"/>
        </w:rPr>
        <w:t xml:space="preserve">Patients to have certainty of their disease and trust in </w:t>
      </w:r>
      <w:r w:rsidR="00B941D1" w:rsidRPr="00B941D1">
        <w:rPr>
          <w:rFonts w:ascii="Helvetica" w:hAnsi="Helvetica" w:cs="Helvetica"/>
          <w:lang w:val="en-GB"/>
        </w:rPr>
        <w:t>clinicians</w:t>
      </w:r>
      <w:r w:rsidR="00B941D1" w:rsidRPr="00B941D1">
        <w:rPr>
          <w:rFonts w:ascii="Helvetica" w:hAnsi="Helvetica" w:cs="Helvetica"/>
        </w:rPr>
        <w:t>​.</w:t>
      </w:r>
    </w:p>
    <w:p w14:paraId="2B885967" w14:textId="3105580A" w:rsidR="00FA0158" w:rsidRPr="00FA0158" w:rsidRDefault="00FA0158" w:rsidP="00FA0158">
      <w:pPr>
        <w:numPr>
          <w:ilvl w:val="0"/>
          <w:numId w:val="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sidRPr="00FA0158">
        <w:rPr>
          <w:rFonts w:ascii="Helvetica" w:hAnsi="Helvetica" w:cs="Helvetica"/>
          <w:lang w:val="en-GB"/>
        </w:rPr>
        <w:t>Clinicians to have consistency</w:t>
      </w:r>
      <w:r w:rsidR="00B941D1" w:rsidRPr="00B941D1">
        <w:rPr>
          <w:rFonts w:ascii="Helvetica" w:hAnsi="Helvetica" w:cs="Helvetica"/>
          <w:lang w:val="en-GB"/>
        </w:rPr>
        <w:t xml:space="preserve"> </w:t>
      </w:r>
      <w:r w:rsidRPr="00FA0158">
        <w:rPr>
          <w:rFonts w:ascii="Helvetica" w:hAnsi="Helvetica" w:cs="Helvetica"/>
          <w:lang w:val="en-GB"/>
        </w:rPr>
        <w:t xml:space="preserve">of </w:t>
      </w:r>
      <w:r w:rsidR="00B941D1" w:rsidRPr="00B941D1">
        <w:rPr>
          <w:rFonts w:ascii="Helvetica" w:hAnsi="Helvetica" w:cs="Helvetica"/>
          <w:lang w:val="en-GB"/>
        </w:rPr>
        <w:t>approach</w:t>
      </w:r>
      <w:r w:rsidR="00B941D1" w:rsidRPr="00B941D1">
        <w:rPr>
          <w:rFonts w:ascii="Helvetica" w:hAnsi="Helvetica" w:cs="Helvetica"/>
        </w:rPr>
        <w:t>​.</w:t>
      </w:r>
    </w:p>
    <w:p w14:paraId="28DA9C03" w14:textId="0667E979" w:rsidR="00FA0158" w:rsidRPr="00FA0158" w:rsidRDefault="00FA0158" w:rsidP="00FA0158">
      <w:pPr>
        <w:numPr>
          <w:ilvl w:val="0"/>
          <w:numId w:val="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sidRPr="00FA0158">
        <w:rPr>
          <w:rFonts w:ascii="Helvetica" w:hAnsi="Helvetica" w:cs="Helvetica"/>
          <w:lang w:val="en-GB"/>
        </w:rPr>
        <w:t xml:space="preserve">Authorities to receive robust epidemiological data to plan resource </w:t>
      </w:r>
      <w:r w:rsidR="00B941D1" w:rsidRPr="00B941D1">
        <w:rPr>
          <w:rFonts w:ascii="Helvetica" w:hAnsi="Helvetica" w:cs="Helvetica"/>
          <w:lang w:val="en-GB"/>
        </w:rPr>
        <w:t>allocation</w:t>
      </w:r>
      <w:r w:rsidR="00B941D1" w:rsidRPr="00B941D1">
        <w:rPr>
          <w:rFonts w:ascii="Helvetica" w:hAnsi="Helvetica" w:cs="Helvetica"/>
        </w:rPr>
        <w:t>​.</w:t>
      </w:r>
    </w:p>
    <w:p w14:paraId="659FDF87" w14:textId="2B6DDCE7" w:rsidR="00FA0158" w:rsidRPr="00FA0158" w:rsidRDefault="00FA0158" w:rsidP="00B941D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sidRPr="00FA0158">
        <w:rPr>
          <w:rFonts w:ascii="Helvetica" w:hAnsi="Helvetica" w:cs="Helvetica"/>
          <w:lang w:val="en-GB"/>
        </w:rPr>
        <w:t xml:space="preserve">Advanced technology is not required for an indicative diagnosis which can be achieved with a standardised questionnaire and the </w:t>
      </w:r>
      <w:r w:rsidRPr="006A1B27">
        <w:rPr>
          <w:rFonts w:ascii="Helvetica" w:hAnsi="Helvetica" w:cs="Helvetica"/>
          <w:lang w:val="en-GB"/>
        </w:rPr>
        <w:t>simple </w:t>
      </w:r>
      <w:r w:rsidRPr="008A5617">
        <w:rPr>
          <w:rFonts w:ascii="Helvetica" w:hAnsi="Helvetica" w:cs="Helvetica"/>
          <w:lang w:val="en-GB"/>
        </w:rPr>
        <w:t>comfort</w:t>
      </w:r>
      <w:r w:rsidR="006A1B27" w:rsidRPr="008A5617">
        <w:rPr>
          <w:rFonts w:ascii="Helvetica" w:hAnsi="Helvetica" w:cs="Helvetica"/>
          <w:lang w:val="en-GB"/>
        </w:rPr>
        <w:t xml:space="preserve"> </w:t>
      </w:r>
      <w:r w:rsidRPr="008A5617">
        <w:rPr>
          <w:rFonts w:ascii="Helvetica" w:hAnsi="Helvetica" w:cs="Helvetica"/>
          <w:lang w:val="en-GB"/>
        </w:rPr>
        <w:t>time after blink </w:t>
      </w:r>
      <w:r w:rsidRPr="006A1B27">
        <w:rPr>
          <w:rFonts w:ascii="Helvetica" w:hAnsi="Helvetica" w:cs="Helvetica"/>
          <w:lang w:val="en-GB"/>
        </w:rPr>
        <w:t>test</w:t>
      </w:r>
      <w:r w:rsidRPr="00FA0158">
        <w:rPr>
          <w:rFonts w:ascii="Helvetica" w:hAnsi="Helvetica" w:cs="Helvetica"/>
          <w:lang w:val="en-GB"/>
        </w:rPr>
        <w:t>. Diagnosis can be aided with an ocular surface damage assessment with ophthalmic stains and assessment of tear film stability and osmolarity.</w:t>
      </w:r>
      <w:r w:rsidRPr="00FA0158">
        <w:rPr>
          <w:rFonts w:ascii="Helvetica" w:hAnsi="Helvetica" w:cs="Helvetica"/>
        </w:rPr>
        <w:t>​</w:t>
      </w:r>
    </w:p>
    <w:p w14:paraId="32049D5E" w14:textId="77777777" w:rsidR="00B941D1" w:rsidRPr="00B941D1" w:rsidRDefault="00B941D1" w:rsidP="00B941D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GB"/>
        </w:rPr>
      </w:pPr>
    </w:p>
    <w:p w14:paraId="5F9D9D10" w14:textId="6EB5925A" w:rsidR="00FA0158" w:rsidRPr="001702F1" w:rsidRDefault="00FA0158" w:rsidP="000C3AB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sidRPr="00FA0158">
        <w:rPr>
          <w:rFonts w:ascii="Helvetica" w:hAnsi="Helvetica" w:cs="Helvetica"/>
          <w:lang w:val="en-GB"/>
        </w:rPr>
        <w:t>Likewise, sub-classification to aid the choice of management can be investigated with blinking (rate/completeness), tear volume, </w:t>
      </w:r>
      <w:r w:rsidR="00AA1333">
        <w:rPr>
          <w:rFonts w:ascii="Helvetica" w:hAnsi="Helvetica" w:cs="Helvetica"/>
          <w:lang w:val="en-GB"/>
        </w:rPr>
        <w:t xml:space="preserve">and </w:t>
      </w:r>
      <w:r w:rsidRPr="00FA0158">
        <w:rPr>
          <w:rFonts w:ascii="Helvetica" w:hAnsi="Helvetica" w:cs="Helvetica"/>
          <w:lang w:val="en-GB"/>
        </w:rPr>
        <w:t>meibomian gland expression</w:t>
      </w:r>
      <w:r w:rsidR="00AA1333">
        <w:rPr>
          <w:rFonts w:ascii="Helvetica" w:hAnsi="Helvetica" w:cs="Helvetica"/>
          <w:lang w:val="en-GB"/>
        </w:rPr>
        <w:t>,</w:t>
      </w:r>
      <w:r w:rsidRPr="00FA0158">
        <w:rPr>
          <w:rFonts w:ascii="Helvetica" w:hAnsi="Helvetica" w:cs="Helvetica"/>
          <w:lang w:val="en-GB"/>
        </w:rPr>
        <w:t> as well as meibomian gland imaging. </w:t>
      </w:r>
    </w:p>
    <w:p w14:paraId="2AA37743" w14:textId="77777777" w:rsidR="001702F1" w:rsidRPr="00461F08" w:rsidRDefault="001702F1" w:rsidP="001702F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sidRPr="00461F08">
        <w:rPr>
          <w:rFonts w:ascii="Helvetica" w:hAnsi="Helvetica" w:cs="Helvetica"/>
        </w:rPr>
        <w:t>__</w:t>
      </w:r>
    </w:p>
    <w:p w14:paraId="6C547A88" w14:textId="77777777" w:rsidR="000C3ABC" w:rsidRPr="00461F08" w:rsidRDefault="000C3ABC" w:rsidP="000C3AB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bCs/>
        </w:rPr>
      </w:pPr>
    </w:p>
    <w:p w14:paraId="7FEDB58E" w14:textId="721478AD" w:rsidR="000C3ABC" w:rsidRPr="001702F1" w:rsidRDefault="001702F1" w:rsidP="000C3AB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bCs/>
        </w:rPr>
      </w:pPr>
      <w:r w:rsidRPr="001702F1">
        <w:rPr>
          <w:rFonts w:ascii="Helvetica" w:hAnsi="Helvetica" w:cs="Helvetica"/>
          <w:b/>
          <w:bCs/>
        </w:rPr>
        <w:t xml:space="preserve">Icon: </w:t>
      </w:r>
      <w:r w:rsidR="000C3ABC" w:rsidRPr="001702F1">
        <w:rPr>
          <w:rFonts w:ascii="Helvetica" w:hAnsi="Helvetica" w:cs="Helvetica"/>
          <w:b/>
          <w:bCs/>
        </w:rPr>
        <w:t>Comfort Time After Blink Test</w:t>
      </w:r>
    </w:p>
    <w:p w14:paraId="38D006B9" w14:textId="31F572C3" w:rsidR="00355582" w:rsidRDefault="00355582" w:rsidP="00355582">
      <w:pPr>
        <w:pStyle w:val="paragraph"/>
        <w:spacing w:before="0" w:beforeAutospacing="0" w:after="0" w:afterAutospacing="0"/>
        <w:textAlignment w:val="baseline"/>
        <w:rPr>
          <w:rFonts w:ascii="Segoe UI" w:hAnsi="Segoe UI" w:cs="Segoe UI"/>
          <w:color w:val="000000"/>
          <w:sz w:val="18"/>
          <w:szCs w:val="18"/>
        </w:rPr>
      </w:pPr>
      <w:r>
        <w:rPr>
          <w:rStyle w:val="normaltextrun"/>
          <w:rFonts w:ascii="Calibri" w:hAnsi="Calibri" w:cs="Calibri"/>
          <w:color w:val="000000"/>
          <w:lang w:val="en-GB"/>
        </w:rPr>
        <w:t xml:space="preserve">Patient blinks and reports when eyes first become uncomfortable – repeat 3 </w:t>
      </w:r>
      <w:r w:rsidR="001702F1">
        <w:rPr>
          <w:rStyle w:val="normaltextrun"/>
          <w:rFonts w:ascii="Calibri" w:hAnsi="Calibri" w:cs="Calibri"/>
          <w:color w:val="000000"/>
          <w:lang w:val="en-GB"/>
        </w:rPr>
        <w:t>times</w:t>
      </w:r>
      <w:r w:rsidR="001702F1">
        <w:rPr>
          <w:rStyle w:val="eop"/>
          <w:rFonts w:ascii="Calibri" w:hAnsi="Calibri" w:cs="Calibri"/>
          <w:color w:val="000000"/>
        </w:rPr>
        <w:t>​.</w:t>
      </w:r>
    </w:p>
    <w:p w14:paraId="33F37CC8" w14:textId="77777777" w:rsidR="001702F1" w:rsidRDefault="001702F1" w:rsidP="00355582">
      <w:pPr>
        <w:pStyle w:val="paragraph"/>
        <w:spacing w:before="0" w:beforeAutospacing="0" w:after="0" w:afterAutospacing="0"/>
        <w:textAlignment w:val="baseline"/>
        <w:rPr>
          <w:rStyle w:val="normaltextrun"/>
          <w:rFonts w:ascii="Calibri" w:hAnsi="Calibri" w:cs="Calibri"/>
          <w:color w:val="000000"/>
          <w:lang w:val="en-GB"/>
        </w:rPr>
      </w:pPr>
    </w:p>
    <w:p w14:paraId="3A796844" w14:textId="1C37708D" w:rsidR="001702F1" w:rsidRDefault="00355582" w:rsidP="00355582">
      <w:pPr>
        <w:pStyle w:val="paragraph"/>
        <w:spacing w:before="0" w:beforeAutospacing="0" w:after="0" w:afterAutospacing="0"/>
        <w:textAlignment w:val="baseline"/>
        <w:rPr>
          <w:rStyle w:val="normaltextrun"/>
          <w:rFonts w:ascii="Calibri" w:hAnsi="Calibri" w:cs="Calibri"/>
          <w:color w:val="000000"/>
          <w:lang w:val="en-GB"/>
        </w:rPr>
      </w:pPr>
      <w:r>
        <w:rPr>
          <w:rStyle w:val="normaltextrun"/>
          <w:rFonts w:ascii="Calibri" w:hAnsi="Calibri" w:cs="Calibri"/>
          <w:color w:val="000000"/>
          <w:lang w:val="en-GB"/>
        </w:rPr>
        <w:t>&lt;</w:t>
      </w:r>
      <w:r w:rsidR="001702F1">
        <w:rPr>
          <w:rStyle w:val="normaltextrun"/>
          <w:rFonts w:ascii="Calibri" w:hAnsi="Calibri" w:cs="Calibri"/>
          <w:color w:val="000000"/>
          <w:lang w:val="en-GB"/>
        </w:rPr>
        <w:t xml:space="preserve"> </w:t>
      </w:r>
      <w:r>
        <w:rPr>
          <w:rStyle w:val="normaltextrun"/>
          <w:rFonts w:ascii="Calibri" w:hAnsi="Calibri" w:cs="Calibri"/>
          <w:color w:val="000000"/>
          <w:lang w:val="en-GB"/>
        </w:rPr>
        <w:t xml:space="preserve">10s indicative of </w:t>
      </w:r>
      <w:r w:rsidR="00B55EFC">
        <w:rPr>
          <w:rStyle w:val="normaltextrun"/>
          <w:rFonts w:ascii="Calibri" w:hAnsi="Calibri" w:cs="Calibri"/>
          <w:color w:val="000000"/>
          <w:lang w:val="en-GB"/>
        </w:rPr>
        <w:t>dry eye</w:t>
      </w:r>
      <w:r w:rsidR="003123BF">
        <w:rPr>
          <w:rStyle w:val="normaltextrun"/>
          <w:rFonts w:ascii="Calibri" w:hAnsi="Calibri" w:cs="Calibri"/>
          <w:color w:val="000000"/>
          <w:lang w:val="en-GB"/>
        </w:rPr>
        <w:t xml:space="preserve"> </w:t>
      </w:r>
      <w:r w:rsidR="00DF7812">
        <w:rPr>
          <w:rStyle w:val="normaltextrun"/>
          <w:rFonts w:ascii="Calibri" w:hAnsi="Calibri" w:cs="Calibri"/>
          <w:color w:val="000000"/>
          <w:lang w:val="en-GB"/>
        </w:rPr>
        <w:t>disease</w:t>
      </w:r>
      <w:r>
        <w:rPr>
          <w:rStyle w:val="normaltextrun"/>
          <w:rFonts w:ascii="Calibri" w:hAnsi="Calibri" w:cs="Calibri"/>
          <w:color w:val="000000"/>
          <w:lang w:val="en-GB"/>
        </w:rPr>
        <w:t>.</w:t>
      </w:r>
    </w:p>
    <w:p w14:paraId="6C71D4AC" w14:textId="77777777" w:rsidR="001702F1" w:rsidRPr="00461F08" w:rsidRDefault="001702F1" w:rsidP="001702F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sidRPr="00461F08">
        <w:rPr>
          <w:rFonts w:ascii="Helvetica" w:hAnsi="Helvetica" w:cs="Helvetica"/>
        </w:rPr>
        <w:t>__</w:t>
      </w:r>
    </w:p>
    <w:p w14:paraId="7E3FB0E2" w14:textId="77777777" w:rsidR="001702F1" w:rsidRDefault="001702F1" w:rsidP="00355582">
      <w:pPr>
        <w:pStyle w:val="paragraph"/>
        <w:spacing w:before="0" w:beforeAutospacing="0" w:after="0" w:afterAutospacing="0"/>
        <w:textAlignment w:val="baseline"/>
        <w:rPr>
          <w:rFonts w:ascii="Segoe UI" w:hAnsi="Segoe UI" w:cs="Segoe UI"/>
          <w:color w:val="000000"/>
          <w:sz w:val="18"/>
          <w:szCs w:val="18"/>
        </w:rPr>
      </w:pPr>
    </w:p>
    <w:p w14:paraId="3B26F0C6" w14:textId="4EF88F3E" w:rsidR="000C3ABC" w:rsidRPr="001702F1" w:rsidRDefault="001702F1" w:rsidP="000C3AB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bCs/>
        </w:rPr>
      </w:pPr>
      <w:r w:rsidRPr="001702F1">
        <w:rPr>
          <w:rFonts w:ascii="Helvetica" w:hAnsi="Helvetica" w:cs="Helvetica"/>
          <w:b/>
          <w:bCs/>
        </w:rPr>
        <w:t xml:space="preserve">Icon: </w:t>
      </w:r>
      <w:r w:rsidR="000C3ABC" w:rsidRPr="001702F1">
        <w:rPr>
          <w:rFonts w:ascii="Helvetica" w:hAnsi="Helvetica" w:cs="Helvetica"/>
          <w:b/>
          <w:bCs/>
        </w:rPr>
        <w:t>Validated Questionnaire</w:t>
      </w:r>
    </w:p>
    <w:p w14:paraId="61646F15" w14:textId="6AD6536F" w:rsidR="00355582" w:rsidRDefault="00355582" w:rsidP="00355582">
      <w:pPr>
        <w:pStyle w:val="paragraph"/>
        <w:spacing w:before="0" w:beforeAutospacing="0" w:after="0" w:afterAutospacing="0"/>
        <w:textAlignment w:val="baseline"/>
        <w:rPr>
          <w:rFonts w:ascii="Segoe UI" w:hAnsi="Segoe UI" w:cs="Segoe UI"/>
          <w:color w:val="000000"/>
          <w:sz w:val="18"/>
          <w:szCs w:val="18"/>
        </w:rPr>
      </w:pPr>
      <w:r>
        <w:rPr>
          <w:rStyle w:val="normaltextrun"/>
          <w:rFonts w:ascii="Calibri" w:hAnsi="Calibri" w:cs="Calibri"/>
          <w:color w:val="000000"/>
          <w:lang w:val="en-GB"/>
        </w:rPr>
        <w:t>OSDI score ≥</w:t>
      </w:r>
      <w:r w:rsidR="008606D8">
        <w:rPr>
          <w:rStyle w:val="normaltextrun"/>
          <w:rFonts w:ascii="Calibri" w:hAnsi="Calibri" w:cs="Calibri"/>
          <w:color w:val="000000"/>
          <w:lang w:val="en-GB"/>
        </w:rPr>
        <w:t xml:space="preserve"> </w:t>
      </w:r>
      <w:r w:rsidR="00DF7812">
        <w:rPr>
          <w:rStyle w:val="normaltextrun"/>
          <w:rFonts w:ascii="Calibri" w:hAnsi="Calibri" w:cs="Calibri"/>
          <w:color w:val="000000"/>
          <w:lang w:val="en-GB"/>
        </w:rPr>
        <w:t>13 OR</w:t>
      </w:r>
      <w:r>
        <w:rPr>
          <w:rStyle w:val="normaltextrun"/>
          <w:rFonts w:ascii="Calibri" w:hAnsi="Calibri" w:cs="Calibri"/>
          <w:color w:val="000000"/>
          <w:lang w:val="en-GB"/>
        </w:rPr>
        <w:t> DEQ-5 score ≥</w:t>
      </w:r>
      <w:r w:rsidR="008606D8">
        <w:rPr>
          <w:rStyle w:val="normaltextrun"/>
          <w:rFonts w:ascii="Calibri" w:hAnsi="Calibri" w:cs="Calibri"/>
          <w:color w:val="000000"/>
          <w:lang w:val="en-GB"/>
        </w:rPr>
        <w:t xml:space="preserve"> </w:t>
      </w:r>
      <w:r w:rsidR="004B2821">
        <w:rPr>
          <w:rStyle w:val="normaltextrun"/>
          <w:rFonts w:ascii="Calibri" w:hAnsi="Calibri" w:cs="Calibri"/>
          <w:color w:val="000000"/>
          <w:lang w:val="en-GB"/>
        </w:rPr>
        <w:t>6.</w:t>
      </w:r>
      <w:r>
        <w:rPr>
          <w:rStyle w:val="eop"/>
          <w:rFonts w:ascii="Calibri" w:hAnsi="Calibri" w:cs="Calibri"/>
          <w:color w:val="000000"/>
        </w:rPr>
        <w:t>​</w:t>
      </w:r>
    </w:p>
    <w:p w14:paraId="668D68D1" w14:textId="3E29CDBB" w:rsidR="000C3ABC" w:rsidRPr="00C05F08" w:rsidRDefault="00355582" w:rsidP="00C05F08">
      <w:pPr>
        <w:pStyle w:val="paragraph"/>
        <w:spacing w:before="0" w:beforeAutospacing="0" w:after="0" w:afterAutospacing="0"/>
        <w:textAlignment w:val="baseline"/>
        <w:rPr>
          <w:rFonts w:ascii="Segoe UI" w:hAnsi="Segoe UI" w:cs="Segoe UI"/>
          <w:color w:val="000000"/>
          <w:sz w:val="18"/>
          <w:szCs w:val="18"/>
        </w:rPr>
      </w:pPr>
      <w:r>
        <w:rPr>
          <w:rStyle w:val="normaltextrun"/>
          <w:rFonts w:ascii="Calibri" w:hAnsi="Calibri" w:cs="Calibri"/>
          <w:color w:val="000000"/>
          <w:lang w:val="en-GB"/>
        </w:rPr>
        <w:t>Other questionnaires can assist with management choices, but not standardised </w:t>
      </w:r>
      <w:r w:rsidR="001702F1">
        <w:rPr>
          <w:rStyle w:val="normaltextrun"/>
          <w:rFonts w:ascii="Calibri" w:hAnsi="Calibri" w:cs="Calibri"/>
          <w:color w:val="000000"/>
          <w:lang w:val="en-GB"/>
        </w:rPr>
        <w:t>diagnosis.</w:t>
      </w:r>
      <w:r>
        <w:rPr>
          <w:rStyle w:val="normaltextrun"/>
          <w:rFonts w:ascii="Calibri" w:hAnsi="Calibri" w:cs="Calibri"/>
          <w:color w:val="000000"/>
          <w:lang w:val="en-GB"/>
        </w:rPr>
        <w:t> </w:t>
      </w:r>
    </w:p>
    <w:p w14:paraId="59FB1675" w14:textId="77777777" w:rsidR="000C3ABC" w:rsidRPr="00461F08" w:rsidRDefault="000C3ABC" w:rsidP="000C3AB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sidRPr="00461F08">
        <w:rPr>
          <w:rFonts w:ascii="Helvetica" w:hAnsi="Helvetica" w:cs="Helvetica"/>
        </w:rPr>
        <w:t>__</w:t>
      </w:r>
    </w:p>
    <w:p w14:paraId="10995C00" w14:textId="77777777" w:rsidR="000C3ABC" w:rsidRPr="00461F08" w:rsidRDefault="000C3ABC" w:rsidP="000C3AB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666B2924" w14:textId="7E239DBF" w:rsidR="000C3ABC" w:rsidRPr="00DF7812" w:rsidRDefault="00DF7812" w:rsidP="000C3AB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bCs/>
        </w:rPr>
      </w:pPr>
      <w:r w:rsidRPr="00DF7812">
        <w:rPr>
          <w:rFonts w:ascii="Helvetica" w:hAnsi="Helvetica" w:cs="Helvetica"/>
          <w:b/>
          <w:bCs/>
        </w:rPr>
        <w:t xml:space="preserve">Icon: </w:t>
      </w:r>
      <w:r w:rsidR="000C3ABC" w:rsidRPr="00DF7812">
        <w:rPr>
          <w:rFonts w:ascii="Helvetica" w:hAnsi="Helvetica" w:cs="Helvetica"/>
          <w:b/>
          <w:bCs/>
        </w:rPr>
        <w:t>Fluorescein Staining</w:t>
      </w:r>
    </w:p>
    <w:p w14:paraId="0C4699AD" w14:textId="05ED0FF5" w:rsidR="00DF7812" w:rsidRDefault="00DF7812" w:rsidP="00DF7812">
      <w:pPr>
        <w:pStyle w:val="paragraph"/>
        <w:spacing w:before="0" w:beforeAutospacing="0" w:after="0" w:afterAutospacing="0"/>
        <w:textAlignment w:val="baseline"/>
        <w:rPr>
          <w:rStyle w:val="eop"/>
          <w:rFonts w:ascii="Calibri" w:hAnsi="Calibri" w:cs="Calibri"/>
          <w:color w:val="000000"/>
        </w:rPr>
      </w:pPr>
      <w:r>
        <w:rPr>
          <w:rStyle w:val="normaltextrun"/>
          <w:rFonts w:ascii="Calibri" w:hAnsi="Calibri" w:cs="Calibri"/>
          <w:color w:val="000000"/>
          <w:lang w:val="en-GB"/>
        </w:rPr>
        <w:lastRenderedPageBreak/>
        <w:t>Minimal fluorescein is applied to the eye; observed between 1 and 3 minutes after instillation</w:t>
      </w:r>
      <w:r>
        <w:rPr>
          <w:rStyle w:val="eop"/>
          <w:rFonts w:ascii="Calibri" w:hAnsi="Calibri" w:cs="Calibri"/>
          <w:color w:val="000000"/>
        </w:rPr>
        <w:t>​.</w:t>
      </w:r>
    </w:p>
    <w:p w14:paraId="449E60C8" w14:textId="77777777" w:rsidR="00DF7812" w:rsidRDefault="00DF7812" w:rsidP="00DF7812">
      <w:pPr>
        <w:pStyle w:val="paragraph"/>
        <w:spacing w:before="0" w:beforeAutospacing="0" w:after="0" w:afterAutospacing="0"/>
        <w:textAlignment w:val="baseline"/>
        <w:rPr>
          <w:rFonts w:ascii="Segoe UI" w:hAnsi="Segoe UI" w:cs="Segoe UI"/>
          <w:color w:val="000000"/>
          <w:sz w:val="18"/>
          <w:szCs w:val="18"/>
        </w:rPr>
      </w:pPr>
    </w:p>
    <w:p w14:paraId="20118B4A" w14:textId="39E12837" w:rsidR="00DF7812" w:rsidRPr="00DF7812" w:rsidRDefault="00DF7812" w:rsidP="00DF7812">
      <w:pPr>
        <w:pStyle w:val="paragraph"/>
        <w:spacing w:before="0" w:beforeAutospacing="0" w:after="0" w:afterAutospacing="0"/>
        <w:textAlignment w:val="baseline"/>
        <w:rPr>
          <w:rFonts w:ascii="Segoe UI" w:hAnsi="Segoe UI" w:cs="Segoe UI"/>
          <w:color w:val="000000"/>
          <w:sz w:val="18"/>
          <w:szCs w:val="18"/>
        </w:rPr>
      </w:pPr>
      <w:r>
        <w:rPr>
          <w:rStyle w:val="normaltextrun"/>
          <w:rFonts w:ascii="Calibri" w:hAnsi="Calibri" w:cs="Calibri"/>
          <w:color w:val="000000"/>
          <w:lang w:val="en-GB"/>
        </w:rPr>
        <w:t xml:space="preserve">&gt; 5 corneal spots diagnostic of </w:t>
      </w:r>
      <w:r w:rsidR="00B55EFC">
        <w:rPr>
          <w:rStyle w:val="normaltextrun"/>
          <w:rFonts w:ascii="Calibri" w:hAnsi="Calibri" w:cs="Calibri"/>
          <w:color w:val="000000"/>
          <w:lang w:val="en-GB"/>
        </w:rPr>
        <w:t>dry eye</w:t>
      </w:r>
      <w:r>
        <w:rPr>
          <w:rStyle w:val="normaltextrun"/>
          <w:rFonts w:ascii="Calibri" w:hAnsi="Calibri" w:cs="Calibri"/>
          <w:color w:val="000000"/>
          <w:lang w:val="en-GB"/>
        </w:rPr>
        <w:t xml:space="preserve"> disease.</w:t>
      </w:r>
    </w:p>
    <w:p w14:paraId="59DE9323" w14:textId="2C983B27" w:rsidR="000C3ABC" w:rsidRPr="00DF7812" w:rsidRDefault="00DF7812" w:rsidP="000C3AB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sidRPr="00461F08">
        <w:rPr>
          <w:rFonts w:ascii="Helvetica" w:hAnsi="Helvetica" w:cs="Helvetica"/>
        </w:rPr>
        <w:t>__</w:t>
      </w:r>
    </w:p>
    <w:p w14:paraId="20DD928A" w14:textId="77777777" w:rsidR="00DF7812" w:rsidRPr="00461F08" w:rsidRDefault="00DF7812" w:rsidP="000C3AB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4ABF9DE6" w14:textId="418A64B6" w:rsidR="000C3ABC" w:rsidRPr="00461F08" w:rsidRDefault="00DF7812" w:rsidP="000C3AB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sidRPr="00DF7812">
        <w:rPr>
          <w:rFonts w:ascii="Helvetica" w:hAnsi="Helvetica" w:cs="Helvetica"/>
          <w:b/>
          <w:bCs/>
        </w:rPr>
        <w:t xml:space="preserve">Icon: </w:t>
      </w:r>
      <w:r w:rsidR="000C3ABC" w:rsidRPr="00DF7812">
        <w:rPr>
          <w:rFonts w:ascii="Helvetica" w:hAnsi="Helvetica" w:cs="Helvetica"/>
          <w:b/>
          <w:bCs/>
        </w:rPr>
        <w:t>Non-Invasive Breakup Time</w:t>
      </w:r>
    </w:p>
    <w:p w14:paraId="750C8E13" w14:textId="25B4CFDA" w:rsidR="00DF7812" w:rsidRDefault="00DF7812" w:rsidP="00DF781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sidRPr="00DF7812">
        <w:rPr>
          <w:rFonts w:ascii="Helvetica" w:hAnsi="Helvetica" w:cs="Helvetica"/>
          <w:lang w:val="en-GB"/>
        </w:rPr>
        <w:t>Patient blinks and keeps their eyes open for as long as possible and the time at which the reflections from the ocular surface distort indicates the tear quality</w:t>
      </w:r>
      <w:r w:rsidRPr="00DF7812">
        <w:rPr>
          <w:rFonts w:ascii="Helvetica" w:hAnsi="Helvetica" w:cs="Helvetica"/>
        </w:rPr>
        <w:t>​.</w:t>
      </w:r>
    </w:p>
    <w:p w14:paraId="448989AB" w14:textId="77777777" w:rsidR="00DF7812" w:rsidRPr="00DF7812" w:rsidRDefault="00DF7812" w:rsidP="00DF781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7F2E965C" w14:textId="31F62979" w:rsidR="00DF7812" w:rsidRDefault="00DF7812" w:rsidP="00DF781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GB"/>
        </w:rPr>
      </w:pPr>
      <w:r w:rsidRPr="00DF7812">
        <w:rPr>
          <w:rFonts w:ascii="Helvetica" w:hAnsi="Helvetica" w:cs="Helvetica"/>
          <w:lang w:val="en-GB"/>
        </w:rPr>
        <w:t>&lt;</w:t>
      </w:r>
      <w:r>
        <w:rPr>
          <w:rFonts w:ascii="Helvetica" w:hAnsi="Helvetica" w:cs="Helvetica"/>
          <w:lang w:val="en-GB"/>
        </w:rPr>
        <w:t xml:space="preserve"> </w:t>
      </w:r>
      <w:r w:rsidRPr="00DF7812">
        <w:rPr>
          <w:rFonts w:ascii="Helvetica" w:hAnsi="Helvetica" w:cs="Helvetica"/>
          <w:lang w:val="en-GB"/>
        </w:rPr>
        <w:t xml:space="preserve">10s is diagnostic of </w:t>
      </w:r>
      <w:r w:rsidR="00B55EFC">
        <w:rPr>
          <w:rFonts w:ascii="Helvetica" w:hAnsi="Helvetica" w:cs="Helvetica"/>
          <w:lang w:val="en-GB"/>
        </w:rPr>
        <w:t>dry eye</w:t>
      </w:r>
      <w:r>
        <w:rPr>
          <w:rFonts w:ascii="Helvetica" w:hAnsi="Helvetica" w:cs="Helvetica"/>
          <w:lang w:val="en-GB"/>
        </w:rPr>
        <w:t xml:space="preserve"> disease</w:t>
      </w:r>
      <w:r w:rsidRPr="00DF7812">
        <w:rPr>
          <w:rFonts w:ascii="Helvetica" w:hAnsi="Helvetica" w:cs="Helvetica"/>
          <w:lang w:val="en-GB"/>
        </w:rPr>
        <w:t>.</w:t>
      </w:r>
    </w:p>
    <w:p w14:paraId="1A495CCE" w14:textId="47C9E5EB" w:rsidR="00DF7812" w:rsidRPr="00DF7812" w:rsidRDefault="00DF7812" w:rsidP="00DF781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sidRPr="00461F08">
        <w:rPr>
          <w:rFonts w:ascii="Helvetica" w:hAnsi="Helvetica" w:cs="Helvetica"/>
        </w:rPr>
        <w:t>__</w:t>
      </w:r>
    </w:p>
    <w:p w14:paraId="38324C12" w14:textId="77777777" w:rsidR="000C3ABC" w:rsidRPr="00461F08" w:rsidRDefault="000C3ABC" w:rsidP="000C3AB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7C9D2C92" w14:textId="54A56FA2" w:rsidR="000C3ABC" w:rsidRPr="00DF7812" w:rsidRDefault="00DF7812" w:rsidP="000C3AB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bCs/>
        </w:rPr>
      </w:pPr>
      <w:r w:rsidRPr="00DF7812">
        <w:rPr>
          <w:rFonts w:ascii="Helvetica" w:hAnsi="Helvetica" w:cs="Helvetica"/>
          <w:b/>
          <w:bCs/>
        </w:rPr>
        <w:t xml:space="preserve">Icon: </w:t>
      </w:r>
      <w:r w:rsidR="000C3ABC" w:rsidRPr="00DF7812">
        <w:rPr>
          <w:rFonts w:ascii="Helvetica" w:hAnsi="Helvetica" w:cs="Helvetica"/>
          <w:b/>
          <w:bCs/>
        </w:rPr>
        <w:t>Osmolarit</w:t>
      </w:r>
      <w:r w:rsidRPr="00DF7812">
        <w:rPr>
          <w:rFonts w:ascii="Helvetica" w:hAnsi="Helvetica" w:cs="Helvetica"/>
          <w:b/>
          <w:bCs/>
        </w:rPr>
        <w:t>y</w:t>
      </w:r>
    </w:p>
    <w:p w14:paraId="5CC3B1D0" w14:textId="66E85F21" w:rsidR="00DF7812" w:rsidRDefault="00DF7812" w:rsidP="00DF7812">
      <w:pPr>
        <w:pStyle w:val="paragraph"/>
        <w:spacing w:before="0" w:beforeAutospacing="0" w:after="0" w:afterAutospacing="0"/>
        <w:textAlignment w:val="baseline"/>
        <w:rPr>
          <w:rStyle w:val="normaltextrun"/>
          <w:rFonts w:ascii="Calibri" w:hAnsi="Calibri" w:cs="Calibri"/>
          <w:color w:val="000000"/>
          <w:lang w:val="en-GB"/>
        </w:rPr>
      </w:pPr>
      <w:r>
        <w:rPr>
          <w:rStyle w:val="normaltextrun"/>
          <w:rFonts w:ascii="Calibri" w:hAnsi="Calibri" w:cs="Calibri"/>
          <w:color w:val="000000"/>
          <w:lang w:val="en-GB"/>
        </w:rPr>
        <w:t>A tiny sample of the tear film is </w:t>
      </w:r>
      <w:r>
        <w:rPr>
          <w:rStyle w:val="contextualspellingandgrammarerror"/>
          <w:rFonts w:ascii="Calibri" w:hAnsi="Calibri" w:cs="Calibri"/>
          <w:color w:val="000000"/>
          <w:lang w:val="en-GB"/>
        </w:rPr>
        <w:t>extracted,</w:t>
      </w:r>
      <w:r>
        <w:rPr>
          <w:rStyle w:val="normaltextrun"/>
          <w:rFonts w:ascii="Calibri" w:hAnsi="Calibri" w:cs="Calibri"/>
          <w:color w:val="000000"/>
          <w:lang w:val="en-GB"/>
        </w:rPr>
        <w:t> and the impedance used to assess the osmolarity (saltiness) of the tear film.</w:t>
      </w:r>
    </w:p>
    <w:p w14:paraId="29987225" w14:textId="17BD85D3" w:rsidR="00DF7812" w:rsidRDefault="00DF7812" w:rsidP="00DF7812">
      <w:pPr>
        <w:pStyle w:val="paragraph"/>
        <w:spacing w:before="0" w:beforeAutospacing="0" w:after="0" w:afterAutospacing="0"/>
        <w:textAlignment w:val="baseline"/>
        <w:rPr>
          <w:rFonts w:ascii="Segoe UI" w:hAnsi="Segoe UI" w:cs="Segoe UI"/>
          <w:color w:val="000000"/>
          <w:sz w:val="18"/>
          <w:szCs w:val="18"/>
        </w:rPr>
      </w:pPr>
      <w:r>
        <w:rPr>
          <w:rStyle w:val="normaltextrun"/>
          <w:rFonts w:ascii="Calibri" w:hAnsi="Calibri" w:cs="Calibri"/>
          <w:color w:val="000000"/>
          <w:lang w:val="en-GB"/>
        </w:rPr>
        <w:t>             </w:t>
      </w:r>
      <w:r>
        <w:rPr>
          <w:rStyle w:val="eop"/>
          <w:rFonts w:ascii="Calibri" w:hAnsi="Calibri" w:cs="Calibri"/>
          <w:color w:val="000000"/>
        </w:rPr>
        <w:t>​</w:t>
      </w:r>
    </w:p>
    <w:p w14:paraId="58CF080F" w14:textId="1C5F221A" w:rsidR="000C3ABC" w:rsidRPr="00DF7812" w:rsidRDefault="00DF7812" w:rsidP="00DF7812">
      <w:pPr>
        <w:pStyle w:val="paragraph"/>
        <w:spacing w:before="0" w:beforeAutospacing="0" w:after="0" w:afterAutospacing="0"/>
        <w:textAlignment w:val="baseline"/>
        <w:rPr>
          <w:rFonts w:ascii="Segoe UI" w:hAnsi="Segoe UI" w:cs="Segoe UI"/>
          <w:color w:val="000000"/>
          <w:sz w:val="18"/>
          <w:szCs w:val="18"/>
        </w:rPr>
      </w:pPr>
      <w:r>
        <w:rPr>
          <w:rStyle w:val="normaltextrun"/>
          <w:rFonts w:ascii="Calibri" w:hAnsi="Calibri" w:cs="Calibri"/>
          <w:color w:val="000000"/>
          <w:lang w:val="en-GB"/>
        </w:rPr>
        <w:t>≥ 308 </w:t>
      </w:r>
      <w:r>
        <w:rPr>
          <w:rStyle w:val="spellingerror"/>
          <w:rFonts w:ascii="Calibri" w:hAnsi="Calibri" w:cs="Calibri"/>
          <w:color w:val="000000"/>
          <w:lang w:val="en-GB"/>
        </w:rPr>
        <w:t>mOsm</w:t>
      </w:r>
      <w:r>
        <w:rPr>
          <w:rStyle w:val="normaltextrun"/>
          <w:rFonts w:ascii="Calibri" w:hAnsi="Calibri" w:cs="Calibri"/>
          <w:color w:val="000000"/>
          <w:lang w:val="en-GB"/>
        </w:rPr>
        <w:t xml:space="preserve">/L or an inter-eye difference of &gt; 8 is diagnostic of </w:t>
      </w:r>
      <w:r w:rsidR="00B55EFC">
        <w:rPr>
          <w:rStyle w:val="normaltextrun"/>
          <w:rFonts w:ascii="Calibri" w:hAnsi="Calibri" w:cs="Calibri"/>
          <w:color w:val="000000"/>
          <w:lang w:val="en-GB"/>
        </w:rPr>
        <w:t>dry eye</w:t>
      </w:r>
      <w:r>
        <w:rPr>
          <w:rStyle w:val="normaltextrun"/>
          <w:rFonts w:ascii="Calibri" w:hAnsi="Calibri" w:cs="Calibri"/>
          <w:color w:val="000000"/>
          <w:lang w:val="en-GB"/>
        </w:rPr>
        <w:t xml:space="preserve"> disease.</w:t>
      </w:r>
    </w:p>
    <w:p w14:paraId="19751898" w14:textId="77777777" w:rsidR="000C3ABC" w:rsidRPr="00461F08" w:rsidRDefault="000C3ABC" w:rsidP="000C3AB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sidRPr="00461F08">
        <w:rPr>
          <w:rFonts w:ascii="Helvetica" w:hAnsi="Helvetica" w:cs="Helvetica"/>
        </w:rPr>
        <w:t>__</w:t>
      </w:r>
    </w:p>
    <w:p w14:paraId="3C3D3D56" w14:textId="77777777" w:rsidR="000C3ABC" w:rsidRPr="00461F08" w:rsidRDefault="000C3ABC" w:rsidP="000C3AB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1466D5FA" w14:textId="3FEE1AAF" w:rsidR="000C3ABC" w:rsidRPr="003F3724" w:rsidRDefault="003F3724" w:rsidP="000C3AB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bCs/>
        </w:rPr>
      </w:pPr>
      <w:r w:rsidRPr="003F3724">
        <w:rPr>
          <w:rFonts w:ascii="Helvetica" w:hAnsi="Helvetica" w:cs="Helvetica"/>
          <w:b/>
          <w:bCs/>
        </w:rPr>
        <w:t xml:space="preserve">Icon: </w:t>
      </w:r>
      <w:r w:rsidR="000C3ABC" w:rsidRPr="003F3724">
        <w:rPr>
          <w:rFonts w:ascii="Helvetica" w:hAnsi="Helvetica" w:cs="Helvetica"/>
          <w:b/>
          <w:bCs/>
        </w:rPr>
        <w:t>Lis</w:t>
      </w:r>
      <w:r w:rsidR="007D22F5">
        <w:rPr>
          <w:rFonts w:ascii="Helvetica" w:hAnsi="Helvetica" w:cs="Helvetica"/>
          <w:b/>
          <w:bCs/>
        </w:rPr>
        <w:t>s</w:t>
      </w:r>
      <w:r w:rsidR="000C3ABC" w:rsidRPr="003F3724">
        <w:rPr>
          <w:rFonts w:ascii="Helvetica" w:hAnsi="Helvetica" w:cs="Helvetica"/>
          <w:b/>
          <w:bCs/>
        </w:rPr>
        <w:t>amine Green Staining</w:t>
      </w:r>
    </w:p>
    <w:p w14:paraId="3EAFBE61" w14:textId="548BE2F3" w:rsidR="003F3724" w:rsidRDefault="003F3724" w:rsidP="003F3724">
      <w:pPr>
        <w:pStyle w:val="paragraph"/>
        <w:spacing w:before="0" w:beforeAutospacing="0" w:after="0" w:afterAutospacing="0"/>
        <w:textAlignment w:val="baseline"/>
        <w:rPr>
          <w:rFonts w:ascii="Segoe UI" w:hAnsi="Segoe UI" w:cs="Segoe UI"/>
          <w:color w:val="000000"/>
          <w:sz w:val="18"/>
          <w:szCs w:val="18"/>
        </w:rPr>
      </w:pPr>
      <w:r>
        <w:rPr>
          <w:rStyle w:val="spellingerror"/>
          <w:rFonts w:ascii="Calibri" w:hAnsi="Calibri" w:cs="Calibri"/>
          <w:color w:val="000000"/>
          <w:lang w:val="en-GB"/>
        </w:rPr>
        <w:t>Lissamine</w:t>
      </w:r>
      <w:r>
        <w:rPr>
          <w:rStyle w:val="normaltextrun"/>
          <w:rFonts w:ascii="Calibri" w:hAnsi="Calibri" w:cs="Calibri"/>
          <w:color w:val="000000"/>
          <w:lang w:val="en-GB"/>
        </w:rPr>
        <w:t> green strip is wet with saline, with the whole drop retained on the strip for at least 5 seconds to elute the dye; observed between </w:t>
      </w:r>
      <w:r>
        <w:rPr>
          <w:rStyle w:val="contextualspellingandgrammarerror"/>
          <w:rFonts w:ascii="Calibri" w:hAnsi="Calibri" w:cs="Calibri"/>
          <w:color w:val="000000"/>
          <w:lang w:val="en-GB"/>
        </w:rPr>
        <w:t>1 and 4 minutes</w:t>
      </w:r>
      <w:r>
        <w:rPr>
          <w:rStyle w:val="normaltextrun"/>
          <w:rFonts w:ascii="Calibri" w:hAnsi="Calibri" w:cs="Calibri"/>
          <w:color w:val="000000"/>
          <w:lang w:val="en-GB"/>
        </w:rPr>
        <w:t> post-instillation</w:t>
      </w:r>
      <w:r>
        <w:rPr>
          <w:rStyle w:val="eop"/>
          <w:rFonts w:ascii="Calibri" w:hAnsi="Calibri" w:cs="Calibri"/>
          <w:color w:val="000000"/>
        </w:rPr>
        <w:t>​.</w:t>
      </w:r>
    </w:p>
    <w:p w14:paraId="15BFA867" w14:textId="77777777" w:rsidR="003F3724" w:rsidRDefault="003F3724" w:rsidP="003F3724">
      <w:pPr>
        <w:pStyle w:val="paragraph"/>
        <w:spacing w:before="0" w:beforeAutospacing="0" w:after="0" w:afterAutospacing="0"/>
        <w:textAlignment w:val="baseline"/>
        <w:rPr>
          <w:rStyle w:val="normaltextrun"/>
          <w:rFonts w:ascii="Calibri" w:hAnsi="Calibri" w:cs="Calibri"/>
          <w:color w:val="000000"/>
          <w:lang w:val="en-GB"/>
        </w:rPr>
      </w:pPr>
    </w:p>
    <w:p w14:paraId="7C7638D4" w14:textId="4AFA1238" w:rsidR="003F3724" w:rsidRDefault="003F3724" w:rsidP="003F3724">
      <w:pPr>
        <w:pStyle w:val="paragraph"/>
        <w:spacing w:before="0" w:beforeAutospacing="0" w:after="0" w:afterAutospacing="0"/>
        <w:textAlignment w:val="baseline"/>
        <w:rPr>
          <w:rStyle w:val="normaltextrun"/>
          <w:rFonts w:ascii="Calibri" w:hAnsi="Calibri" w:cs="Calibri"/>
          <w:color w:val="000000"/>
          <w:lang w:val="en-GB"/>
        </w:rPr>
      </w:pPr>
      <w:r>
        <w:rPr>
          <w:rStyle w:val="normaltextrun"/>
          <w:rFonts w:ascii="Calibri" w:hAnsi="Calibri" w:cs="Calibri"/>
          <w:color w:val="000000"/>
          <w:lang w:val="en-GB"/>
        </w:rPr>
        <w:t xml:space="preserve">&gt; 9 conjunctival spots diagnostic of </w:t>
      </w:r>
      <w:r w:rsidR="00B55EFC">
        <w:rPr>
          <w:rStyle w:val="normaltextrun"/>
          <w:rFonts w:ascii="Calibri" w:hAnsi="Calibri" w:cs="Calibri"/>
          <w:color w:val="000000"/>
          <w:lang w:val="en-GB"/>
        </w:rPr>
        <w:t>dry eye</w:t>
      </w:r>
      <w:r>
        <w:rPr>
          <w:rStyle w:val="normaltextrun"/>
          <w:rFonts w:ascii="Calibri" w:hAnsi="Calibri" w:cs="Calibri"/>
          <w:color w:val="000000"/>
          <w:lang w:val="en-GB"/>
        </w:rPr>
        <w:t xml:space="preserve"> disease.</w:t>
      </w:r>
    </w:p>
    <w:p w14:paraId="77275F2F" w14:textId="29E6206A" w:rsidR="003F3724" w:rsidRDefault="003F3724" w:rsidP="003F3724">
      <w:pPr>
        <w:pStyle w:val="paragraph"/>
        <w:spacing w:before="0" w:beforeAutospacing="0" w:after="0" w:afterAutospacing="0"/>
        <w:textAlignment w:val="baseline"/>
        <w:rPr>
          <w:rFonts w:ascii="Segoe UI" w:hAnsi="Segoe UI" w:cs="Segoe UI"/>
          <w:color w:val="000000"/>
          <w:sz w:val="18"/>
          <w:szCs w:val="18"/>
        </w:rPr>
      </w:pPr>
      <w:r>
        <w:rPr>
          <w:rStyle w:val="eop"/>
          <w:rFonts w:ascii="Calibri" w:hAnsi="Calibri" w:cs="Calibri"/>
          <w:color w:val="000000"/>
        </w:rPr>
        <w:t>​</w:t>
      </w:r>
    </w:p>
    <w:p w14:paraId="3C7B8702" w14:textId="50BCA84A" w:rsidR="003F3724" w:rsidRDefault="003F3724" w:rsidP="003F3724">
      <w:pPr>
        <w:pStyle w:val="paragraph"/>
        <w:spacing w:before="0" w:beforeAutospacing="0" w:after="0" w:afterAutospacing="0"/>
        <w:textAlignment w:val="baseline"/>
        <w:rPr>
          <w:rStyle w:val="normaltextrun"/>
          <w:rFonts w:ascii="Calibri" w:hAnsi="Calibri" w:cs="Calibri"/>
          <w:color w:val="000000"/>
          <w:lang w:val="en-GB"/>
        </w:rPr>
      </w:pPr>
      <w:r>
        <w:rPr>
          <w:rStyle w:val="normaltextrun"/>
          <w:rFonts w:ascii="Calibri" w:hAnsi="Calibri" w:cs="Calibri"/>
          <w:color w:val="000000"/>
          <w:lang w:val="en-GB"/>
        </w:rPr>
        <w:t>Lid margin observed between 3 and 6 </w:t>
      </w:r>
      <w:r w:rsidR="008606D8">
        <w:rPr>
          <w:rStyle w:val="normaltextrun"/>
          <w:rFonts w:ascii="Calibri" w:hAnsi="Calibri" w:cs="Calibri"/>
          <w:color w:val="000000"/>
          <w:lang w:val="en-GB"/>
        </w:rPr>
        <w:t>minutes.</w:t>
      </w:r>
    </w:p>
    <w:p w14:paraId="089F0A29" w14:textId="77777777" w:rsidR="003F3724" w:rsidRDefault="003F3724" w:rsidP="003F3724">
      <w:pPr>
        <w:pStyle w:val="paragraph"/>
        <w:spacing w:before="0" w:beforeAutospacing="0" w:after="0" w:afterAutospacing="0"/>
        <w:textAlignment w:val="baseline"/>
        <w:rPr>
          <w:rFonts w:ascii="Segoe UI" w:hAnsi="Segoe UI" w:cs="Segoe UI"/>
          <w:color w:val="000000"/>
          <w:sz w:val="18"/>
          <w:szCs w:val="18"/>
        </w:rPr>
      </w:pPr>
    </w:p>
    <w:p w14:paraId="7A27C66A" w14:textId="690158DD" w:rsidR="000C3ABC" w:rsidRPr="00C05F08" w:rsidRDefault="003F3724" w:rsidP="00C05F08">
      <w:pPr>
        <w:pStyle w:val="paragraph"/>
        <w:spacing w:before="0" w:beforeAutospacing="0" w:after="0" w:afterAutospacing="0"/>
        <w:textAlignment w:val="baseline"/>
        <w:rPr>
          <w:rFonts w:ascii="Segoe UI" w:hAnsi="Segoe UI" w:cs="Segoe UI"/>
          <w:color w:val="000000"/>
          <w:sz w:val="18"/>
          <w:szCs w:val="18"/>
          <w:lang w:val="en-GB"/>
        </w:rPr>
      </w:pPr>
      <w:r>
        <w:rPr>
          <w:rStyle w:val="normaltextrun"/>
          <w:rFonts w:ascii="Calibri" w:hAnsi="Calibri" w:cs="Calibri"/>
          <w:color w:val="000000"/>
          <w:lang w:val="en-GB"/>
        </w:rPr>
        <w:t xml:space="preserve">≥ 2 mm in length and/or ≥ 25% sagittal width (excluding Marx's line) diagnostic of </w:t>
      </w:r>
      <w:r w:rsidR="00B55EFC">
        <w:rPr>
          <w:rStyle w:val="normaltextrun"/>
          <w:rFonts w:ascii="Calibri" w:hAnsi="Calibri" w:cs="Calibri"/>
          <w:color w:val="000000"/>
          <w:lang w:val="en-GB"/>
        </w:rPr>
        <w:t>dry eye</w:t>
      </w:r>
      <w:r>
        <w:rPr>
          <w:rStyle w:val="normaltextrun"/>
          <w:rFonts w:ascii="Calibri" w:hAnsi="Calibri" w:cs="Calibri"/>
          <w:color w:val="000000"/>
          <w:lang w:val="en-GB"/>
        </w:rPr>
        <w:t xml:space="preserve"> disease.</w:t>
      </w:r>
    </w:p>
    <w:p w14:paraId="4D7E310C" w14:textId="77777777" w:rsidR="00986542" w:rsidRPr="00DF7812" w:rsidRDefault="00986542" w:rsidP="0098654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sidRPr="00461F08">
        <w:rPr>
          <w:rFonts w:ascii="Helvetica" w:hAnsi="Helvetica" w:cs="Helvetica"/>
        </w:rPr>
        <w:t>__</w:t>
      </w:r>
    </w:p>
    <w:p w14:paraId="2B4C2F17" w14:textId="77777777" w:rsidR="000C3ABC" w:rsidRPr="00461F08" w:rsidRDefault="000C3ABC" w:rsidP="000C3AB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bCs/>
        </w:rPr>
      </w:pPr>
    </w:p>
    <w:p w14:paraId="24B74DAA" w14:textId="18403405" w:rsidR="000C3ABC" w:rsidRPr="00986542" w:rsidRDefault="00986542" w:rsidP="000C3AB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bCs/>
        </w:rPr>
      </w:pPr>
      <w:r w:rsidRPr="00986542">
        <w:rPr>
          <w:rFonts w:ascii="Helvetica" w:hAnsi="Helvetica" w:cs="Helvetica"/>
          <w:b/>
          <w:bCs/>
        </w:rPr>
        <w:t xml:space="preserve">Icon: </w:t>
      </w:r>
      <w:r w:rsidR="000C3ABC" w:rsidRPr="00986542">
        <w:rPr>
          <w:rFonts w:ascii="Helvetica" w:hAnsi="Helvetica" w:cs="Helvetica"/>
          <w:b/>
          <w:bCs/>
        </w:rPr>
        <w:t>Blink Rate &amp; Completeness</w:t>
      </w:r>
    </w:p>
    <w:p w14:paraId="1A95D822" w14:textId="0AA57F38" w:rsidR="000C3ABC" w:rsidRPr="00986542" w:rsidRDefault="00986542" w:rsidP="000C3AB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sidRPr="00986542">
        <w:rPr>
          <w:rFonts w:ascii="Helvetica" w:hAnsi="Helvetica" w:cs="Helvetica"/>
          <w:lang w:val="en-GB"/>
        </w:rPr>
        <w:t xml:space="preserve">Reduced blink rate or incomplete blinking can cause evaporative </w:t>
      </w:r>
      <w:r w:rsidR="00B55EFC">
        <w:rPr>
          <w:rFonts w:ascii="Helvetica" w:hAnsi="Helvetica" w:cs="Helvetica"/>
          <w:lang w:val="en-GB"/>
        </w:rPr>
        <w:t>dry eye</w:t>
      </w:r>
      <w:r w:rsidRPr="00986542">
        <w:rPr>
          <w:rFonts w:ascii="Helvetica" w:hAnsi="Helvetica" w:cs="Helvetica"/>
          <w:lang w:val="en-GB"/>
        </w:rPr>
        <w:t xml:space="preserve"> disease.</w:t>
      </w:r>
    </w:p>
    <w:p w14:paraId="0191482D" w14:textId="77777777" w:rsidR="000C3ABC" w:rsidRPr="00461F08" w:rsidRDefault="000C3ABC" w:rsidP="000C3AB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i/>
          <w:iCs/>
        </w:rPr>
      </w:pPr>
      <w:r w:rsidRPr="00461F08">
        <w:rPr>
          <w:rFonts w:ascii="Helvetica" w:hAnsi="Helvetica" w:cs="Helvetica"/>
          <w:i/>
          <w:iCs/>
        </w:rPr>
        <w:t>__</w:t>
      </w:r>
    </w:p>
    <w:p w14:paraId="3D8AA630" w14:textId="77777777" w:rsidR="000C3ABC" w:rsidRPr="00461F08" w:rsidRDefault="000C3ABC" w:rsidP="000C3AB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i/>
          <w:iCs/>
        </w:rPr>
      </w:pPr>
    </w:p>
    <w:p w14:paraId="0B164FFD" w14:textId="2047CF04" w:rsidR="000C3ABC" w:rsidRPr="00096F2E" w:rsidRDefault="00986542" w:rsidP="000C3AB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bCs/>
        </w:rPr>
      </w:pPr>
      <w:r w:rsidRPr="00096F2E">
        <w:rPr>
          <w:rFonts w:ascii="Helvetica" w:hAnsi="Helvetica" w:cs="Helvetica"/>
          <w:b/>
          <w:bCs/>
        </w:rPr>
        <w:t xml:space="preserve">Icon: </w:t>
      </w:r>
      <w:r w:rsidR="000C3ABC" w:rsidRPr="00096F2E">
        <w:rPr>
          <w:rFonts w:ascii="Helvetica" w:hAnsi="Helvetica" w:cs="Helvetica"/>
          <w:b/>
          <w:bCs/>
        </w:rPr>
        <w:t>Tear Meniscus Height</w:t>
      </w:r>
    </w:p>
    <w:p w14:paraId="7B6DC4C4" w14:textId="20FDE9B6" w:rsidR="00096F2E" w:rsidRPr="00096F2E" w:rsidRDefault="00986542" w:rsidP="000C3AB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sidRPr="00096F2E">
        <w:rPr>
          <w:rFonts w:ascii="Helvetica" w:hAnsi="Helvetica" w:cs="Helvetica"/>
        </w:rPr>
        <w:t xml:space="preserve">&lt; 0.2mm indicative of aqueous </w:t>
      </w:r>
      <w:r w:rsidR="00B55EFC">
        <w:rPr>
          <w:rFonts w:ascii="Helvetica" w:hAnsi="Helvetica" w:cs="Helvetica"/>
        </w:rPr>
        <w:t>dry eye</w:t>
      </w:r>
      <w:r w:rsidR="00096F2E" w:rsidRPr="00096F2E">
        <w:rPr>
          <w:rFonts w:ascii="Helvetica" w:hAnsi="Helvetica" w:cs="Helvetica"/>
        </w:rPr>
        <w:t xml:space="preserve"> disease.</w:t>
      </w:r>
    </w:p>
    <w:p w14:paraId="0E83B038" w14:textId="77777777" w:rsidR="00096F2E" w:rsidRPr="00096F2E" w:rsidRDefault="00096F2E" w:rsidP="000C3AB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3A72663B" w14:textId="6D0C17B4" w:rsidR="00986542" w:rsidRDefault="00986542" w:rsidP="000C3AB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sidRPr="00096F2E">
        <w:rPr>
          <w:rFonts w:ascii="Helvetica" w:hAnsi="Helvetica" w:cs="Helvetica"/>
        </w:rPr>
        <w:t>Irregularity suggests poor tear film quality</w:t>
      </w:r>
      <w:r w:rsidR="00096F2E" w:rsidRPr="00096F2E">
        <w:rPr>
          <w:rFonts w:ascii="Helvetica" w:hAnsi="Helvetica" w:cs="Helvetica"/>
        </w:rPr>
        <w:t>.</w:t>
      </w:r>
    </w:p>
    <w:p w14:paraId="724EAD17" w14:textId="2645EA89" w:rsidR="00D26B4A" w:rsidRPr="00D26B4A" w:rsidRDefault="00D26B4A" w:rsidP="000C3AB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i/>
          <w:iCs/>
        </w:rPr>
      </w:pPr>
      <w:r w:rsidRPr="00461F08">
        <w:rPr>
          <w:rFonts w:ascii="Helvetica" w:hAnsi="Helvetica" w:cs="Helvetica"/>
          <w:i/>
          <w:iCs/>
        </w:rPr>
        <w:t>__</w:t>
      </w:r>
    </w:p>
    <w:p w14:paraId="3BFFE244" w14:textId="77777777" w:rsidR="000C3ABC" w:rsidRPr="00461F08" w:rsidRDefault="000C3ABC" w:rsidP="000C3AB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62981FAC" w14:textId="4CDF9D09" w:rsidR="000C3ABC" w:rsidRPr="00461F08" w:rsidRDefault="00D26B4A" w:rsidP="000C3AB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sidRPr="00D26B4A">
        <w:rPr>
          <w:rFonts w:ascii="Helvetica" w:hAnsi="Helvetica" w:cs="Helvetica"/>
          <w:b/>
          <w:bCs/>
        </w:rPr>
        <w:t xml:space="preserve">Icon: </w:t>
      </w:r>
      <w:r w:rsidR="000C3ABC" w:rsidRPr="00D26B4A">
        <w:rPr>
          <w:rFonts w:ascii="Helvetica" w:hAnsi="Helvetica" w:cs="Helvetica"/>
          <w:b/>
          <w:bCs/>
        </w:rPr>
        <w:t>Meibomian Gland Expression</w:t>
      </w:r>
    </w:p>
    <w:p w14:paraId="6362FA39" w14:textId="1ED152EC" w:rsidR="000C3ABC" w:rsidRPr="00D26B4A" w:rsidRDefault="00D26B4A" w:rsidP="000C3AB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sidRPr="00D26B4A">
        <w:rPr>
          <w:rFonts w:ascii="Helvetica" w:hAnsi="Helvetica" w:cs="Helvetica"/>
        </w:rPr>
        <w:t>Cloudy, thickened</w:t>
      </w:r>
      <w:r w:rsidR="00E76702">
        <w:rPr>
          <w:rFonts w:ascii="Helvetica" w:hAnsi="Helvetica" w:cs="Helvetica"/>
        </w:rPr>
        <w:t>,</w:t>
      </w:r>
      <w:r w:rsidRPr="00D26B4A">
        <w:rPr>
          <w:rFonts w:ascii="Helvetica" w:hAnsi="Helvetica" w:cs="Helvetica"/>
        </w:rPr>
        <w:t xml:space="preserve"> or no expression on pressure to the lid margin may be indicative of evaporative </w:t>
      </w:r>
      <w:r w:rsidR="00B55EFC">
        <w:rPr>
          <w:rFonts w:ascii="Helvetica" w:hAnsi="Helvetica" w:cs="Helvetica"/>
        </w:rPr>
        <w:t>dry eye</w:t>
      </w:r>
      <w:r w:rsidRPr="00D26B4A">
        <w:rPr>
          <w:rFonts w:ascii="Helvetica" w:hAnsi="Helvetica" w:cs="Helvetica"/>
        </w:rPr>
        <w:t xml:space="preserve"> disease.</w:t>
      </w:r>
    </w:p>
    <w:p w14:paraId="67265377" w14:textId="77777777" w:rsidR="000C3ABC" w:rsidRPr="00461F08" w:rsidRDefault="000C3ABC" w:rsidP="000C3AB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sidRPr="00461F08">
        <w:rPr>
          <w:rFonts w:ascii="Helvetica" w:hAnsi="Helvetica" w:cs="Helvetica"/>
        </w:rPr>
        <w:t>__</w:t>
      </w:r>
    </w:p>
    <w:p w14:paraId="445CF89D" w14:textId="77777777" w:rsidR="000C3ABC" w:rsidRPr="00461F08" w:rsidRDefault="000C3ABC" w:rsidP="000C3AB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3DBA6698" w14:textId="7E834A24" w:rsidR="000C3ABC" w:rsidRPr="006A1B79" w:rsidRDefault="006A1B79" w:rsidP="000C3AB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bCs/>
          <w:i/>
          <w:iCs/>
        </w:rPr>
      </w:pPr>
      <w:r w:rsidRPr="006A1B79">
        <w:rPr>
          <w:rFonts w:ascii="Helvetica" w:hAnsi="Helvetica" w:cs="Helvetica"/>
          <w:b/>
          <w:bCs/>
        </w:rPr>
        <w:t xml:space="preserve">Icon: </w:t>
      </w:r>
      <w:r w:rsidR="000C3ABC" w:rsidRPr="006A1B79">
        <w:rPr>
          <w:rFonts w:ascii="Helvetica" w:hAnsi="Helvetica" w:cs="Helvetica"/>
          <w:b/>
          <w:bCs/>
        </w:rPr>
        <w:t>Meibography</w:t>
      </w:r>
    </w:p>
    <w:p w14:paraId="35242680" w14:textId="0AA09983" w:rsidR="000C3ABC" w:rsidRDefault="006A1B79" w:rsidP="000C3ABC">
      <w:pPr>
        <w:pBdr>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sidRPr="006A1B79">
        <w:rPr>
          <w:rFonts w:ascii="Helvetica" w:hAnsi="Helvetica" w:cs="Helvetica"/>
        </w:rPr>
        <w:t xml:space="preserve">Shortened glands / dropout on transillumination or IR imaging of everted lids may be indicative of evaporative </w:t>
      </w:r>
      <w:r w:rsidR="00B55EFC">
        <w:rPr>
          <w:rFonts w:ascii="Helvetica" w:hAnsi="Helvetica" w:cs="Helvetica"/>
        </w:rPr>
        <w:t>dry eye</w:t>
      </w:r>
      <w:r w:rsidRPr="006A1B79">
        <w:rPr>
          <w:rFonts w:ascii="Helvetica" w:hAnsi="Helvetica" w:cs="Helvetica"/>
        </w:rPr>
        <w:t xml:space="preserve"> disease.</w:t>
      </w:r>
    </w:p>
    <w:p w14:paraId="48410D0C" w14:textId="77777777" w:rsidR="00C05F08" w:rsidRPr="006A1B79" w:rsidRDefault="00C05F08" w:rsidP="000C3ABC">
      <w:pPr>
        <w:pBdr>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7A8A9734" w14:textId="77777777" w:rsidR="000C3ABC" w:rsidRPr="00461F08" w:rsidRDefault="000C3ABC" w:rsidP="000C3AB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31D7B06F" w14:textId="77777777" w:rsidR="000C3ABC" w:rsidRDefault="000C3ABC" w:rsidP="000C3AB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bCs/>
          <w:sz w:val="32"/>
          <w:szCs w:val="32"/>
        </w:rPr>
      </w:pPr>
      <w:r w:rsidRPr="00461F08">
        <w:rPr>
          <w:rFonts w:ascii="Helvetica" w:hAnsi="Helvetica" w:cs="Helvetica"/>
          <w:b/>
          <w:bCs/>
          <w:sz w:val="32"/>
          <w:szCs w:val="32"/>
        </w:rPr>
        <w:t>MANAGEMENT</w:t>
      </w:r>
    </w:p>
    <w:p w14:paraId="668B6DEC" w14:textId="4E2DFA40" w:rsidR="006A1B79" w:rsidRPr="006A1B79" w:rsidRDefault="006A1B79" w:rsidP="006A1B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sidRPr="006A1B79">
        <w:rPr>
          <w:rFonts w:ascii="Helvetica" w:hAnsi="Helvetica" w:cs="Helvetica"/>
        </w:rPr>
        <w:t xml:space="preserve">Management of </w:t>
      </w:r>
      <w:r w:rsidR="00B55EFC">
        <w:rPr>
          <w:rFonts w:ascii="Helvetica" w:hAnsi="Helvetica" w:cs="Helvetica"/>
        </w:rPr>
        <w:t>dry eye</w:t>
      </w:r>
      <w:r w:rsidRPr="006A1B79">
        <w:rPr>
          <w:rFonts w:ascii="Helvetica" w:hAnsi="Helvetica" w:cs="Helvetica"/>
        </w:rPr>
        <w:t xml:space="preserve"> requires a staged approach, with more severe conditions often requiring multiple treatments.​</w:t>
      </w:r>
    </w:p>
    <w:p w14:paraId="0E04F478" w14:textId="77777777" w:rsidR="006A1B79" w:rsidRPr="006A1B79" w:rsidRDefault="006A1B79" w:rsidP="006A1B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6F234B20" w14:textId="77777777" w:rsidR="006A1B79" w:rsidRPr="006A1B79" w:rsidRDefault="006A1B79" w:rsidP="006A1B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sidRPr="006A1B79">
        <w:rPr>
          <w:rFonts w:ascii="Helvetica" w:hAnsi="Helvetica" w:cs="Helvetica"/>
        </w:rPr>
        <w:t>However, the majority of patients can be managed with relatively simple strategies, comprising ocular lubricants and lid hygiene measures.​</w:t>
      </w:r>
    </w:p>
    <w:p w14:paraId="3805F8EC" w14:textId="77777777" w:rsidR="006A1B79" w:rsidRPr="006A1B79" w:rsidRDefault="006A1B79" w:rsidP="006A1B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62AD5D18" w14:textId="54E643EA" w:rsidR="006A1B79" w:rsidRPr="006A1B79" w:rsidRDefault="006A1B79" w:rsidP="000C3AB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sidRPr="006A1B79">
        <w:rPr>
          <w:rFonts w:ascii="Helvetica" w:hAnsi="Helvetica" w:cs="Helvetica"/>
        </w:rPr>
        <w:t xml:space="preserve">Management strategies should be ideally aimed at managing the severity of the disease, in addition to being targeted towards the major underlying reason for the </w:t>
      </w:r>
      <w:r w:rsidR="00B55EFC">
        <w:rPr>
          <w:rFonts w:ascii="Helvetica" w:hAnsi="Helvetica" w:cs="Helvetica"/>
        </w:rPr>
        <w:t>dry eye</w:t>
      </w:r>
      <w:r w:rsidRPr="006A1B79">
        <w:rPr>
          <w:rFonts w:ascii="Helvetica" w:hAnsi="Helvetica" w:cs="Helvetica"/>
        </w:rPr>
        <w:t xml:space="preserve">. Sub-typing of the disease into whether it is </w:t>
      </w:r>
      <w:r w:rsidR="00B62D30" w:rsidRPr="006A1B79">
        <w:rPr>
          <w:rFonts w:ascii="Helvetica" w:hAnsi="Helvetica" w:cs="Helvetica"/>
        </w:rPr>
        <w:t>aqueous</w:t>
      </w:r>
      <w:r w:rsidR="00B62D30">
        <w:rPr>
          <w:rFonts w:ascii="Helvetica" w:hAnsi="Helvetica" w:cs="Helvetica"/>
        </w:rPr>
        <w:t>-</w:t>
      </w:r>
      <w:r w:rsidRPr="006A1B79">
        <w:rPr>
          <w:rFonts w:ascii="Helvetica" w:hAnsi="Helvetica" w:cs="Helvetica"/>
        </w:rPr>
        <w:t>deficient, evaporative, or mixed in nature, can assist with the choice of treatment.</w:t>
      </w:r>
    </w:p>
    <w:p w14:paraId="523F0FD5" w14:textId="77777777" w:rsidR="006A1B79" w:rsidRPr="00461F08" w:rsidRDefault="006A1B79" w:rsidP="006A1B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sidRPr="00461F08">
        <w:rPr>
          <w:rFonts w:ascii="Helvetica" w:hAnsi="Helvetica" w:cs="Helvetica"/>
        </w:rPr>
        <w:t>__</w:t>
      </w:r>
    </w:p>
    <w:p w14:paraId="3A98669F" w14:textId="77777777" w:rsidR="000C3ABC" w:rsidRPr="00461F08" w:rsidRDefault="000C3ABC" w:rsidP="000C3AB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03A5A281" w14:textId="5C414114" w:rsidR="000C3ABC" w:rsidRPr="00647F14" w:rsidRDefault="006A1B79" w:rsidP="000C3AB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bCs/>
          <w:i/>
          <w:iCs/>
        </w:rPr>
      </w:pPr>
      <w:r w:rsidRPr="00647F14">
        <w:rPr>
          <w:rFonts w:ascii="Helvetica" w:hAnsi="Helvetica" w:cs="Helvetica"/>
          <w:b/>
          <w:bCs/>
        </w:rPr>
        <w:t xml:space="preserve">Icon: </w:t>
      </w:r>
      <w:r w:rsidR="000C3ABC" w:rsidRPr="00647F14">
        <w:rPr>
          <w:rFonts w:ascii="Helvetica" w:hAnsi="Helvetica" w:cs="Helvetica"/>
          <w:b/>
          <w:bCs/>
        </w:rPr>
        <w:t>Lid Wipes</w:t>
      </w:r>
    </w:p>
    <w:p w14:paraId="3A36F96B" w14:textId="091E25F5" w:rsidR="000C3ABC" w:rsidRDefault="00647F14" w:rsidP="000C3AB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sidRPr="00647F14">
        <w:rPr>
          <w:rFonts w:ascii="Helvetica" w:hAnsi="Helvetica" w:cs="Helvetica"/>
        </w:rPr>
        <w:t>Eyelid cleansing products can effectively remove lid debris and other irritants from around the eyes and reduce bacteria. Lid wipes are a mainstay of blepharitis management with some containing active ingredients for the control of demodex, specifically.</w:t>
      </w:r>
    </w:p>
    <w:p w14:paraId="79B07670" w14:textId="7B6733BE" w:rsidR="00647F14" w:rsidRPr="00647F14" w:rsidRDefault="00647F14" w:rsidP="000C3AB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sidRPr="00461F08">
        <w:rPr>
          <w:rFonts w:ascii="Helvetica" w:hAnsi="Helvetica" w:cs="Helvetica"/>
        </w:rPr>
        <w:t>__</w:t>
      </w:r>
    </w:p>
    <w:p w14:paraId="5522F43E" w14:textId="77777777" w:rsidR="00647F14" w:rsidRPr="00461F08" w:rsidRDefault="00647F14" w:rsidP="000C3AB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4CE398CF" w14:textId="26AE9680" w:rsidR="000C3ABC" w:rsidRPr="00DE57C5" w:rsidRDefault="00647F14" w:rsidP="00DE57C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bCs/>
        </w:rPr>
      </w:pPr>
      <w:r w:rsidRPr="00DE57C5">
        <w:rPr>
          <w:rFonts w:ascii="Helvetica" w:hAnsi="Helvetica" w:cs="Helvetica"/>
          <w:b/>
          <w:bCs/>
        </w:rPr>
        <w:t xml:space="preserve">Icon: </w:t>
      </w:r>
      <w:r w:rsidR="000C3ABC" w:rsidRPr="00DE57C5">
        <w:rPr>
          <w:rFonts w:ascii="Helvetica" w:hAnsi="Helvetica" w:cs="Helvetica"/>
          <w:b/>
          <w:bCs/>
        </w:rPr>
        <w:t>Warm Compress</w:t>
      </w:r>
    </w:p>
    <w:p w14:paraId="2475E787" w14:textId="20C8399B" w:rsidR="00DE57C5" w:rsidRPr="00DE57C5" w:rsidRDefault="00DE57C5" w:rsidP="00DE57C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sidRPr="00DE57C5">
        <w:rPr>
          <w:rFonts w:ascii="Helvetica" w:hAnsi="Helvetica" w:cs="Helvetica"/>
        </w:rPr>
        <w:t xml:space="preserve">Heat can be applied externally to the eyelids with the aid of a wide range of warm compresses, </w:t>
      </w:r>
      <w:r w:rsidR="00F80AFE">
        <w:rPr>
          <w:rFonts w:ascii="Helvetica" w:hAnsi="Helvetica" w:cs="Helvetica"/>
        </w:rPr>
        <w:t>which</w:t>
      </w:r>
      <w:r w:rsidR="00F80AFE" w:rsidRPr="00DE57C5">
        <w:rPr>
          <w:rFonts w:ascii="Helvetica" w:hAnsi="Helvetica" w:cs="Helvetica"/>
        </w:rPr>
        <w:t xml:space="preserve"> </w:t>
      </w:r>
      <w:r w:rsidRPr="00DE57C5">
        <w:rPr>
          <w:rFonts w:ascii="Helvetica" w:hAnsi="Helvetica" w:cs="Helvetica"/>
        </w:rPr>
        <w:t xml:space="preserve">may contain microwave-heated seeds or glass beads, or by latent moist heat application delivered via goggles. Heat helps to unblock the meibomian glands and plays an important role in the management of meibomian gland dysfunction, which is the major factor leading to evaporative </w:t>
      </w:r>
      <w:r w:rsidR="00B55EFC">
        <w:rPr>
          <w:rFonts w:ascii="Helvetica" w:hAnsi="Helvetica" w:cs="Helvetica"/>
        </w:rPr>
        <w:t>dry eye</w:t>
      </w:r>
      <w:r w:rsidRPr="00DE57C5">
        <w:rPr>
          <w:rFonts w:ascii="Helvetica" w:hAnsi="Helvetica" w:cs="Helvetica"/>
        </w:rPr>
        <w:t>.</w:t>
      </w:r>
    </w:p>
    <w:p w14:paraId="5FDEA599" w14:textId="7FD012A7" w:rsidR="00DE57C5" w:rsidRPr="00DE57C5" w:rsidRDefault="00DE57C5" w:rsidP="00DE57C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sidRPr="00461F08">
        <w:rPr>
          <w:rFonts w:ascii="Helvetica" w:hAnsi="Helvetica" w:cs="Helvetica"/>
        </w:rPr>
        <w:t>__</w:t>
      </w:r>
    </w:p>
    <w:p w14:paraId="526A2CEB" w14:textId="77777777" w:rsidR="000C3ABC" w:rsidRPr="00461F08" w:rsidRDefault="000C3ABC" w:rsidP="000C3AB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7DEBCB9B" w14:textId="59D9105B" w:rsidR="000C3ABC" w:rsidRPr="00434946" w:rsidRDefault="00434946" w:rsidP="00434946">
      <w:pPr>
        <w:rPr>
          <w:rFonts w:ascii="Helvetica" w:hAnsi="Helvetica"/>
          <w:b/>
          <w:bCs/>
          <w:i/>
          <w:iCs/>
        </w:rPr>
      </w:pPr>
      <w:r w:rsidRPr="00434946">
        <w:rPr>
          <w:rFonts w:ascii="Helvetica" w:hAnsi="Helvetica" w:cs="Helvetica"/>
          <w:b/>
          <w:bCs/>
        </w:rPr>
        <w:t xml:space="preserve">Icon: </w:t>
      </w:r>
      <w:r w:rsidR="000C3ABC" w:rsidRPr="00434946">
        <w:rPr>
          <w:rFonts w:ascii="Helvetica" w:hAnsi="Helvetica" w:cs="Helvetica"/>
          <w:b/>
          <w:bCs/>
        </w:rPr>
        <w:t>Blink Exercises</w:t>
      </w:r>
    </w:p>
    <w:p w14:paraId="514A5188" w14:textId="3C56C1BB" w:rsidR="00373617" w:rsidRDefault="00434946" w:rsidP="000C3ABC">
      <w:pPr>
        <w:rPr>
          <w:rFonts w:ascii="Helvetica" w:hAnsi="Helvetica"/>
        </w:rPr>
      </w:pPr>
      <w:r w:rsidRPr="00434946">
        <w:rPr>
          <w:rFonts w:ascii="Helvetica" w:hAnsi="Helvetica"/>
        </w:rPr>
        <w:t xml:space="preserve">Reduced blinking during digital device use can result in </w:t>
      </w:r>
      <w:r w:rsidR="00B55EFC">
        <w:rPr>
          <w:rFonts w:ascii="Helvetica" w:hAnsi="Helvetica"/>
        </w:rPr>
        <w:t>dry eye</w:t>
      </w:r>
      <w:r w:rsidRPr="00434946">
        <w:rPr>
          <w:rFonts w:ascii="Helvetica" w:hAnsi="Helvetica"/>
        </w:rPr>
        <w:t>s. Training patients how to blink fully, to take regular breaks from near work and to use various methods to remind them to blink regularly can alleviate these issues.</w:t>
      </w:r>
    </w:p>
    <w:p w14:paraId="1357F87E" w14:textId="77777777" w:rsidR="00373617" w:rsidRPr="00DE57C5" w:rsidRDefault="00373617" w:rsidP="0037361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sidRPr="00461F08">
        <w:rPr>
          <w:rFonts w:ascii="Helvetica" w:hAnsi="Helvetica" w:cs="Helvetica"/>
        </w:rPr>
        <w:t>__</w:t>
      </w:r>
    </w:p>
    <w:p w14:paraId="5716BFB2" w14:textId="77777777" w:rsidR="00434946" w:rsidRPr="00461F08" w:rsidRDefault="00434946" w:rsidP="000C3ABC">
      <w:pPr>
        <w:rPr>
          <w:rFonts w:ascii="Helvetica" w:hAnsi="Helvetica"/>
        </w:rPr>
      </w:pPr>
    </w:p>
    <w:p w14:paraId="75C87077" w14:textId="29571691" w:rsidR="000C3ABC" w:rsidRPr="00461F08" w:rsidRDefault="00373617" w:rsidP="000C3ABC">
      <w:pPr>
        <w:rPr>
          <w:rFonts w:ascii="Helvetica" w:hAnsi="Helvetica"/>
        </w:rPr>
      </w:pPr>
      <w:r w:rsidRPr="00373617">
        <w:rPr>
          <w:rFonts w:ascii="Helvetica" w:hAnsi="Helvetica"/>
          <w:b/>
          <w:bCs/>
        </w:rPr>
        <w:t xml:space="preserve">Icon: </w:t>
      </w:r>
      <w:r w:rsidR="000C3ABC" w:rsidRPr="00373617">
        <w:rPr>
          <w:rFonts w:ascii="Helvetica" w:hAnsi="Helvetica"/>
          <w:b/>
          <w:bCs/>
        </w:rPr>
        <w:t>Advice</w:t>
      </w:r>
    </w:p>
    <w:p w14:paraId="127B67B1" w14:textId="6752F547" w:rsidR="00373617" w:rsidRDefault="00373617" w:rsidP="000C3AB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GB"/>
        </w:rPr>
      </w:pPr>
      <w:r w:rsidRPr="00373617">
        <w:rPr>
          <w:rFonts w:ascii="Helvetica" w:hAnsi="Helvetica" w:cs="Helvetica"/>
          <w:lang w:val="en-GB"/>
        </w:rPr>
        <w:t xml:space="preserve">It is important to discuss with patients that </w:t>
      </w:r>
      <w:r w:rsidR="00B55EFC">
        <w:rPr>
          <w:rFonts w:ascii="Helvetica" w:hAnsi="Helvetica" w:cs="Helvetica"/>
          <w:lang w:val="en-GB"/>
        </w:rPr>
        <w:t>dry eye</w:t>
      </w:r>
      <w:r w:rsidRPr="00373617">
        <w:rPr>
          <w:rFonts w:ascii="Helvetica" w:hAnsi="Helvetica" w:cs="Helvetica"/>
          <w:lang w:val="en-GB"/>
        </w:rPr>
        <w:t xml:space="preserve"> disease requires a long-term, ongoing commitment to management and is rarely cured, but rather is </w:t>
      </w:r>
      <w:r w:rsidRPr="00373617">
        <w:rPr>
          <w:rFonts w:ascii="Helvetica" w:hAnsi="Helvetica" w:cs="Helvetica"/>
          <w:lang w:val="en-GB"/>
        </w:rPr>
        <w:lastRenderedPageBreak/>
        <w:t>managed using a variety of approaches, with careful follow-up with their practitioner being important.</w:t>
      </w:r>
    </w:p>
    <w:p w14:paraId="43F9FF01" w14:textId="2D89AD7E" w:rsidR="00373617" w:rsidRPr="00373617" w:rsidRDefault="00373617" w:rsidP="000C3AB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sidRPr="00461F08">
        <w:rPr>
          <w:rFonts w:ascii="Helvetica" w:hAnsi="Helvetica" w:cs="Helvetica"/>
        </w:rPr>
        <w:t>__</w:t>
      </w:r>
    </w:p>
    <w:p w14:paraId="4124F96E" w14:textId="77777777" w:rsidR="00373617" w:rsidRPr="00461F08" w:rsidRDefault="00373617" w:rsidP="000C3AB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i/>
          <w:iCs/>
        </w:rPr>
      </w:pPr>
    </w:p>
    <w:p w14:paraId="34E5A7D2" w14:textId="6E4913FD" w:rsidR="000C3ABC" w:rsidRPr="00373617" w:rsidRDefault="00373617" w:rsidP="000C3ABC">
      <w:pPr>
        <w:rPr>
          <w:rFonts w:ascii="Helvetica" w:hAnsi="Helvetica"/>
          <w:b/>
          <w:bCs/>
        </w:rPr>
      </w:pPr>
      <w:r w:rsidRPr="00373617">
        <w:rPr>
          <w:rFonts w:ascii="Helvetica" w:hAnsi="Helvetica"/>
          <w:b/>
          <w:bCs/>
        </w:rPr>
        <w:t xml:space="preserve">Icon: </w:t>
      </w:r>
      <w:r w:rsidR="000C3ABC" w:rsidRPr="00373617">
        <w:rPr>
          <w:rFonts w:ascii="Helvetica" w:hAnsi="Helvetica"/>
          <w:b/>
          <w:bCs/>
        </w:rPr>
        <w:t>Artificial Tears</w:t>
      </w:r>
    </w:p>
    <w:p w14:paraId="0B1913F5" w14:textId="1CD3D545" w:rsidR="000C3ABC" w:rsidRPr="00373617" w:rsidRDefault="00373617" w:rsidP="000C3ABC">
      <w:pPr>
        <w:rPr>
          <w:rFonts w:ascii="Helvetica" w:hAnsi="Helvetica"/>
        </w:rPr>
      </w:pPr>
      <w:r w:rsidRPr="00373617">
        <w:rPr>
          <w:rFonts w:ascii="Helvetica" w:hAnsi="Helvetica"/>
          <w:lang w:val="en-NZ"/>
        </w:rPr>
        <w:t xml:space="preserve">Ocular lubricants remain a mainstay of </w:t>
      </w:r>
      <w:r w:rsidR="00B55EFC">
        <w:rPr>
          <w:rFonts w:ascii="Helvetica" w:hAnsi="Helvetica"/>
          <w:lang w:val="en-NZ"/>
        </w:rPr>
        <w:t>dry eye</w:t>
      </w:r>
      <w:r w:rsidRPr="00373617">
        <w:rPr>
          <w:rFonts w:ascii="Helvetica" w:hAnsi="Helvetica"/>
          <w:lang w:val="en-NZ"/>
        </w:rPr>
        <w:t xml:space="preserve"> disease management. Many different formulations exist, including lipid-based drops to help stabilise the tear film and many preservative-free options, which are advisable for more severe forms of the disease. </w:t>
      </w:r>
    </w:p>
    <w:p w14:paraId="5C1F58D2" w14:textId="77777777" w:rsidR="000C3ABC" w:rsidRDefault="000C3ABC" w:rsidP="000C3ABC">
      <w:pPr>
        <w:rPr>
          <w:rFonts w:ascii="Helvetica" w:hAnsi="Helvetica"/>
          <w:i/>
          <w:iCs/>
        </w:rPr>
      </w:pPr>
      <w:r>
        <w:rPr>
          <w:rFonts w:ascii="Helvetica" w:hAnsi="Helvetica"/>
          <w:i/>
          <w:iCs/>
        </w:rPr>
        <w:t>__</w:t>
      </w:r>
    </w:p>
    <w:p w14:paraId="399F60AF" w14:textId="77777777" w:rsidR="000C3ABC" w:rsidRDefault="000C3ABC" w:rsidP="000C3ABC">
      <w:pPr>
        <w:rPr>
          <w:rFonts w:ascii="Helvetica" w:hAnsi="Helvetica"/>
          <w:i/>
          <w:iCs/>
        </w:rPr>
      </w:pPr>
    </w:p>
    <w:p w14:paraId="4A099EE0" w14:textId="3C44FAFA" w:rsidR="000C3ABC" w:rsidRPr="00373617" w:rsidRDefault="00373617" w:rsidP="00373617">
      <w:pPr>
        <w:rPr>
          <w:rFonts w:ascii="Helvetica" w:hAnsi="Helvetica"/>
          <w:b/>
          <w:bCs/>
        </w:rPr>
      </w:pPr>
      <w:r w:rsidRPr="00373617">
        <w:rPr>
          <w:rFonts w:ascii="Helvetica" w:hAnsi="Helvetica"/>
          <w:b/>
          <w:bCs/>
        </w:rPr>
        <w:t xml:space="preserve">Icon: </w:t>
      </w:r>
      <w:r w:rsidR="000C3ABC" w:rsidRPr="00373617">
        <w:rPr>
          <w:rFonts w:ascii="Helvetica" w:hAnsi="Helvetica"/>
          <w:b/>
          <w:bCs/>
        </w:rPr>
        <w:t>Intense Pulsed Light Therapy</w:t>
      </w:r>
    </w:p>
    <w:p w14:paraId="46B8EA5E" w14:textId="6F8527BE" w:rsidR="00373617" w:rsidRDefault="00373617" w:rsidP="00373617">
      <w:pPr>
        <w:rPr>
          <w:rFonts w:ascii="Helvetica" w:hAnsi="Helvetica"/>
        </w:rPr>
      </w:pPr>
      <w:r w:rsidRPr="00373617">
        <w:rPr>
          <w:rFonts w:ascii="Helvetica" w:hAnsi="Helvetica"/>
          <w:lang w:val="en-GB"/>
        </w:rPr>
        <w:t>Intense pulsed light, which is us</w:t>
      </w:r>
      <w:r w:rsidRPr="00373617">
        <w:rPr>
          <w:rFonts w:ascii="Helvetica" w:hAnsi="Helvetica"/>
        </w:rPr>
        <w:t>ed widely in dermatology for the treatment of rosacea and other skin conditions, has also demonstrated benefits in the management of meibomian gland dysfunction.</w:t>
      </w:r>
    </w:p>
    <w:p w14:paraId="48A9E556" w14:textId="5A983A05" w:rsidR="00373617" w:rsidRPr="00373617" w:rsidRDefault="00373617" w:rsidP="00373617">
      <w:pPr>
        <w:rPr>
          <w:rFonts w:ascii="Helvetica" w:hAnsi="Helvetica"/>
          <w:i/>
          <w:iCs/>
        </w:rPr>
      </w:pPr>
      <w:r>
        <w:rPr>
          <w:rFonts w:ascii="Helvetica" w:hAnsi="Helvetica"/>
          <w:i/>
          <w:iCs/>
        </w:rPr>
        <w:t>__</w:t>
      </w:r>
    </w:p>
    <w:p w14:paraId="6E20C346" w14:textId="77777777" w:rsidR="000C3ABC" w:rsidRDefault="000C3ABC" w:rsidP="000C3ABC">
      <w:pPr>
        <w:rPr>
          <w:rFonts w:ascii="Helvetica" w:hAnsi="Helvetica"/>
          <w:i/>
          <w:iCs/>
        </w:rPr>
      </w:pPr>
    </w:p>
    <w:p w14:paraId="79F054B4" w14:textId="1E7A6BBE" w:rsidR="000C3ABC" w:rsidRPr="00EE03A0" w:rsidRDefault="00373617" w:rsidP="000C3ABC">
      <w:pPr>
        <w:rPr>
          <w:rFonts w:ascii="Helvetica" w:hAnsi="Helvetica"/>
        </w:rPr>
      </w:pPr>
      <w:r w:rsidRPr="00373617">
        <w:rPr>
          <w:rFonts w:ascii="Helvetica" w:hAnsi="Helvetica"/>
          <w:b/>
          <w:bCs/>
        </w:rPr>
        <w:t xml:space="preserve">Icon: </w:t>
      </w:r>
      <w:r w:rsidR="000C3ABC" w:rsidRPr="00373617">
        <w:rPr>
          <w:rFonts w:ascii="Helvetica" w:hAnsi="Helvetica"/>
          <w:b/>
          <w:bCs/>
        </w:rPr>
        <w:t>Pharmaceuticals</w:t>
      </w:r>
    </w:p>
    <w:p w14:paraId="56D2A2D6" w14:textId="05A98745" w:rsidR="000C3ABC" w:rsidRDefault="00373617" w:rsidP="000C3ABC">
      <w:pPr>
        <w:rPr>
          <w:rFonts w:ascii="Helvetica" w:hAnsi="Helvetica"/>
        </w:rPr>
      </w:pPr>
      <w:r w:rsidRPr="00373617">
        <w:rPr>
          <w:rFonts w:ascii="Helvetica" w:hAnsi="Helvetica"/>
        </w:rPr>
        <w:t xml:space="preserve">A number of oral and topical prescription pharmaceutical agents are now available for the management of more severe forms of </w:t>
      </w:r>
      <w:r w:rsidR="00B55EFC">
        <w:rPr>
          <w:rFonts w:ascii="Helvetica" w:hAnsi="Helvetica"/>
        </w:rPr>
        <w:t>dry eye</w:t>
      </w:r>
      <w:r w:rsidRPr="00373617">
        <w:rPr>
          <w:rFonts w:ascii="Helvetica" w:hAnsi="Helvetica"/>
        </w:rPr>
        <w:t>.</w:t>
      </w:r>
    </w:p>
    <w:p w14:paraId="33E54483" w14:textId="3B6B0C57" w:rsidR="00373617" w:rsidRPr="00373617" w:rsidRDefault="00373617" w:rsidP="000C3ABC">
      <w:pPr>
        <w:rPr>
          <w:rFonts w:ascii="Helvetica" w:hAnsi="Helvetica"/>
          <w:i/>
          <w:iCs/>
        </w:rPr>
      </w:pPr>
      <w:r>
        <w:rPr>
          <w:rFonts w:ascii="Helvetica" w:hAnsi="Helvetica"/>
          <w:i/>
          <w:iCs/>
        </w:rPr>
        <w:t>__</w:t>
      </w:r>
    </w:p>
    <w:p w14:paraId="4A2F4742" w14:textId="77777777" w:rsidR="00373617" w:rsidRDefault="00373617" w:rsidP="000C3ABC">
      <w:pPr>
        <w:rPr>
          <w:rFonts w:ascii="Helvetica" w:hAnsi="Helvetica"/>
          <w:i/>
          <w:iCs/>
        </w:rPr>
      </w:pPr>
    </w:p>
    <w:p w14:paraId="69BDD637" w14:textId="64381636" w:rsidR="000C3ABC" w:rsidRPr="00373617" w:rsidRDefault="00373617" w:rsidP="000C3ABC">
      <w:pPr>
        <w:rPr>
          <w:rFonts w:ascii="Helvetica" w:hAnsi="Helvetica"/>
          <w:b/>
          <w:bCs/>
        </w:rPr>
      </w:pPr>
      <w:r w:rsidRPr="00373617">
        <w:rPr>
          <w:rFonts w:ascii="Helvetica" w:hAnsi="Helvetica"/>
          <w:b/>
          <w:bCs/>
        </w:rPr>
        <w:t xml:space="preserve">Icon: </w:t>
      </w:r>
      <w:r w:rsidR="000C3ABC" w:rsidRPr="00373617">
        <w:rPr>
          <w:rFonts w:ascii="Helvetica" w:hAnsi="Helvetica"/>
          <w:b/>
          <w:bCs/>
        </w:rPr>
        <w:t>Scleral Lenses</w:t>
      </w:r>
    </w:p>
    <w:p w14:paraId="30741AAC" w14:textId="53B71551" w:rsidR="00373617" w:rsidRPr="00373617" w:rsidRDefault="00373617" w:rsidP="000C3ABC">
      <w:pPr>
        <w:rPr>
          <w:rFonts w:ascii="Helvetica" w:hAnsi="Helvetica"/>
        </w:rPr>
      </w:pPr>
      <w:r w:rsidRPr="00373617">
        <w:rPr>
          <w:rFonts w:ascii="Helvetica" w:hAnsi="Helvetica"/>
        </w:rPr>
        <w:t xml:space="preserve">Growing evidence shows that some patients with </w:t>
      </w:r>
      <w:r w:rsidR="00B55EFC">
        <w:rPr>
          <w:rFonts w:ascii="Helvetica" w:hAnsi="Helvetica"/>
        </w:rPr>
        <w:t>dry eye</w:t>
      </w:r>
      <w:r w:rsidRPr="00373617">
        <w:rPr>
          <w:rFonts w:ascii="Helvetica" w:hAnsi="Helvetica"/>
        </w:rPr>
        <w:t xml:space="preserve"> can benefit from the wear</w:t>
      </w:r>
      <w:r w:rsidR="00921C62">
        <w:rPr>
          <w:rFonts w:ascii="Helvetica" w:hAnsi="Helvetica"/>
        </w:rPr>
        <w:t>ing</w:t>
      </w:r>
      <w:r w:rsidRPr="00373617">
        <w:rPr>
          <w:rFonts w:ascii="Helvetica" w:hAnsi="Helvetica"/>
        </w:rPr>
        <w:t xml:space="preserve"> of scleral contact lenses, which hold tears between the lens and cornea/conjunctiva and prevent drying of the ocular surface.</w:t>
      </w:r>
    </w:p>
    <w:p w14:paraId="6AEE8396" w14:textId="36E95524" w:rsidR="000C3ABC" w:rsidRDefault="000C3ABC" w:rsidP="000C3ABC">
      <w:pPr>
        <w:rPr>
          <w:rFonts w:ascii="Helvetica" w:hAnsi="Helvetica"/>
          <w:i/>
          <w:iCs/>
        </w:rPr>
      </w:pPr>
      <w:r>
        <w:rPr>
          <w:rFonts w:ascii="Helvetica" w:hAnsi="Helvetica"/>
          <w:i/>
          <w:iCs/>
        </w:rPr>
        <w:t>__</w:t>
      </w:r>
    </w:p>
    <w:p w14:paraId="5B3B0C86" w14:textId="77777777" w:rsidR="000C3ABC" w:rsidRDefault="000C3ABC" w:rsidP="000C3ABC">
      <w:pPr>
        <w:rPr>
          <w:rFonts w:ascii="Helvetica" w:hAnsi="Helvetica"/>
          <w:i/>
          <w:iCs/>
        </w:rPr>
      </w:pPr>
    </w:p>
    <w:p w14:paraId="5C2AF2F6" w14:textId="5859D9F0" w:rsidR="000C3ABC" w:rsidRPr="008B79D1" w:rsidRDefault="00373617" w:rsidP="00373617">
      <w:pPr>
        <w:rPr>
          <w:rFonts w:ascii="Helvetica" w:hAnsi="Helvetica"/>
          <w:b/>
          <w:bCs/>
        </w:rPr>
      </w:pPr>
      <w:r w:rsidRPr="008B79D1">
        <w:rPr>
          <w:rFonts w:ascii="Helvetica" w:hAnsi="Helvetica"/>
          <w:b/>
          <w:bCs/>
        </w:rPr>
        <w:t xml:space="preserve">Icon: </w:t>
      </w:r>
      <w:r w:rsidR="000C3ABC" w:rsidRPr="008B79D1">
        <w:rPr>
          <w:rFonts w:ascii="Helvetica" w:hAnsi="Helvetica"/>
          <w:b/>
          <w:bCs/>
        </w:rPr>
        <w:t>Punctal Plugs</w:t>
      </w:r>
    </w:p>
    <w:p w14:paraId="59A0BD66" w14:textId="0F80B34D" w:rsidR="00373617" w:rsidRPr="00461F08" w:rsidRDefault="008B79D1" w:rsidP="00373617">
      <w:pPr>
        <w:rPr>
          <w:rFonts w:ascii="Helvetica" w:hAnsi="Helvetica"/>
        </w:rPr>
      </w:pPr>
      <w:r w:rsidRPr="008B79D1">
        <w:rPr>
          <w:rFonts w:ascii="Helvetica" w:hAnsi="Helvetica"/>
          <w:lang w:val="en-GB"/>
        </w:rPr>
        <w:t>Punctal plugs can be used to temporarily or permanently block the drainage of tears from the ocular surface by occluding the puncta</w:t>
      </w:r>
      <w:r w:rsidR="00B22340">
        <w:rPr>
          <w:rFonts w:ascii="Helvetica" w:hAnsi="Helvetica"/>
          <w:lang w:val="en-GB"/>
        </w:rPr>
        <w:t>.</w:t>
      </w:r>
    </w:p>
    <w:p w14:paraId="4699DEAA" w14:textId="564CCBCF" w:rsidR="00A975A8" w:rsidRPr="000C3ABC" w:rsidRDefault="00A975A8" w:rsidP="000C3ABC"/>
    <w:sectPr w:rsidR="00A975A8" w:rsidRPr="000C3ABC" w:rsidSect="00F2333F">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E86B59"/>
    <w:multiLevelType w:val="hybridMultilevel"/>
    <w:tmpl w:val="05EEE6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6479CA"/>
    <w:multiLevelType w:val="multilevel"/>
    <w:tmpl w:val="F86A9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2BC1146"/>
    <w:multiLevelType w:val="multilevel"/>
    <w:tmpl w:val="D67E6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BCA45B4"/>
    <w:multiLevelType w:val="hybridMultilevel"/>
    <w:tmpl w:val="DFEC1C02"/>
    <w:lvl w:ilvl="0" w:tplc="04090001">
      <w:start w:val="1"/>
      <w:numFmt w:val="bullet"/>
      <w:lvlText w:val=""/>
      <w:lvlJc w:val="left"/>
      <w:pPr>
        <w:ind w:left="360" w:hanging="360"/>
      </w:pPr>
      <w:rPr>
        <w:rFonts w:ascii="Symbol" w:hAnsi="Symbol" w:hint="default"/>
      </w:rPr>
    </w:lvl>
    <w:lvl w:ilvl="1" w:tplc="BBBCB1CC">
      <w:numFmt w:val="bullet"/>
      <w:lvlText w:val="•"/>
      <w:lvlJc w:val="left"/>
      <w:pPr>
        <w:ind w:left="1080" w:hanging="360"/>
      </w:pPr>
      <w:rPr>
        <w:rFonts w:ascii="Helvetica" w:eastAsiaTheme="minorHAnsi" w:hAnsi="Helvetica" w:cs="Helvetica"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205676845">
    <w:abstractNumId w:val="2"/>
  </w:num>
  <w:num w:numId="2" w16cid:durableId="1023897223">
    <w:abstractNumId w:val="3"/>
  </w:num>
  <w:num w:numId="3" w16cid:durableId="1898470522">
    <w:abstractNumId w:val="0"/>
  </w:num>
  <w:num w:numId="4" w16cid:durableId="10704277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ABC"/>
    <w:rsid w:val="0001375A"/>
    <w:rsid w:val="00096F2E"/>
    <w:rsid w:val="000C3ABC"/>
    <w:rsid w:val="00104CD5"/>
    <w:rsid w:val="001702F1"/>
    <w:rsid w:val="001B043E"/>
    <w:rsid w:val="001D2783"/>
    <w:rsid w:val="00237D4C"/>
    <w:rsid w:val="00240A26"/>
    <w:rsid w:val="002D509A"/>
    <w:rsid w:val="002E0C30"/>
    <w:rsid w:val="00305A53"/>
    <w:rsid w:val="003123BF"/>
    <w:rsid w:val="00355582"/>
    <w:rsid w:val="003644B7"/>
    <w:rsid w:val="00373617"/>
    <w:rsid w:val="003D2743"/>
    <w:rsid w:val="003F23D6"/>
    <w:rsid w:val="003F3724"/>
    <w:rsid w:val="003F7304"/>
    <w:rsid w:val="00424A8F"/>
    <w:rsid w:val="00434946"/>
    <w:rsid w:val="004B2821"/>
    <w:rsid w:val="004D3657"/>
    <w:rsid w:val="00502608"/>
    <w:rsid w:val="00571ACB"/>
    <w:rsid w:val="00647F14"/>
    <w:rsid w:val="00664B5F"/>
    <w:rsid w:val="006A1B27"/>
    <w:rsid w:val="006A1B79"/>
    <w:rsid w:val="006C2797"/>
    <w:rsid w:val="00744B16"/>
    <w:rsid w:val="007515B9"/>
    <w:rsid w:val="007D22F5"/>
    <w:rsid w:val="008606D8"/>
    <w:rsid w:val="00860F0A"/>
    <w:rsid w:val="00871D01"/>
    <w:rsid w:val="00893904"/>
    <w:rsid w:val="008A5617"/>
    <w:rsid w:val="008B79D1"/>
    <w:rsid w:val="00921C62"/>
    <w:rsid w:val="009226A5"/>
    <w:rsid w:val="00986542"/>
    <w:rsid w:val="00993471"/>
    <w:rsid w:val="00A3237D"/>
    <w:rsid w:val="00A975A8"/>
    <w:rsid w:val="00AA1333"/>
    <w:rsid w:val="00AD30F8"/>
    <w:rsid w:val="00B22340"/>
    <w:rsid w:val="00B36212"/>
    <w:rsid w:val="00B36DB2"/>
    <w:rsid w:val="00B55EFC"/>
    <w:rsid w:val="00B62D30"/>
    <w:rsid w:val="00B941D1"/>
    <w:rsid w:val="00BA1F69"/>
    <w:rsid w:val="00BD30BA"/>
    <w:rsid w:val="00C05F08"/>
    <w:rsid w:val="00C10BB8"/>
    <w:rsid w:val="00CA752A"/>
    <w:rsid w:val="00CE51CA"/>
    <w:rsid w:val="00D01C3E"/>
    <w:rsid w:val="00D26B4A"/>
    <w:rsid w:val="00D477EE"/>
    <w:rsid w:val="00DE57C5"/>
    <w:rsid w:val="00DF7812"/>
    <w:rsid w:val="00E22CED"/>
    <w:rsid w:val="00E47458"/>
    <w:rsid w:val="00E76702"/>
    <w:rsid w:val="00ED788A"/>
    <w:rsid w:val="00F077CB"/>
    <w:rsid w:val="00F17878"/>
    <w:rsid w:val="00F80AFE"/>
    <w:rsid w:val="00FA0158"/>
    <w:rsid w:val="00FD34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2C96C3C"/>
  <w15:chartTrackingRefBased/>
  <w15:docId w15:val="{DF56185E-12E3-E942-BF1E-AD76487FE9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7812"/>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0C3ABC"/>
    <w:rPr>
      <w:sz w:val="16"/>
      <w:szCs w:val="16"/>
    </w:rPr>
  </w:style>
  <w:style w:type="paragraph" w:styleId="ListParagraph">
    <w:name w:val="List Paragraph"/>
    <w:basedOn w:val="Normal"/>
    <w:uiPriority w:val="34"/>
    <w:qFormat/>
    <w:rsid w:val="003F23D6"/>
    <w:pPr>
      <w:ind w:left="720"/>
      <w:contextualSpacing/>
    </w:pPr>
  </w:style>
  <w:style w:type="paragraph" w:customStyle="1" w:styleId="paragraph">
    <w:name w:val="paragraph"/>
    <w:basedOn w:val="Normal"/>
    <w:rsid w:val="00355582"/>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355582"/>
  </w:style>
  <w:style w:type="character" w:customStyle="1" w:styleId="eop">
    <w:name w:val="eop"/>
    <w:basedOn w:val="DefaultParagraphFont"/>
    <w:rsid w:val="00355582"/>
  </w:style>
  <w:style w:type="character" w:customStyle="1" w:styleId="contextualspellingandgrammarerror">
    <w:name w:val="contextualspellingandgrammarerror"/>
    <w:basedOn w:val="DefaultParagraphFont"/>
    <w:rsid w:val="00DF7812"/>
  </w:style>
  <w:style w:type="character" w:customStyle="1" w:styleId="spellingerror">
    <w:name w:val="spellingerror"/>
    <w:basedOn w:val="DefaultParagraphFont"/>
    <w:rsid w:val="00DF7812"/>
  </w:style>
  <w:style w:type="paragraph" w:styleId="Revision">
    <w:name w:val="Revision"/>
    <w:hidden/>
    <w:uiPriority w:val="99"/>
    <w:semiHidden/>
    <w:rsid w:val="00ED788A"/>
    <w:rPr>
      <w:kern w:val="0"/>
      <w14:ligatures w14:val="none"/>
    </w:rPr>
  </w:style>
  <w:style w:type="paragraph" w:styleId="CommentText">
    <w:name w:val="annotation text"/>
    <w:basedOn w:val="Normal"/>
    <w:link w:val="CommentTextChar"/>
    <w:uiPriority w:val="99"/>
    <w:semiHidden/>
    <w:unhideWhenUsed/>
    <w:rsid w:val="00993471"/>
    <w:rPr>
      <w:sz w:val="20"/>
      <w:szCs w:val="20"/>
    </w:rPr>
  </w:style>
  <w:style w:type="character" w:customStyle="1" w:styleId="CommentTextChar">
    <w:name w:val="Comment Text Char"/>
    <w:basedOn w:val="DefaultParagraphFont"/>
    <w:link w:val="CommentText"/>
    <w:uiPriority w:val="99"/>
    <w:semiHidden/>
    <w:rsid w:val="00993471"/>
    <w:rPr>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993471"/>
    <w:rPr>
      <w:b/>
      <w:bCs/>
    </w:rPr>
  </w:style>
  <w:style w:type="character" w:customStyle="1" w:styleId="CommentSubjectChar">
    <w:name w:val="Comment Subject Char"/>
    <w:basedOn w:val="CommentTextChar"/>
    <w:link w:val="CommentSubject"/>
    <w:uiPriority w:val="99"/>
    <w:semiHidden/>
    <w:rsid w:val="00993471"/>
    <w:rPr>
      <w:b/>
      <w:bCs/>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297275">
      <w:bodyDiv w:val="1"/>
      <w:marLeft w:val="0"/>
      <w:marRight w:val="0"/>
      <w:marTop w:val="0"/>
      <w:marBottom w:val="0"/>
      <w:divBdr>
        <w:top w:val="none" w:sz="0" w:space="0" w:color="auto"/>
        <w:left w:val="none" w:sz="0" w:space="0" w:color="auto"/>
        <w:bottom w:val="none" w:sz="0" w:space="0" w:color="auto"/>
        <w:right w:val="none" w:sz="0" w:space="0" w:color="auto"/>
      </w:divBdr>
      <w:divsChild>
        <w:div w:id="847669902">
          <w:marLeft w:val="0"/>
          <w:marRight w:val="0"/>
          <w:marTop w:val="0"/>
          <w:marBottom w:val="0"/>
          <w:divBdr>
            <w:top w:val="none" w:sz="0" w:space="0" w:color="auto"/>
            <w:left w:val="none" w:sz="0" w:space="0" w:color="auto"/>
            <w:bottom w:val="none" w:sz="0" w:space="0" w:color="auto"/>
            <w:right w:val="none" w:sz="0" w:space="0" w:color="auto"/>
          </w:divBdr>
        </w:div>
        <w:div w:id="2144417643">
          <w:marLeft w:val="0"/>
          <w:marRight w:val="0"/>
          <w:marTop w:val="0"/>
          <w:marBottom w:val="0"/>
          <w:divBdr>
            <w:top w:val="none" w:sz="0" w:space="0" w:color="auto"/>
            <w:left w:val="none" w:sz="0" w:space="0" w:color="auto"/>
            <w:bottom w:val="none" w:sz="0" w:space="0" w:color="auto"/>
            <w:right w:val="none" w:sz="0" w:space="0" w:color="auto"/>
          </w:divBdr>
        </w:div>
      </w:divsChild>
    </w:div>
    <w:div w:id="323437500">
      <w:bodyDiv w:val="1"/>
      <w:marLeft w:val="0"/>
      <w:marRight w:val="0"/>
      <w:marTop w:val="0"/>
      <w:marBottom w:val="0"/>
      <w:divBdr>
        <w:top w:val="none" w:sz="0" w:space="0" w:color="auto"/>
        <w:left w:val="none" w:sz="0" w:space="0" w:color="auto"/>
        <w:bottom w:val="none" w:sz="0" w:space="0" w:color="auto"/>
        <w:right w:val="none" w:sz="0" w:space="0" w:color="auto"/>
      </w:divBdr>
    </w:div>
    <w:div w:id="756941240">
      <w:bodyDiv w:val="1"/>
      <w:marLeft w:val="0"/>
      <w:marRight w:val="0"/>
      <w:marTop w:val="0"/>
      <w:marBottom w:val="0"/>
      <w:divBdr>
        <w:top w:val="none" w:sz="0" w:space="0" w:color="auto"/>
        <w:left w:val="none" w:sz="0" w:space="0" w:color="auto"/>
        <w:bottom w:val="none" w:sz="0" w:space="0" w:color="auto"/>
        <w:right w:val="none" w:sz="0" w:space="0" w:color="auto"/>
      </w:divBdr>
      <w:divsChild>
        <w:div w:id="528758812">
          <w:marLeft w:val="0"/>
          <w:marRight w:val="0"/>
          <w:marTop w:val="0"/>
          <w:marBottom w:val="0"/>
          <w:divBdr>
            <w:top w:val="none" w:sz="0" w:space="0" w:color="auto"/>
            <w:left w:val="none" w:sz="0" w:space="0" w:color="auto"/>
            <w:bottom w:val="none" w:sz="0" w:space="0" w:color="auto"/>
            <w:right w:val="none" w:sz="0" w:space="0" w:color="auto"/>
          </w:divBdr>
        </w:div>
        <w:div w:id="699820431">
          <w:marLeft w:val="0"/>
          <w:marRight w:val="0"/>
          <w:marTop w:val="0"/>
          <w:marBottom w:val="0"/>
          <w:divBdr>
            <w:top w:val="none" w:sz="0" w:space="0" w:color="auto"/>
            <w:left w:val="none" w:sz="0" w:space="0" w:color="auto"/>
            <w:bottom w:val="none" w:sz="0" w:space="0" w:color="auto"/>
            <w:right w:val="none" w:sz="0" w:space="0" w:color="auto"/>
          </w:divBdr>
        </w:div>
      </w:divsChild>
    </w:div>
    <w:div w:id="957950158">
      <w:bodyDiv w:val="1"/>
      <w:marLeft w:val="0"/>
      <w:marRight w:val="0"/>
      <w:marTop w:val="0"/>
      <w:marBottom w:val="0"/>
      <w:divBdr>
        <w:top w:val="none" w:sz="0" w:space="0" w:color="auto"/>
        <w:left w:val="none" w:sz="0" w:space="0" w:color="auto"/>
        <w:bottom w:val="none" w:sz="0" w:space="0" w:color="auto"/>
        <w:right w:val="none" w:sz="0" w:space="0" w:color="auto"/>
      </w:divBdr>
      <w:divsChild>
        <w:div w:id="2002584781">
          <w:marLeft w:val="0"/>
          <w:marRight w:val="0"/>
          <w:marTop w:val="0"/>
          <w:marBottom w:val="0"/>
          <w:divBdr>
            <w:top w:val="none" w:sz="0" w:space="0" w:color="auto"/>
            <w:left w:val="none" w:sz="0" w:space="0" w:color="auto"/>
            <w:bottom w:val="none" w:sz="0" w:space="0" w:color="auto"/>
            <w:right w:val="none" w:sz="0" w:space="0" w:color="auto"/>
          </w:divBdr>
        </w:div>
        <w:div w:id="1034429447">
          <w:marLeft w:val="0"/>
          <w:marRight w:val="0"/>
          <w:marTop w:val="0"/>
          <w:marBottom w:val="0"/>
          <w:divBdr>
            <w:top w:val="none" w:sz="0" w:space="0" w:color="auto"/>
            <w:left w:val="none" w:sz="0" w:space="0" w:color="auto"/>
            <w:bottom w:val="none" w:sz="0" w:space="0" w:color="auto"/>
            <w:right w:val="none" w:sz="0" w:space="0" w:color="auto"/>
          </w:divBdr>
        </w:div>
      </w:divsChild>
    </w:div>
    <w:div w:id="1050110988">
      <w:bodyDiv w:val="1"/>
      <w:marLeft w:val="0"/>
      <w:marRight w:val="0"/>
      <w:marTop w:val="0"/>
      <w:marBottom w:val="0"/>
      <w:divBdr>
        <w:top w:val="none" w:sz="0" w:space="0" w:color="auto"/>
        <w:left w:val="none" w:sz="0" w:space="0" w:color="auto"/>
        <w:bottom w:val="none" w:sz="0" w:space="0" w:color="auto"/>
        <w:right w:val="none" w:sz="0" w:space="0" w:color="auto"/>
      </w:divBdr>
      <w:divsChild>
        <w:div w:id="1873883016">
          <w:marLeft w:val="0"/>
          <w:marRight w:val="0"/>
          <w:marTop w:val="0"/>
          <w:marBottom w:val="0"/>
          <w:divBdr>
            <w:top w:val="none" w:sz="0" w:space="0" w:color="auto"/>
            <w:left w:val="none" w:sz="0" w:space="0" w:color="auto"/>
            <w:bottom w:val="none" w:sz="0" w:space="0" w:color="auto"/>
            <w:right w:val="none" w:sz="0" w:space="0" w:color="auto"/>
          </w:divBdr>
        </w:div>
        <w:div w:id="94206923">
          <w:marLeft w:val="0"/>
          <w:marRight w:val="0"/>
          <w:marTop w:val="0"/>
          <w:marBottom w:val="0"/>
          <w:divBdr>
            <w:top w:val="none" w:sz="0" w:space="0" w:color="auto"/>
            <w:left w:val="none" w:sz="0" w:space="0" w:color="auto"/>
            <w:bottom w:val="none" w:sz="0" w:space="0" w:color="auto"/>
            <w:right w:val="none" w:sz="0" w:space="0" w:color="auto"/>
          </w:divBdr>
        </w:div>
      </w:divsChild>
    </w:div>
    <w:div w:id="1146898739">
      <w:bodyDiv w:val="1"/>
      <w:marLeft w:val="0"/>
      <w:marRight w:val="0"/>
      <w:marTop w:val="0"/>
      <w:marBottom w:val="0"/>
      <w:divBdr>
        <w:top w:val="none" w:sz="0" w:space="0" w:color="auto"/>
        <w:left w:val="none" w:sz="0" w:space="0" w:color="auto"/>
        <w:bottom w:val="none" w:sz="0" w:space="0" w:color="auto"/>
        <w:right w:val="none" w:sz="0" w:space="0" w:color="auto"/>
      </w:divBdr>
    </w:div>
    <w:div w:id="1175460346">
      <w:bodyDiv w:val="1"/>
      <w:marLeft w:val="0"/>
      <w:marRight w:val="0"/>
      <w:marTop w:val="0"/>
      <w:marBottom w:val="0"/>
      <w:divBdr>
        <w:top w:val="none" w:sz="0" w:space="0" w:color="auto"/>
        <w:left w:val="none" w:sz="0" w:space="0" w:color="auto"/>
        <w:bottom w:val="none" w:sz="0" w:space="0" w:color="auto"/>
        <w:right w:val="none" w:sz="0" w:space="0" w:color="auto"/>
      </w:divBdr>
      <w:divsChild>
        <w:div w:id="1404837626">
          <w:marLeft w:val="0"/>
          <w:marRight w:val="0"/>
          <w:marTop w:val="0"/>
          <w:marBottom w:val="0"/>
          <w:divBdr>
            <w:top w:val="none" w:sz="0" w:space="0" w:color="auto"/>
            <w:left w:val="none" w:sz="0" w:space="0" w:color="auto"/>
            <w:bottom w:val="none" w:sz="0" w:space="0" w:color="auto"/>
            <w:right w:val="none" w:sz="0" w:space="0" w:color="auto"/>
          </w:divBdr>
        </w:div>
        <w:div w:id="1854297446">
          <w:marLeft w:val="0"/>
          <w:marRight w:val="0"/>
          <w:marTop w:val="0"/>
          <w:marBottom w:val="0"/>
          <w:divBdr>
            <w:top w:val="none" w:sz="0" w:space="0" w:color="auto"/>
            <w:left w:val="none" w:sz="0" w:space="0" w:color="auto"/>
            <w:bottom w:val="none" w:sz="0" w:space="0" w:color="auto"/>
            <w:right w:val="none" w:sz="0" w:space="0" w:color="auto"/>
          </w:divBdr>
        </w:div>
      </w:divsChild>
    </w:div>
    <w:div w:id="1221474794">
      <w:bodyDiv w:val="1"/>
      <w:marLeft w:val="0"/>
      <w:marRight w:val="0"/>
      <w:marTop w:val="0"/>
      <w:marBottom w:val="0"/>
      <w:divBdr>
        <w:top w:val="none" w:sz="0" w:space="0" w:color="auto"/>
        <w:left w:val="none" w:sz="0" w:space="0" w:color="auto"/>
        <w:bottom w:val="none" w:sz="0" w:space="0" w:color="auto"/>
        <w:right w:val="none" w:sz="0" w:space="0" w:color="auto"/>
      </w:divBdr>
      <w:divsChild>
        <w:div w:id="2104452030">
          <w:marLeft w:val="0"/>
          <w:marRight w:val="0"/>
          <w:marTop w:val="0"/>
          <w:marBottom w:val="0"/>
          <w:divBdr>
            <w:top w:val="none" w:sz="0" w:space="0" w:color="auto"/>
            <w:left w:val="none" w:sz="0" w:space="0" w:color="auto"/>
            <w:bottom w:val="none" w:sz="0" w:space="0" w:color="auto"/>
            <w:right w:val="none" w:sz="0" w:space="0" w:color="auto"/>
          </w:divBdr>
        </w:div>
        <w:div w:id="585843483">
          <w:marLeft w:val="0"/>
          <w:marRight w:val="0"/>
          <w:marTop w:val="0"/>
          <w:marBottom w:val="0"/>
          <w:divBdr>
            <w:top w:val="none" w:sz="0" w:space="0" w:color="auto"/>
            <w:left w:val="none" w:sz="0" w:space="0" w:color="auto"/>
            <w:bottom w:val="none" w:sz="0" w:space="0" w:color="auto"/>
            <w:right w:val="none" w:sz="0" w:space="0" w:color="auto"/>
          </w:divBdr>
        </w:div>
        <w:div w:id="2025860373">
          <w:marLeft w:val="0"/>
          <w:marRight w:val="0"/>
          <w:marTop w:val="0"/>
          <w:marBottom w:val="0"/>
          <w:divBdr>
            <w:top w:val="none" w:sz="0" w:space="0" w:color="auto"/>
            <w:left w:val="none" w:sz="0" w:space="0" w:color="auto"/>
            <w:bottom w:val="none" w:sz="0" w:space="0" w:color="auto"/>
            <w:right w:val="none" w:sz="0" w:space="0" w:color="auto"/>
          </w:divBdr>
        </w:div>
        <w:div w:id="20665338">
          <w:marLeft w:val="0"/>
          <w:marRight w:val="0"/>
          <w:marTop w:val="0"/>
          <w:marBottom w:val="0"/>
          <w:divBdr>
            <w:top w:val="none" w:sz="0" w:space="0" w:color="auto"/>
            <w:left w:val="none" w:sz="0" w:space="0" w:color="auto"/>
            <w:bottom w:val="none" w:sz="0" w:space="0" w:color="auto"/>
            <w:right w:val="none" w:sz="0" w:space="0" w:color="auto"/>
          </w:divBdr>
        </w:div>
      </w:divsChild>
    </w:div>
    <w:div w:id="1360817906">
      <w:bodyDiv w:val="1"/>
      <w:marLeft w:val="0"/>
      <w:marRight w:val="0"/>
      <w:marTop w:val="0"/>
      <w:marBottom w:val="0"/>
      <w:divBdr>
        <w:top w:val="none" w:sz="0" w:space="0" w:color="auto"/>
        <w:left w:val="none" w:sz="0" w:space="0" w:color="auto"/>
        <w:bottom w:val="none" w:sz="0" w:space="0" w:color="auto"/>
        <w:right w:val="none" w:sz="0" w:space="0" w:color="auto"/>
      </w:divBdr>
      <w:divsChild>
        <w:div w:id="998536048">
          <w:marLeft w:val="0"/>
          <w:marRight w:val="0"/>
          <w:marTop w:val="0"/>
          <w:marBottom w:val="0"/>
          <w:divBdr>
            <w:top w:val="none" w:sz="0" w:space="0" w:color="auto"/>
            <w:left w:val="none" w:sz="0" w:space="0" w:color="auto"/>
            <w:bottom w:val="none" w:sz="0" w:space="0" w:color="auto"/>
            <w:right w:val="none" w:sz="0" w:space="0" w:color="auto"/>
          </w:divBdr>
        </w:div>
        <w:div w:id="830288495">
          <w:marLeft w:val="0"/>
          <w:marRight w:val="0"/>
          <w:marTop w:val="0"/>
          <w:marBottom w:val="0"/>
          <w:divBdr>
            <w:top w:val="none" w:sz="0" w:space="0" w:color="auto"/>
            <w:left w:val="none" w:sz="0" w:space="0" w:color="auto"/>
            <w:bottom w:val="none" w:sz="0" w:space="0" w:color="auto"/>
            <w:right w:val="none" w:sz="0" w:space="0" w:color="auto"/>
          </w:divBdr>
        </w:div>
      </w:divsChild>
    </w:div>
    <w:div w:id="1428960195">
      <w:bodyDiv w:val="1"/>
      <w:marLeft w:val="0"/>
      <w:marRight w:val="0"/>
      <w:marTop w:val="0"/>
      <w:marBottom w:val="0"/>
      <w:divBdr>
        <w:top w:val="none" w:sz="0" w:space="0" w:color="auto"/>
        <w:left w:val="none" w:sz="0" w:space="0" w:color="auto"/>
        <w:bottom w:val="none" w:sz="0" w:space="0" w:color="auto"/>
        <w:right w:val="none" w:sz="0" w:space="0" w:color="auto"/>
      </w:divBdr>
      <w:divsChild>
        <w:div w:id="184171143">
          <w:marLeft w:val="0"/>
          <w:marRight w:val="0"/>
          <w:marTop w:val="0"/>
          <w:marBottom w:val="0"/>
          <w:divBdr>
            <w:top w:val="none" w:sz="0" w:space="0" w:color="auto"/>
            <w:left w:val="none" w:sz="0" w:space="0" w:color="auto"/>
            <w:bottom w:val="none" w:sz="0" w:space="0" w:color="auto"/>
            <w:right w:val="none" w:sz="0" w:space="0" w:color="auto"/>
          </w:divBdr>
        </w:div>
        <w:div w:id="1646397513">
          <w:marLeft w:val="0"/>
          <w:marRight w:val="0"/>
          <w:marTop w:val="0"/>
          <w:marBottom w:val="0"/>
          <w:divBdr>
            <w:top w:val="none" w:sz="0" w:space="0" w:color="auto"/>
            <w:left w:val="none" w:sz="0" w:space="0" w:color="auto"/>
            <w:bottom w:val="none" w:sz="0" w:space="0" w:color="auto"/>
            <w:right w:val="none" w:sz="0" w:space="0" w:color="auto"/>
          </w:divBdr>
        </w:div>
      </w:divsChild>
    </w:div>
    <w:div w:id="1638684302">
      <w:bodyDiv w:val="1"/>
      <w:marLeft w:val="0"/>
      <w:marRight w:val="0"/>
      <w:marTop w:val="0"/>
      <w:marBottom w:val="0"/>
      <w:divBdr>
        <w:top w:val="none" w:sz="0" w:space="0" w:color="auto"/>
        <w:left w:val="none" w:sz="0" w:space="0" w:color="auto"/>
        <w:bottom w:val="none" w:sz="0" w:space="0" w:color="auto"/>
        <w:right w:val="none" w:sz="0" w:space="0" w:color="auto"/>
      </w:divBdr>
    </w:div>
    <w:div w:id="1772699751">
      <w:bodyDiv w:val="1"/>
      <w:marLeft w:val="0"/>
      <w:marRight w:val="0"/>
      <w:marTop w:val="0"/>
      <w:marBottom w:val="0"/>
      <w:divBdr>
        <w:top w:val="none" w:sz="0" w:space="0" w:color="auto"/>
        <w:left w:val="none" w:sz="0" w:space="0" w:color="auto"/>
        <w:bottom w:val="none" w:sz="0" w:space="0" w:color="auto"/>
        <w:right w:val="none" w:sz="0" w:space="0" w:color="auto"/>
      </w:divBdr>
    </w:div>
    <w:div w:id="2017347453">
      <w:bodyDiv w:val="1"/>
      <w:marLeft w:val="0"/>
      <w:marRight w:val="0"/>
      <w:marTop w:val="0"/>
      <w:marBottom w:val="0"/>
      <w:divBdr>
        <w:top w:val="none" w:sz="0" w:space="0" w:color="auto"/>
        <w:left w:val="none" w:sz="0" w:space="0" w:color="auto"/>
        <w:bottom w:val="none" w:sz="0" w:space="0" w:color="auto"/>
        <w:right w:val="none" w:sz="0" w:space="0" w:color="auto"/>
      </w:divBdr>
    </w:div>
    <w:div w:id="2074891103">
      <w:bodyDiv w:val="1"/>
      <w:marLeft w:val="0"/>
      <w:marRight w:val="0"/>
      <w:marTop w:val="0"/>
      <w:marBottom w:val="0"/>
      <w:divBdr>
        <w:top w:val="none" w:sz="0" w:space="0" w:color="auto"/>
        <w:left w:val="none" w:sz="0" w:space="0" w:color="auto"/>
        <w:bottom w:val="none" w:sz="0" w:space="0" w:color="auto"/>
        <w:right w:val="none" w:sz="0" w:space="0" w:color="auto"/>
      </w:divBdr>
      <w:divsChild>
        <w:div w:id="109445773">
          <w:marLeft w:val="0"/>
          <w:marRight w:val="0"/>
          <w:marTop w:val="0"/>
          <w:marBottom w:val="0"/>
          <w:divBdr>
            <w:top w:val="none" w:sz="0" w:space="0" w:color="auto"/>
            <w:left w:val="none" w:sz="0" w:space="0" w:color="auto"/>
            <w:bottom w:val="none" w:sz="0" w:space="0" w:color="auto"/>
            <w:right w:val="none" w:sz="0" w:space="0" w:color="auto"/>
          </w:divBdr>
        </w:div>
        <w:div w:id="18724571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6</Pages>
  <Words>1524</Words>
  <Characters>8690</Characters>
  <Application>Microsoft Office Word</Application>
  <DocSecurity>0</DocSecurity>
  <Lines>72</Lines>
  <Paragraphs>20</Paragraphs>
  <ScaleCrop>false</ScaleCrop>
  <Company/>
  <LinksUpToDate>false</LinksUpToDate>
  <CharactersWithSpaces>10194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Gabrielle Martin</dc:creator>
  <cp:keywords/>
  <dc:description/>
  <cp:lastModifiedBy>Gabrielle Martin</cp:lastModifiedBy>
  <cp:revision>16</cp:revision>
  <dcterms:created xsi:type="dcterms:W3CDTF">2023-04-25T20:51:00Z</dcterms:created>
  <dcterms:modified xsi:type="dcterms:W3CDTF">2023-04-25T21:07:00Z</dcterms:modified>
</cp:coreProperties>
</file>