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Highlights</w:t>
            </w:r>
          </w:p>
          <w:p>
            <w:pPr>
              <w:pStyle w:val="Compact"/>
              <w:numPr>
                <w:ilvl w:val="0"/>
                <w:numId w:val="1001"/>
              </w:numPr>
            </w:pPr>
            <w:r>
              <w:t xml:space="preserve">NIH’s federated biomedical data ecosystems track different metrics in different ways, which blocks portfolio-level comparison and evidence-driven funding decisions.</w:t>
            </w:r>
          </w:p>
          <w:p>
            <w:pPr>
              <w:pStyle w:val="Compact"/>
              <w:numPr>
                <w:ilvl w:val="0"/>
                <w:numId w:val="1001"/>
              </w:numPr>
            </w:pPr>
            <w:r>
              <w:t xml:space="preserve">Three prioritization frameworks long familiar in product strategy (public value, scientific quality, operations and finance) carry over cleanly to research data resources.</w:t>
            </w:r>
          </w:p>
          <w:p>
            <w:pPr>
              <w:pStyle w:val="Compact"/>
              <w:numPr>
                <w:ilvl w:val="0"/>
                <w:numId w:val="1001"/>
              </w:numPr>
            </w:pPr>
            <w:r>
              <w:t xml:space="preserve">Which framework dominates depends on the resource’s lifecycle phase; uniform metric panels across phases misallocate funding.</w:t>
            </w:r>
          </w:p>
          <w:p>
            <w:pPr>
              <w:pStyle w:val="Compact"/>
              <w:numPr>
                <w:ilvl w:val="0"/>
                <w:numId w:val="1001"/>
              </w:numPr>
            </w:pPr>
            <w:r>
              <w:t xml:space="preserve">Fewer than 30% of secondary analyses formally cite their source data, so raw citation counts systematically understate reuse.</w:t>
            </w:r>
          </w:p>
          <w:p>
            <w:pPr>
              <w:pStyle w:val="Compact"/>
              <w:numPr>
                <w:ilvl w:val="0"/>
                <w:numId w:val="1001"/>
              </w:numPr>
            </w:pPr>
            <w:r>
              <w:t xml:space="preserve">A portfolio-wide dashboard at the NIH Common Fund Data Ecosystem now operationalizes the model across 19 programs in near real time.</w:t>
            </w:r>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opt/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w:t>
            </w:r>
          </w:p>
        </w:tc>
      </w:tr>
      <w:tr>
        <w:trPr>
          <w:cantSplit/>
        </w:trPr>
        <w:tc>
          <w:tcPr>
            <w:tcMar>
              <w:top w:w="108" w:type="dxa"/>
              <w:bottom w:w="108" w:type="dxa"/>
            </w:tcMar>
          </w:tcPr>
          <w:p>
            <w:pPr>
              <w:pStyle w:val="BodyText"/>
            </w:pPr>
            <w:pPr>
              <w:spacing w:before="16"/>
            </w:pPr>
            <w:r>
              <w:t xml:space="preserve">Public data ecosystems are central infrastructure across biology, medicine, and the data sciences, but whether any given resource is succeeding mostly goes unanswered. Each funded program tracks its own metrics in its own way, which makes portfolio-level comparison effectively impossible.</w:t>
            </w:r>
          </w:p>
          <w:p>
            <w:pPr>
              <w:pStyle w:val="BodyText"/>
            </w:pPr>
            <w:r>
              <w:t xml:space="preserve">Three prioritization frameworks long familiar in product strategy (public value, scientific quality, operations and finance) carry over cleanly to research data resources. Their relative weight shifts predictably across a resource’s lifecycle. Uniform metric panels ignore that shift and misallocate funding as a result.</w:t>
            </w:r>
          </w:p>
          <w:p>
            <w:pPr>
              <w:pStyle w:val="BodyText"/>
            </w:pPr>
            <w:pPr>
              <w:spacing w:after="16"/>
            </w:pPr>
            <w:r>
              <w:t xml:space="preserve">We ground the argument in the NIH Common Fund Data Ecosystem, where a portfolio-wide dashboard now operationalizes the model across 19 programs. The framework generalizes to every federated biomedical data ecosystem and gives evaluators a shared vocabulary, instead of forcing each program to invent its own.</w:t>
            </w:r>
          </w:p>
          <w:p/>
        </w:tc>
      </w:tr>
    </w:tbl>
    <w:p>
      <w:pPr>
        <w:pStyle w:val="BodyText"/>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8"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7" w:name="fig-lifecycle_curves"/>
          <w:p>
            <w:pPr>
              <w:pStyle w:val="Compact"/>
              <w:jc w:val="center"/>
            </w:pPr>
            <w:r>
              <w:drawing>
                <wp:inline>
                  <wp:extent cx="5334000" cy="3403035"/>
                  <wp:effectExtent b="0" l="0" r="0" t="0"/>
                  <wp:docPr descr="" title="" id="15" name="Picture"/>
                  <a:graphic>
                    <a:graphicData uri="http://schemas.openxmlformats.org/drawingml/2006/picture">
                      <pic:pic>
                        <pic:nvPicPr>
                          <pic:cNvPr descr="content/images/figure1_lifecycle_curves.png" id="16" name="Picture"/>
                          <pic:cNvPicPr>
                            <a:picLocks noChangeArrowheads="1" noChangeAspect="1"/>
                          </pic:cNvPicPr>
                        </pic:nvPicPr>
                        <pic:blipFill>
                          <a:blip r:embed="rId14"/>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7"/>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8"/>
    <w:bookmarkStart w:id="19"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9"/>
    <w:bookmarkStart w:id="20"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20"/>
    <w:bookmarkStart w:id="21"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A complete catalog of metrics across the three frameworks, with collection difficulty, evaluation value, lifecycle phase, and interpretive notes, appears in Supplementary Table S1.</w:t>
      </w:r>
    </w:p>
    <w:bookmarkEnd w:id="21"/>
    <w:bookmarkStart w:id="27"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1</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22" w:name="tbl-metrics-cfde"/>
          <w:p>
            <w:pPr>
              <w:jc w:val="center"/>
            </w:pPr>
            <w:pPr>
              <w:jc w:val="left"/>
              <w:spacing w:before="200"/>
              <w:pStyle w:val="ImageCaption"/>
            </w:pPr>
            <w:r>
              <w:t xml:space="preserve">Table 1: Data sources and metrics collected by the CFDE ICC dashboard as of January 2026. This is the subset of the full catalog (Supplementary Table S1)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22"/>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6" w:name="fig-dashboard"/>
          <w:p>
            <w:pPr>
              <w:pStyle w:val="Compact"/>
              <w:jc w:val="center"/>
            </w:pPr>
            <w:r>
              <w:drawing>
                <wp:inline>
                  <wp:extent cx="5334000" cy="2147548"/>
                  <wp:effectExtent b="0" l="0" r="0" t="0"/>
                  <wp:docPr descr="" title="" id="24" name="Picture"/>
                  <a:graphic>
                    <a:graphicData uri="http://schemas.openxmlformats.org/drawingml/2006/picture">
                      <pic:pic>
                        <pic:nvPicPr>
                          <pic:cNvPr descr="content/images/dashboard_screenshot.png" id="25" name="Picture"/>
                          <pic:cNvPicPr>
                            <a:picLocks noChangeArrowheads="1" noChangeAspect="1"/>
                          </pic:cNvPicPr>
                        </pic:nvPicPr>
                        <pic:blipFill>
                          <a:blip r:embed="rId23"/>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6"/>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7"/>
    <w:bookmarkStart w:id="28"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8"/>
    <w:bookmarkStart w:id="29"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9"/>
    <w:bookmarkStart w:id="30"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0"/>
    <w:bookmarkStart w:id="37"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2"/>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2"/>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2"/>
              </w:numPr>
            </w:pPr>
            <w:r>
              <w:t xml:space="preserve">How should cross-disciplinary co-authorship arising from a shared dataset be weighted relative to direct citation when evaluating a resource’s scientific influence?</w:t>
            </w:r>
          </w:p>
          <w:p>
            <w:pPr>
              <w:numPr>
                <w:ilvl w:val="0"/>
                <w:numId w:val="1002"/>
              </w:numPr>
            </w:pPr>
            <w:r>
              <w:t xml:space="preserve">What is the right cadence for re-assessing the FAIR maturity of an active data resource, who owns the re-assessment, and how do we keep the process tractable as portfolios grow?</w:t>
            </w:r>
          </w:p>
          <w:p>
            <w:pPr>
              <w:numPr>
                <w:ilvl w:val="0"/>
                <w:numId w:val="1002"/>
              </w:numPr>
            </w:pPr>
            <w:r>
              <w:t xml:space="preserve">As AI-driven and agent-based traffic on data portals continues to grow, how do we partition it into noise to remove versus signal to interpret as evidence of resource value?</w:t>
            </w:r>
          </w:p>
          <w:p>
            <w:pPr>
              <w:numPr>
                <w:ilvl w:val="0"/>
                <w:numId w:val="1002"/>
              </w:numPr>
            </w:pPr>
            <w:r>
              <w:t xml:space="preserve">What governance structures keep federated evaluation frameworks honest as they evolve, so that metrics continue to serve funders’ strategic questions rather than drifting toward data managers’ reporting convenience?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3"/>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3"/>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3"/>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3"/>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3"/>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w:t>
            </w:r>
            <w:r>
              <w:t xml:space="preserve"> </w:t>
            </w:r>
            <w:r>
              <w:t xml:space="preserve">(Common Fund Data Ecosystem). NIH cross-cutting initiative that harmonizes metadata and tooling across 19 Common Fund programs so researchers can find and reuse data across the portfolio.</w:t>
            </w:r>
          </w:p>
          <w:p>
            <w:pPr>
              <w:pStyle w:val="BodyText"/>
            </w:pPr>
            <w:r>
              <w:rPr>
                <w:b/>
                <w:bCs/>
              </w:rPr>
              <w:t xml:space="preserve">ICC</w:t>
            </w:r>
            <w:r>
              <w:t xml:space="preserve"> </w:t>
            </w:r>
            <w:r>
              <w:t xml:space="preserve">(Integration and Coordination Center). The CFDE center responsible for cross-portfolio coordination, evaluation, and the centralized metrics dashboard described here.</w:t>
            </w:r>
          </w:p>
          <w:p>
            <w:pPr>
              <w:pStyle w:val="BodyText"/>
            </w:pPr>
            <w:r>
              <w:rPr>
                <w:b/>
                <w:bCs/>
              </w:rPr>
              <w:t xml:space="preserve">DRC, KC, TC, CWIC</w:t>
            </w:r>
            <w:r>
              <w:t xml:space="preserve">. The other four CFDE centers: Data Resource Center (data discovery), Knowledge Center (cross-cutting biological insight), Training Center (skills development), Cloud Workspace Implementation Center (compute infrastructure for in-place analysis).</w:t>
            </w:r>
          </w:p>
          <w:p>
            <w:pPr>
              <w:pStyle w:val="BodyText"/>
            </w:pPr>
            <w:r>
              <w:rPr>
                <w:b/>
                <w:bCs/>
              </w:rPr>
              <w:t xml:space="preserve">FAIR</w:t>
            </w:r>
            <w:r>
              <w:t xml:space="preserve"> </w:t>
            </w:r>
            <w:r>
              <w:t xml:space="preserve">(Findable, Accessible, Interoperable, Reusable). A widely adopted set of principles for making research data reliably reusable.</w:t>
            </w:r>
          </w:p>
          <w:p>
            <w:pPr>
              <w:pStyle w:val="BodyText"/>
            </w:pPr>
            <w:r>
              <w:rPr>
                <w:b/>
                <w:bCs/>
              </w:rPr>
              <w:t xml:space="preserve">FAIRplus-DSM</w:t>
            </w:r>
            <w:r>
              <w:t xml:space="preserve"> </w:t>
            </w:r>
            <w:r>
              <w:t xml:space="preserve">(FAIRplus Dataset Maturity model). A six-level maturity scale that operationalizes the FAIR principles for life-sciences data, from Level 0 (no identifiers, local storage) to Level 5 (enterprise lifecycle management).</w:t>
            </w:r>
          </w:p>
          <w:p>
            <w:pPr>
              <w:pStyle w:val="BodyText"/>
            </w:pPr>
            <w:r>
              <w:rPr>
                <w:b/>
                <w:bCs/>
              </w:rPr>
              <w:t xml:space="preserve">RDA</w:t>
            </w:r>
            <w:r>
              <w:t xml:space="preserve"> </w:t>
            </w:r>
            <w:r>
              <w:t xml:space="preserve">(Research Data Alliance). International community that classifies FAIR indicators by priority — Essential, Important, Useful — and provides a tiered roadmap for incremental improvement.</w:t>
            </w:r>
          </w:p>
          <w:p>
            <w:pPr>
              <w:pStyle w:val="BodyText"/>
            </w:pPr>
            <w:r>
              <w:rPr>
                <w:b/>
                <w:bCs/>
              </w:rPr>
              <w:t xml:space="preserve">RICE, MoSCoW, MCDA</w:t>
            </w:r>
            <w:r>
              <w:t xml:space="preserve">. Product-management prioritization frameworks. RICE scores work by Reach × Impact × Confidence / Effort. MoSCoW labels items Must-have, Should-have, Could-have, Won’t-have. MCDA (Multi-Criteria Decision Analysis) combines multiple weighted dimensions into a composite score.</w:t>
            </w:r>
          </w:p>
          <w:p>
            <w:pPr>
              <w:pStyle w:val="BodyText"/>
            </w:pPr>
            <w:r>
              <w:rPr>
                <w:b/>
                <w:bCs/>
              </w:rPr>
              <w:t xml:space="preserve">ELIXIR</w:t>
            </w:r>
            <w:r>
              <w:t xml:space="preserve">. The European life-sciences research infrastructure, which publishes a ten-metric framework for evaluating bioinformatics software (version control, discoverability, automated builds, test data, documentation, and more).</w:t>
            </w:r>
          </w:p>
          <w:p>
            <w:pPr>
              <w:pStyle w:val="BodyText"/>
            </w:pPr>
            <w:r>
              <w:rPr>
                <w:b/>
                <w:bCs/>
              </w:rPr>
              <w:t xml:space="preserve">GA4GH</w:t>
            </w:r>
            <w:r>
              <w:t xml:space="preserve"> </w:t>
            </w:r>
            <w:r>
              <w:t xml:space="preserve">(Global Alliance for Genomics and Health).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PIsCO</w:t>
            </w:r>
            <w:r>
              <w:t xml:space="preserve"> </w:t>
            </w:r>
            <w:r>
              <w:t xml:space="preserve">(Performance Indicators framework for Collection of bioinformatics resource metrics). Server-side framework for automated collection and visualization of software-quality metrics, allowing software health to feed an evaluation dashboard directly.</w:t>
            </w:r>
          </w:p>
          <w:p>
            <w:pPr>
              <w:pStyle w:val="BodyText"/>
            </w:pPr>
            <w:r>
              <w:rPr>
                <w:b/>
                <w:bCs/>
              </w:rPr>
              <w:t xml:space="preserve">RCR</w:t>
            </w:r>
            <w:r>
              <w:t xml:space="preserve"> </w:t>
            </w:r>
            <w:r>
              <w:t xml:space="preserve">(Relative Citation Ratio). NIH iCite metric that benchmarks an article’s citations against expectations for its field.</w:t>
            </w:r>
          </w:p>
          <w:p>
            <w:pPr>
              <w:pStyle w:val="BodyText"/>
            </w:pPr>
            <w:pPr>
              <w:spacing w:after="16"/>
            </w:pPr>
            <w:r>
              <w:rPr>
                <w:b/>
                <w:bCs/>
              </w:rPr>
              <w:t xml:space="preserve">DMS Policy</w:t>
            </w:r>
            <w:r>
              <w:t xml:space="preserve"> </w:t>
            </w:r>
            <w:r>
              <w:t xml:space="preserve">(NIH Data Management and Sharing Policy). The 2023 NIH policy requiring grantees to plan for data sharing, which establishes a pre-policy baseline against which sharing and reuse improvements can be measured.</w:t>
            </w:r>
          </w:p>
          <w:p/>
        </w:tc>
      </w:tr>
    </w:tbl>
    <w:bookmarkEnd w:id="37"/>
    <w:bookmarkStart w:id="161" w:name="references"/>
    <w:p>
      <w:pPr>
        <w:pStyle w:val="Heading1"/>
      </w:pPr>
      <w:r>
        <w:t xml:space="preserve">References</w:t>
      </w:r>
    </w:p>
    <w:bookmarkStart w:id="160" w:name="refs"/>
    <w:bookmarkStart w:id="41"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8">
        <w:r>
          <w:rPr>
            <w:rStyle w:val="Hyperlink"/>
          </w:rPr>
          <w:t xml:space="preserve">https://www.ncbi.nlm.nih.gov/pubmed/24071849</w:t>
        </w:r>
      </w:hyperlink>
      <w:r>
        <w:t xml:space="preserve"> </w:t>
      </w:r>
      <w:r>
        <w:t xml:space="preserve">DOI:</w:t>
      </w:r>
      <w:r>
        <w:t xml:space="preserve"> </w:t>
      </w:r>
      <w:hyperlink r:id="rId39">
        <w:r>
          <w:rPr>
            <w:rStyle w:val="Hyperlink"/>
          </w:rPr>
          <w:t xml:space="preserve">10.1038/ng.2764</w:t>
        </w:r>
      </w:hyperlink>
      <w:r>
        <w:t xml:space="preserve"> </w:t>
      </w:r>
      <w:r>
        <w:t xml:space="preserve">· PMID:</w:t>
      </w:r>
      <w:r>
        <w:t xml:space="preserve"> </w:t>
      </w:r>
      <w:hyperlink r:id="rId38">
        <w:r>
          <w:rPr>
            <w:rStyle w:val="Hyperlink"/>
          </w:rPr>
          <w:t xml:space="preserve">24071849</w:t>
        </w:r>
      </w:hyperlink>
      <w:r>
        <w:t xml:space="preserve"> </w:t>
      </w:r>
      <w:r>
        <w:t xml:space="preserve">· PMCID:</w:t>
      </w:r>
      <w:r>
        <w:t xml:space="preserve"> </w:t>
      </w:r>
      <w:hyperlink r:id="rId40">
        <w:r>
          <w:rPr>
            <w:rStyle w:val="Hyperlink"/>
          </w:rPr>
          <w:t xml:space="preserve">PMC3919969</w:t>
        </w:r>
      </w:hyperlink>
    </w:p>
    <w:bookmarkEnd w:id="41"/>
    <w:bookmarkStart w:id="46"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2">
        <w:r>
          <w:rPr>
            <w:rStyle w:val="Hyperlink"/>
          </w:rPr>
          <w:t xml:space="preserve">https://doi.org/gd5z68</w:t>
        </w:r>
      </w:hyperlink>
      <w:r>
        <w:t xml:space="preserve"> </w:t>
      </w:r>
      <w:r>
        <w:t xml:space="preserve">DOI:</w:t>
      </w:r>
      <w:r>
        <w:t xml:space="preserve"> </w:t>
      </w:r>
      <w:hyperlink r:id="rId43">
        <w:r>
          <w:rPr>
            <w:rStyle w:val="Hyperlink"/>
          </w:rPr>
          <w:t xml:space="preserve">10.1038/ng.2653</w:t>
        </w:r>
      </w:hyperlink>
      <w:r>
        <w:t xml:space="preserve"> </w:t>
      </w:r>
      <w:r>
        <w:t xml:space="preserve">· PMID:</w:t>
      </w:r>
      <w:r>
        <w:t xml:space="preserve"> </w:t>
      </w:r>
      <w:hyperlink r:id="rId44">
        <w:r>
          <w:rPr>
            <w:rStyle w:val="Hyperlink"/>
          </w:rPr>
          <w:t xml:space="preserve">23715323</w:t>
        </w:r>
      </w:hyperlink>
      <w:r>
        <w:t xml:space="preserve"> </w:t>
      </w:r>
      <w:r>
        <w:t xml:space="preserve">· PMCID:</w:t>
      </w:r>
      <w:r>
        <w:t xml:space="preserve"> </w:t>
      </w:r>
      <w:hyperlink r:id="rId45">
        <w:r>
          <w:rPr>
            <w:rStyle w:val="Hyperlink"/>
          </w:rPr>
          <w:t xml:space="preserve">PMC4010069</w:t>
        </w:r>
      </w:hyperlink>
    </w:p>
    <w:bookmarkEnd w:id="46"/>
    <w:bookmarkStart w:id="50"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7">
        <w:r>
          <w:rPr>
            <w:rStyle w:val="Hyperlink"/>
          </w:rPr>
          <w:t xml:space="preserve">https://doi.org/ggjdzj</w:t>
        </w:r>
      </w:hyperlink>
      <w:r>
        <w:t xml:space="preserve"> </w:t>
      </w:r>
      <w:r>
        <w:t xml:space="preserve">DOI:</w:t>
      </w:r>
      <w:r>
        <w:t xml:space="preserve"> </w:t>
      </w:r>
      <w:hyperlink r:id="rId48">
        <w:r>
          <w:rPr>
            <w:rStyle w:val="Hyperlink"/>
          </w:rPr>
          <w:t xml:space="preserve">10.1056/nejmsr1809937</w:t>
        </w:r>
      </w:hyperlink>
      <w:r>
        <w:t xml:space="preserve"> </w:t>
      </w:r>
      <w:r>
        <w:t xml:space="preserve">· PMID:</w:t>
      </w:r>
      <w:r>
        <w:t xml:space="preserve"> </w:t>
      </w:r>
      <w:hyperlink r:id="rId49">
        <w:r>
          <w:rPr>
            <w:rStyle w:val="Hyperlink"/>
          </w:rPr>
          <w:t xml:space="preserve">31412182</w:t>
        </w:r>
      </w:hyperlink>
    </w:p>
    <w:bookmarkEnd w:id="50"/>
    <w:bookmarkStart w:id="55"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51">
        <w:r>
          <w:rPr>
            <w:rStyle w:val="Hyperlink"/>
          </w:rPr>
          <w:t xml:space="preserve">https://doi.org/gsxq6b</w:t>
        </w:r>
      </w:hyperlink>
      <w:r>
        <w:t xml:space="preserve"> </w:t>
      </w:r>
      <w:r>
        <w:t xml:space="preserve">DOI:</w:t>
      </w:r>
      <w:r>
        <w:t xml:space="preserve"> </w:t>
      </w:r>
      <w:hyperlink r:id="rId52">
        <w:r>
          <w:rPr>
            <w:rStyle w:val="Hyperlink"/>
          </w:rPr>
          <w:t xml:space="preserve">10.1093/gigascience/giac105</w:t>
        </w:r>
      </w:hyperlink>
      <w:r>
        <w:t xml:space="preserve"> </w:t>
      </w:r>
      <w:r>
        <w:t xml:space="preserve">· PMID:</w:t>
      </w:r>
      <w:r>
        <w:t xml:space="preserve"> </w:t>
      </w:r>
      <w:hyperlink r:id="rId53">
        <w:r>
          <w:rPr>
            <w:rStyle w:val="Hyperlink"/>
          </w:rPr>
          <w:t xml:space="preserve">36409836</w:t>
        </w:r>
      </w:hyperlink>
      <w:r>
        <w:t xml:space="preserve"> </w:t>
      </w:r>
      <w:r>
        <w:t xml:space="preserve">· PMCID:</w:t>
      </w:r>
      <w:r>
        <w:t xml:space="preserve"> </w:t>
      </w:r>
      <w:hyperlink r:id="rId54">
        <w:r>
          <w:rPr>
            <w:rStyle w:val="Hyperlink"/>
          </w:rPr>
          <w:t xml:space="preserve">PMC9677336</w:t>
        </w:r>
      </w:hyperlink>
    </w:p>
    <w:bookmarkEnd w:id="55"/>
    <w:bookmarkStart w:id="57" w:name="X7a93631224c49a632e3119c84b1b3a6b629c733"/>
    <w:p>
      <w:pPr>
        <w:pStyle w:val="Bibliography"/>
      </w:pPr>
      <w:r>
        <w:t xml:space="preserve">5.</w:t>
      </w:r>
      <w:r>
        <w:t xml:space="preserve"> </w:t>
      </w:r>
      <w:r>
        <w:t xml:space="preserve">	</w:t>
      </w:r>
      <w:hyperlink r:id="rId56">
        <w:r>
          <w:rPr>
            <w:rStyle w:val="Hyperlink"/>
          </w:rPr>
          <w:t xml:space="preserve">https://dpcpsi.nih.gov/sites/default/files/Day2-1225PM-Final-Report-CFDE-CoC-WG-HorwitzWilder_.pdf</w:t>
        </w:r>
      </w:hyperlink>
    </w:p>
    <w:bookmarkEnd w:id="57"/>
    <w:bookmarkStart w:id="58"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8"/>
    <w:bookmarkStart w:id="59"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9"/>
    <w:bookmarkStart w:id="64"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60">
        <w:r>
          <w:rPr>
            <w:rStyle w:val="Hyperlink"/>
          </w:rPr>
          <w:t xml:space="preserve">https://doi.org/bdd4</w:t>
        </w:r>
      </w:hyperlink>
      <w:r>
        <w:t xml:space="preserve"> </w:t>
      </w:r>
      <w:r>
        <w:t xml:space="preserve">DOI:</w:t>
      </w:r>
      <w:r>
        <w:t xml:space="preserve"> </w:t>
      </w:r>
      <w:hyperlink r:id="rId61">
        <w:r>
          <w:rPr>
            <w:rStyle w:val="Hyperlink"/>
          </w:rPr>
          <w:t xml:space="preserve">10.1038/sdata.2016.18</w:t>
        </w:r>
      </w:hyperlink>
      <w:r>
        <w:t xml:space="preserve"> </w:t>
      </w:r>
      <w:r>
        <w:t xml:space="preserve">· PMID:</w:t>
      </w:r>
      <w:r>
        <w:t xml:space="preserve"> </w:t>
      </w:r>
      <w:hyperlink r:id="rId62">
        <w:r>
          <w:rPr>
            <w:rStyle w:val="Hyperlink"/>
          </w:rPr>
          <w:t xml:space="preserve">26978244</w:t>
        </w:r>
      </w:hyperlink>
      <w:r>
        <w:t xml:space="preserve"> </w:t>
      </w:r>
      <w:r>
        <w:t xml:space="preserve">· PMCID:</w:t>
      </w:r>
      <w:r>
        <w:t xml:space="preserve"> </w:t>
      </w:r>
      <w:hyperlink r:id="rId63">
        <w:r>
          <w:rPr>
            <w:rStyle w:val="Hyperlink"/>
          </w:rPr>
          <w:t xml:space="preserve">PMC4792175</w:t>
        </w:r>
      </w:hyperlink>
    </w:p>
    <w:bookmarkEnd w:id="64"/>
    <w:bookmarkStart w:id="69"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5">
        <w:r>
          <w:rPr>
            <w:rStyle w:val="Hyperlink"/>
          </w:rPr>
          <w:t xml:space="preserve">https://doi.org/gfkrrt</w:t>
        </w:r>
      </w:hyperlink>
      <w:r>
        <w:t xml:space="preserve"> </w:t>
      </w:r>
      <w:r>
        <w:t xml:space="preserve">DOI:</w:t>
      </w:r>
      <w:r>
        <w:t xml:space="preserve"> </w:t>
      </w:r>
      <w:hyperlink r:id="rId66">
        <w:r>
          <w:rPr>
            <w:rStyle w:val="Hyperlink"/>
          </w:rPr>
          <w:t xml:space="preserve">10.1038/sdata.2018.118</w:t>
        </w:r>
      </w:hyperlink>
      <w:r>
        <w:t xml:space="preserve"> </w:t>
      </w:r>
      <w:r>
        <w:t xml:space="preserve">· PMID:</w:t>
      </w:r>
      <w:r>
        <w:t xml:space="preserve"> </w:t>
      </w:r>
      <w:hyperlink r:id="rId67">
        <w:r>
          <w:rPr>
            <w:rStyle w:val="Hyperlink"/>
          </w:rPr>
          <w:t xml:space="preserve">29944145</w:t>
        </w:r>
      </w:hyperlink>
      <w:r>
        <w:t xml:space="preserve"> </w:t>
      </w:r>
      <w:r>
        <w:t xml:space="preserve">· PMCID:</w:t>
      </w:r>
      <w:r>
        <w:t xml:space="preserve"> </w:t>
      </w:r>
      <w:hyperlink r:id="rId68">
        <w:r>
          <w:rPr>
            <w:rStyle w:val="Hyperlink"/>
          </w:rPr>
          <w:t xml:space="preserve">PMC6018520</w:t>
        </w:r>
      </w:hyperlink>
    </w:p>
    <w:bookmarkEnd w:id="69"/>
    <w:bookmarkStart w:id="74"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70">
        <w:r>
          <w:rPr>
            <w:rStyle w:val="Hyperlink"/>
          </w:rPr>
          <w:t xml:space="preserve">https://doi.org/g8p57w</w:t>
        </w:r>
      </w:hyperlink>
      <w:r>
        <w:t xml:space="preserve"> </w:t>
      </w:r>
      <w:r>
        <w:t xml:space="preserve">DOI:</w:t>
      </w:r>
      <w:r>
        <w:t xml:space="preserve"> </w:t>
      </w:r>
      <w:hyperlink r:id="rId71">
        <w:r>
          <w:rPr>
            <w:rStyle w:val="Hyperlink"/>
          </w:rPr>
          <w:t xml:space="preserve">10.1371/journal.pone.0311493</w:t>
        </w:r>
      </w:hyperlink>
      <w:r>
        <w:t xml:space="preserve"> </w:t>
      </w:r>
      <w:r>
        <w:t xml:space="preserve">· PMID:</w:t>
      </w:r>
      <w:r>
        <w:t xml:space="preserve"> </w:t>
      </w:r>
      <w:hyperlink r:id="rId72">
        <w:r>
          <w:rPr>
            <w:rStyle w:val="Hyperlink"/>
          </w:rPr>
          <w:t xml:space="preserve">39475849</w:t>
        </w:r>
      </w:hyperlink>
      <w:r>
        <w:t xml:space="preserve"> </w:t>
      </w:r>
      <w:r>
        <w:t xml:space="preserve">· PMCID:</w:t>
      </w:r>
      <w:r>
        <w:t xml:space="preserve"> </w:t>
      </w:r>
      <w:hyperlink r:id="rId73">
        <w:r>
          <w:rPr>
            <w:rStyle w:val="Hyperlink"/>
          </w:rPr>
          <w:t xml:space="preserve">PMC11524460</w:t>
        </w:r>
      </w:hyperlink>
    </w:p>
    <w:bookmarkEnd w:id="74"/>
    <w:bookmarkStart w:id="78"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5">
        <w:r>
          <w:rPr>
            <w:rStyle w:val="Hyperlink"/>
          </w:rPr>
          <w:t xml:space="preserve">https://doi.org/gdg44f</w:t>
        </w:r>
      </w:hyperlink>
      <w:r>
        <w:t xml:space="preserve"> </w:t>
      </w:r>
      <w:r>
        <w:t xml:space="preserve">DOI:</w:t>
      </w:r>
      <w:r>
        <w:t xml:space="preserve"> </w:t>
      </w:r>
      <w:hyperlink r:id="rId76">
        <w:r>
          <w:rPr>
            <w:rStyle w:val="Hyperlink"/>
          </w:rPr>
          <w:t xml:space="preserve">10.1038/520429a</w:t>
        </w:r>
      </w:hyperlink>
      <w:r>
        <w:t xml:space="preserve"> </w:t>
      </w:r>
      <w:r>
        <w:t xml:space="preserve">· PMID:</w:t>
      </w:r>
      <w:r>
        <w:t xml:space="preserve"> </w:t>
      </w:r>
      <w:hyperlink r:id="rId77">
        <w:r>
          <w:rPr>
            <w:rStyle w:val="Hyperlink"/>
          </w:rPr>
          <w:t xml:space="preserve">25903611</w:t>
        </w:r>
      </w:hyperlink>
    </w:p>
    <w:bookmarkEnd w:id="78"/>
    <w:bookmarkStart w:id="82"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9">
        <w:r>
          <w:rPr>
            <w:rStyle w:val="Hyperlink"/>
          </w:rPr>
          <w:t xml:space="preserve">https://doi.org/f877jx</w:t>
        </w:r>
      </w:hyperlink>
      <w:r>
        <w:t xml:space="preserve"> </w:t>
      </w:r>
      <w:r>
        <w:t xml:space="preserve">DOI:</w:t>
      </w:r>
      <w:r>
        <w:t xml:space="preserve"> </w:t>
      </w:r>
      <w:hyperlink r:id="rId80">
        <w:r>
          <w:rPr>
            <w:rStyle w:val="Hyperlink"/>
          </w:rPr>
          <w:t xml:space="preserve">10.4103/1008-682x.171582</w:t>
        </w:r>
      </w:hyperlink>
      <w:r>
        <w:t xml:space="preserve"> </w:t>
      </w:r>
      <w:r>
        <w:t xml:space="preserve">· PMID:</w:t>
      </w:r>
      <w:r>
        <w:t xml:space="preserve"> </w:t>
      </w:r>
      <w:hyperlink r:id="rId81">
        <w:r>
          <w:rPr>
            <w:rStyle w:val="Hyperlink"/>
          </w:rPr>
          <w:t xml:space="preserve">26806079</w:t>
        </w:r>
      </w:hyperlink>
    </w:p>
    <w:bookmarkEnd w:id="82"/>
    <w:bookmarkStart w:id="87"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3">
        <w:r>
          <w:rPr>
            <w:rStyle w:val="Hyperlink"/>
          </w:rPr>
          <w:t xml:space="preserve">https://doi.org/hbsw6q</w:t>
        </w:r>
      </w:hyperlink>
      <w:r>
        <w:t xml:space="preserve"> </w:t>
      </w:r>
      <w:r>
        <w:t xml:space="preserve">DOI:</w:t>
      </w:r>
      <w:r>
        <w:t xml:space="preserve"> </w:t>
      </w:r>
      <w:hyperlink r:id="rId84">
        <w:r>
          <w:rPr>
            <w:rStyle w:val="Hyperlink"/>
          </w:rPr>
          <w:t xml:space="preserve">10.1101/2023.09.12.557386</w:t>
        </w:r>
      </w:hyperlink>
      <w:r>
        <w:t xml:space="preserve"> </w:t>
      </w:r>
      <w:r>
        <w:t xml:space="preserve">· PMID:</w:t>
      </w:r>
      <w:r>
        <w:t xml:space="preserve"> </w:t>
      </w:r>
      <w:hyperlink r:id="rId85">
        <w:r>
          <w:rPr>
            <w:rStyle w:val="Hyperlink"/>
          </w:rPr>
          <w:t xml:space="preserve">37745378</w:t>
        </w:r>
      </w:hyperlink>
      <w:r>
        <w:t xml:space="preserve"> </w:t>
      </w:r>
      <w:r>
        <w:t xml:space="preserve">· PMCID:</w:t>
      </w:r>
      <w:r>
        <w:t xml:space="preserve"> </w:t>
      </w:r>
      <w:hyperlink r:id="rId86">
        <w:r>
          <w:rPr>
            <w:rStyle w:val="Hyperlink"/>
          </w:rPr>
          <w:t xml:space="preserve">PMC10515804</w:t>
        </w:r>
      </w:hyperlink>
    </w:p>
    <w:bookmarkEnd w:id="87"/>
    <w:bookmarkStart w:id="92"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8">
        <w:r>
          <w:rPr>
            <w:rStyle w:val="Hyperlink"/>
          </w:rPr>
          <w:t xml:space="preserve">https://doi.org/hbsw6s</w:t>
        </w:r>
      </w:hyperlink>
      <w:r>
        <w:t xml:space="preserve"> </w:t>
      </w:r>
      <w:r>
        <w:t xml:space="preserve">DOI:</w:t>
      </w:r>
      <w:r>
        <w:t xml:space="preserve"> </w:t>
      </w:r>
      <w:hyperlink r:id="rId89">
        <w:r>
          <w:rPr>
            <w:rStyle w:val="Hyperlink"/>
          </w:rPr>
          <w:t xml:space="preserve">10.2196/63544</w:t>
        </w:r>
      </w:hyperlink>
      <w:r>
        <w:t xml:space="preserve"> </w:t>
      </w:r>
      <w:r>
        <w:t xml:space="preserve">· PMID:</w:t>
      </w:r>
      <w:r>
        <w:t xml:space="preserve"> </w:t>
      </w:r>
      <w:hyperlink r:id="rId90">
        <w:r>
          <w:rPr>
            <w:rStyle w:val="Hyperlink"/>
          </w:rPr>
          <w:t xml:space="preserve">40839787</w:t>
        </w:r>
      </w:hyperlink>
      <w:r>
        <w:t xml:space="preserve"> </w:t>
      </w:r>
      <w:r>
        <w:t xml:space="preserve">· PMCID:</w:t>
      </w:r>
      <w:r>
        <w:t xml:space="preserve"> </w:t>
      </w:r>
      <w:hyperlink r:id="rId91">
        <w:r>
          <w:rPr>
            <w:rStyle w:val="Hyperlink"/>
          </w:rPr>
          <w:t xml:space="preserve">PMC12369987</w:t>
        </w:r>
      </w:hyperlink>
    </w:p>
    <w:bookmarkEnd w:id="92"/>
    <w:bookmarkStart w:id="96"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3">
        <w:r>
          <w:rPr>
            <w:rStyle w:val="Hyperlink"/>
          </w:rPr>
          <w:t xml:space="preserve">https://doi.org/gtwq2b</w:t>
        </w:r>
      </w:hyperlink>
      <w:r>
        <w:t xml:space="preserve"> </w:t>
      </w:r>
      <w:r>
        <w:t xml:space="preserve">DOI:</w:t>
      </w:r>
      <w:r>
        <w:t xml:space="preserve"> </w:t>
      </w:r>
      <w:hyperlink r:id="rId94">
        <w:r>
          <w:rPr>
            <w:rStyle w:val="Hyperlink"/>
          </w:rPr>
          <w:t xml:space="preserve">10.15265/iy-2014-0020</w:t>
        </w:r>
      </w:hyperlink>
      <w:r>
        <w:t xml:space="preserve"> </w:t>
      </w:r>
      <w:r>
        <w:t xml:space="preserve">· PMID:</w:t>
      </w:r>
      <w:r>
        <w:t xml:space="preserve"> </w:t>
      </w:r>
      <w:hyperlink r:id="rId95">
        <w:r>
          <w:rPr>
            <w:rStyle w:val="Hyperlink"/>
          </w:rPr>
          <w:t xml:space="preserve">25123716</w:t>
        </w:r>
      </w:hyperlink>
    </w:p>
    <w:bookmarkEnd w:id="96"/>
    <w:bookmarkStart w:id="101"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7">
        <w:r>
          <w:rPr>
            <w:rStyle w:val="Hyperlink"/>
          </w:rPr>
          <w:t xml:space="preserve">https://doi.org/gnm52c</w:t>
        </w:r>
      </w:hyperlink>
      <w:r>
        <w:t xml:space="preserve"> </w:t>
      </w:r>
      <w:r>
        <w:t xml:space="preserve">DOI:</w:t>
      </w:r>
      <w:r>
        <w:t xml:space="preserve"> </w:t>
      </w:r>
      <w:hyperlink r:id="rId98">
        <w:r>
          <w:rPr>
            <w:rStyle w:val="Hyperlink"/>
          </w:rPr>
          <w:t xml:space="preserve">10.1371/journal.pone.0229003</w:t>
        </w:r>
      </w:hyperlink>
      <w:r>
        <w:t xml:space="preserve"> </w:t>
      </w:r>
      <w:r>
        <w:t xml:space="preserve">· PMID:</w:t>
      </w:r>
      <w:r>
        <w:t xml:space="preserve"> </w:t>
      </w:r>
      <w:hyperlink r:id="rId99">
        <w:r>
          <w:rPr>
            <w:rStyle w:val="Hyperlink"/>
          </w:rPr>
          <w:t xml:space="preserve">32160189</w:t>
        </w:r>
      </w:hyperlink>
      <w:r>
        <w:t xml:space="preserve"> </w:t>
      </w:r>
      <w:r>
        <w:t xml:space="preserve">· PMCID:</w:t>
      </w:r>
      <w:r>
        <w:t xml:space="preserve"> </w:t>
      </w:r>
      <w:hyperlink r:id="rId100">
        <w:r>
          <w:rPr>
            <w:rStyle w:val="Hyperlink"/>
          </w:rPr>
          <w:t xml:space="preserve">PMC7065823</w:t>
        </w:r>
      </w:hyperlink>
    </w:p>
    <w:bookmarkEnd w:id="101"/>
    <w:bookmarkStart w:id="106"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2">
        <w:r>
          <w:rPr>
            <w:rStyle w:val="Hyperlink"/>
          </w:rPr>
          <w:t xml:space="preserve">https://doi.org/hbsw6r</w:t>
        </w:r>
      </w:hyperlink>
      <w:r>
        <w:t xml:space="preserve"> </w:t>
      </w:r>
      <w:r>
        <w:t xml:space="preserve">DOI:</w:t>
      </w:r>
      <w:r>
        <w:t xml:space="preserve"> </w:t>
      </w:r>
      <w:hyperlink r:id="rId103">
        <w:r>
          <w:rPr>
            <w:rStyle w:val="Hyperlink"/>
          </w:rPr>
          <w:t xml:space="preserve">10.15585/mmwr.su7303a1</w:t>
        </w:r>
      </w:hyperlink>
      <w:r>
        <w:t xml:space="preserve"> </w:t>
      </w:r>
      <w:r>
        <w:t xml:space="preserve">· PMID:</w:t>
      </w:r>
      <w:r>
        <w:t xml:space="preserve"> </w:t>
      </w:r>
      <w:hyperlink r:id="rId104">
        <w:r>
          <w:rPr>
            <w:rStyle w:val="Hyperlink"/>
          </w:rPr>
          <w:t xml:space="preserve">38713639</w:t>
        </w:r>
      </w:hyperlink>
      <w:r>
        <w:t xml:space="preserve"> </w:t>
      </w:r>
      <w:r>
        <w:t xml:space="preserve">· PMCID:</w:t>
      </w:r>
      <w:r>
        <w:t xml:space="preserve"> </w:t>
      </w:r>
      <w:hyperlink r:id="rId105">
        <w:r>
          <w:rPr>
            <w:rStyle w:val="Hyperlink"/>
          </w:rPr>
          <w:t xml:space="preserve">PMC11078514</w:t>
        </w:r>
      </w:hyperlink>
    </w:p>
    <w:bookmarkEnd w:id="106"/>
    <w:bookmarkStart w:id="111"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7">
        <w:r>
          <w:rPr>
            <w:rStyle w:val="Hyperlink"/>
          </w:rPr>
          <w:t xml:space="preserve">https://doi.org/f9ttx6</w:t>
        </w:r>
      </w:hyperlink>
      <w:r>
        <w:t xml:space="preserve"> </w:t>
      </w:r>
      <w:r>
        <w:t xml:space="preserve">DOI:</w:t>
      </w:r>
      <w:r>
        <w:t xml:space="preserve"> </w:t>
      </w:r>
      <w:hyperlink r:id="rId108">
        <w:r>
          <w:rPr>
            <w:rStyle w:val="Hyperlink"/>
          </w:rPr>
          <w:t xml:space="preserve">10.1038/nbt.3780</w:t>
        </w:r>
      </w:hyperlink>
      <w:r>
        <w:t xml:space="preserve"> </w:t>
      </w:r>
      <w:r>
        <w:t xml:space="preserve">· PMID:</w:t>
      </w:r>
      <w:r>
        <w:t xml:space="preserve"> </w:t>
      </w:r>
      <w:hyperlink r:id="rId109">
        <w:r>
          <w:rPr>
            <w:rStyle w:val="Hyperlink"/>
          </w:rPr>
          <w:t xml:space="preserve">28288103</w:t>
        </w:r>
      </w:hyperlink>
      <w:r>
        <w:t xml:space="preserve"> </w:t>
      </w:r>
      <w:r>
        <w:t xml:space="preserve">· PMCID:</w:t>
      </w:r>
      <w:r>
        <w:t xml:space="preserve"> </w:t>
      </w:r>
      <w:hyperlink r:id="rId110">
        <w:r>
          <w:rPr>
            <w:rStyle w:val="Hyperlink"/>
          </w:rPr>
          <w:t xml:space="preserve">PMC6103790</w:t>
        </w:r>
      </w:hyperlink>
    </w:p>
    <w:bookmarkEnd w:id="111"/>
    <w:bookmarkStart w:id="116"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2">
        <w:r>
          <w:rPr>
            <w:rStyle w:val="Hyperlink"/>
          </w:rPr>
          <w:t xml:space="preserve">https://doi.org/c2xm5v</w:t>
        </w:r>
      </w:hyperlink>
      <w:r>
        <w:t xml:space="preserve"> </w:t>
      </w:r>
      <w:r>
        <w:t xml:space="preserve">DOI:</w:t>
      </w:r>
      <w:r>
        <w:t xml:space="preserve"> </w:t>
      </w:r>
      <w:hyperlink r:id="rId113">
        <w:r>
          <w:rPr>
            <w:rStyle w:val="Hyperlink"/>
          </w:rPr>
          <w:t xml:space="preserve">10.1186/gb-2004-5-10-r80</w:t>
        </w:r>
      </w:hyperlink>
      <w:r>
        <w:t xml:space="preserve"> </w:t>
      </w:r>
      <w:r>
        <w:t xml:space="preserve">· PMID:</w:t>
      </w:r>
      <w:r>
        <w:t xml:space="preserve"> </w:t>
      </w:r>
      <w:hyperlink r:id="rId114">
        <w:r>
          <w:rPr>
            <w:rStyle w:val="Hyperlink"/>
          </w:rPr>
          <w:t xml:space="preserve">15461798</w:t>
        </w:r>
      </w:hyperlink>
      <w:r>
        <w:t xml:space="preserve"> </w:t>
      </w:r>
      <w:r>
        <w:t xml:space="preserve">· PMCID:</w:t>
      </w:r>
      <w:r>
        <w:t xml:space="preserve"> </w:t>
      </w:r>
      <w:hyperlink r:id="rId115">
        <w:r>
          <w:rPr>
            <w:rStyle w:val="Hyperlink"/>
          </w:rPr>
          <w:t xml:space="preserve">PMC545600</w:t>
        </w:r>
      </w:hyperlink>
    </w:p>
    <w:bookmarkEnd w:id="116"/>
    <w:bookmarkStart w:id="121"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7">
        <w:r>
          <w:rPr>
            <w:rStyle w:val="Hyperlink"/>
          </w:rPr>
          <w:t xml:space="preserve">https://doi.org/gfvpq7</w:t>
        </w:r>
      </w:hyperlink>
      <w:r>
        <w:t xml:space="preserve"> </w:t>
      </w:r>
      <w:r>
        <w:t xml:space="preserve">DOI:</w:t>
      </w:r>
      <w:r>
        <w:t xml:space="preserve"> </w:t>
      </w:r>
      <w:hyperlink r:id="rId118">
        <w:r>
          <w:rPr>
            <w:rStyle w:val="Hyperlink"/>
          </w:rPr>
          <w:t xml:space="preserve">10.12688/f1000research.9206.1</w:t>
        </w:r>
      </w:hyperlink>
      <w:r>
        <w:t xml:space="preserve"> </w:t>
      </w:r>
      <w:r>
        <w:t xml:space="preserve">· PMID:</w:t>
      </w:r>
      <w:r>
        <w:t xml:space="preserve"> </w:t>
      </w:r>
      <w:hyperlink r:id="rId119">
        <w:r>
          <w:rPr>
            <w:rStyle w:val="Hyperlink"/>
          </w:rPr>
          <w:t xml:space="preserve">27635232</w:t>
        </w:r>
      </w:hyperlink>
      <w:r>
        <w:t xml:space="preserve"> </w:t>
      </w:r>
      <w:r>
        <w:t xml:space="preserve">· PMCID:</w:t>
      </w:r>
      <w:r>
        <w:t xml:space="preserve"> </w:t>
      </w:r>
      <w:hyperlink r:id="rId120">
        <w:r>
          <w:rPr>
            <w:rStyle w:val="Hyperlink"/>
          </w:rPr>
          <w:t xml:space="preserve">PMC5007752</w:t>
        </w:r>
      </w:hyperlink>
    </w:p>
    <w:bookmarkEnd w:id="121"/>
    <w:bookmarkStart w:id="123"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2">
        <w:r>
          <w:rPr>
            <w:rStyle w:val="Hyperlink"/>
          </w:rPr>
          <w:t xml:space="preserve">https://fairplus.github.io/Data-Maturity/docs/Indicators/</w:t>
        </w:r>
      </w:hyperlink>
    </w:p>
    <w:bookmarkEnd w:id="123"/>
    <w:bookmarkStart w:id="125"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4">
        <w:r>
          <w:rPr>
            <w:rStyle w:val="Hyperlink"/>
          </w:rPr>
          <w:t xml:space="preserve">https://www.ncbi.nlm.nih.gov/books/NBK562708/</w:t>
        </w:r>
      </w:hyperlink>
    </w:p>
    <w:bookmarkEnd w:id="125"/>
    <w:bookmarkStart w:id="130"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6">
        <w:r>
          <w:rPr>
            <w:rStyle w:val="Hyperlink"/>
          </w:rPr>
          <w:t xml:space="preserve">https://doi.org/hbs2bg</w:t>
        </w:r>
      </w:hyperlink>
      <w:r>
        <w:t xml:space="preserve"> </w:t>
      </w:r>
      <w:r>
        <w:t xml:space="preserve">DOI:</w:t>
      </w:r>
      <w:r>
        <w:t xml:space="preserve"> </w:t>
      </w:r>
      <w:hyperlink r:id="rId127">
        <w:r>
          <w:rPr>
            <w:rStyle w:val="Hyperlink"/>
          </w:rPr>
          <w:t xml:space="preserve">10.1093/jamia/ocab278</w:t>
        </w:r>
      </w:hyperlink>
      <w:r>
        <w:t xml:space="preserve"> </w:t>
      </w:r>
      <w:r>
        <w:t xml:space="preserve">· PMID:</w:t>
      </w:r>
      <w:r>
        <w:t xml:space="preserve"> </w:t>
      </w:r>
      <w:hyperlink r:id="rId128">
        <w:r>
          <w:rPr>
            <w:rStyle w:val="Hyperlink"/>
          </w:rPr>
          <w:t xml:space="preserve">34919694</w:t>
        </w:r>
      </w:hyperlink>
      <w:r>
        <w:t xml:space="preserve"> </w:t>
      </w:r>
      <w:r>
        <w:t xml:space="preserve">· PMCID:</w:t>
      </w:r>
      <w:r>
        <w:t xml:space="preserve"> </w:t>
      </w:r>
      <w:hyperlink r:id="rId129">
        <w:r>
          <w:rPr>
            <w:rStyle w:val="Hyperlink"/>
          </w:rPr>
          <w:t xml:space="preserve">PMC8922165</w:t>
        </w:r>
      </w:hyperlink>
    </w:p>
    <w:bookmarkEnd w:id="130"/>
    <w:bookmarkStart w:id="133"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31">
        <w:r>
          <w:rPr>
            <w:rStyle w:val="Hyperlink"/>
          </w:rPr>
          <w:t xml:space="preserve">https://doi.org/hbs2fv</w:t>
        </w:r>
      </w:hyperlink>
      <w:r>
        <w:t xml:space="preserve"> </w:t>
      </w:r>
      <w:r>
        <w:t xml:space="preserve">DOI:</w:t>
      </w:r>
      <w:r>
        <w:t xml:space="preserve"> </w:t>
      </w:r>
      <w:hyperlink r:id="rId132">
        <w:r>
          <w:rPr>
            <w:rStyle w:val="Hyperlink"/>
          </w:rPr>
          <w:t xml:space="preserve">10.48550/arxiv.2509.12709</w:t>
        </w:r>
      </w:hyperlink>
    </w:p>
    <w:bookmarkEnd w:id="133"/>
    <w:bookmarkStart w:id="135"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4">
        <w:r>
          <w:rPr>
            <w:rStyle w:val="Hyperlink"/>
          </w:rPr>
          <w:t xml:space="preserve">https://commonfund.nih.gov/dataecosystem</w:t>
        </w:r>
      </w:hyperlink>
    </w:p>
    <w:bookmarkEnd w:id="135"/>
    <w:bookmarkStart w:id="140"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6">
        <w:r>
          <w:rPr>
            <w:rStyle w:val="Hyperlink"/>
          </w:rPr>
          <w:t xml:space="preserve">https://doi.org/f7nxzd</w:t>
        </w:r>
      </w:hyperlink>
      <w:r>
        <w:t xml:space="preserve"> </w:t>
      </w:r>
      <w:r>
        <w:t xml:space="preserve">DOI:</w:t>
      </w:r>
      <w:r>
        <w:t xml:space="preserve"> </w:t>
      </w:r>
      <w:hyperlink r:id="rId137">
        <w:r>
          <w:rPr>
            <w:rStyle w:val="Hyperlink"/>
          </w:rPr>
          <w:t xml:space="preserve">10.1007/s10488-013-0528-y</w:t>
        </w:r>
      </w:hyperlink>
      <w:r>
        <w:t xml:space="preserve"> </w:t>
      </w:r>
      <w:r>
        <w:t xml:space="preserve">· PMID:</w:t>
      </w:r>
      <w:r>
        <w:t xml:space="preserve"> </w:t>
      </w:r>
      <w:hyperlink r:id="rId138">
        <w:r>
          <w:rPr>
            <w:rStyle w:val="Hyperlink"/>
          </w:rPr>
          <w:t xml:space="preserve">24193818</w:t>
        </w:r>
      </w:hyperlink>
      <w:r>
        <w:t xml:space="preserve"> </w:t>
      </w:r>
      <w:r>
        <w:t xml:space="preserve">· PMCID:</w:t>
      </w:r>
      <w:r>
        <w:t xml:space="preserve"> </w:t>
      </w:r>
      <w:hyperlink r:id="rId139">
        <w:r>
          <w:rPr>
            <w:rStyle w:val="Hyperlink"/>
          </w:rPr>
          <w:t xml:space="preserve">PMC4012002</w:t>
        </w:r>
      </w:hyperlink>
    </w:p>
    <w:bookmarkEnd w:id="140"/>
    <w:bookmarkStart w:id="145"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41">
        <w:r>
          <w:rPr>
            <w:rStyle w:val="Hyperlink"/>
          </w:rPr>
          <w:t xml:space="preserve">https://doi.org/hbs2bf</w:t>
        </w:r>
      </w:hyperlink>
      <w:r>
        <w:t xml:space="preserve"> </w:t>
      </w:r>
      <w:r>
        <w:t xml:space="preserve">DOI:</w:t>
      </w:r>
      <w:r>
        <w:t xml:space="preserve"> </w:t>
      </w:r>
      <w:hyperlink r:id="rId142">
        <w:r>
          <w:rPr>
            <w:rStyle w:val="Hyperlink"/>
          </w:rPr>
          <w:t xml:space="preserve">10.1002/jgf2.736</w:t>
        </w:r>
      </w:hyperlink>
      <w:r>
        <w:t xml:space="preserve"> </w:t>
      </w:r>
      <w:r>
        <w:t xml:space="preserve">· PMID:</w:t>
      </w:r>
      <w:r>
        <w:t xml:space="preserve"> </w:t>
      </w:r>
      <w:hyperlink r:id="rId143">
        <w:r>
          <w:rPr>
            <w:rStyle w:val="Hyperlink"/>
          </w:rPr>
          <w:t xml:space="preserve">39776872</w:t>
        </w:r>
      </w:hyperlink>
      <w:r>
        <w:t xml:space="preserve"> </w:t>
      </w:r>
      <w:r>
        <w:t xml:space="preserve">· PMCID:</w:t>
      </w:r>
      <w:r>
        <w:t xml:space="preserve"> </w:t>
      </w:r>
      <w:hyperlink r:id="rId144">
        <w:r>
          <w:rPr>
            <w:rStyle w:val="Hyperlink"/>
          </w:rPr>
          <w:t xml:space="preserve">PMC11702478</w:t>
        </w:r>
      </w:hyperlink>
    </w:p>
    <w:bookmarkEnd w:id="145"/>
    <w:bookmarkStart w:id="147" w:name="X76ee81cf61288aec0f48b9d17d5a06038eee18d"/>
    <w:p>
      <w:pPr>
        <w:pStyle w:val="Bibliography"/>
      </w:pPr>
      <w:r>
        <w:t xml:space="preserve">28.</w:t>
      </w:r>
      <w:r>
        <w:t xml:space="preserve"> </w:t>
      </w:r>
      <w:r>
        <w:t xml:space="preserve">	</w:t>
      </w:r>
      <w:hyperlink r:id="rId146">
        <w:r>
          <w:rPr>
            <w:rStyle w:val="Hyperlink"/>
          </w:rPr>
          <w:t xml:space="preserve">https://www.wkkf.org/resource-directory/resources/2004/01/logic-model-development-guide</w:t>
        </w:r>
      </w:hyperlink>
    </w:p>
    <w:bookmarkEnd w:id="147"/>
    <w:bookmarkStart w:id="150"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8">
        <w:r>
          <w:rPr>
            <w:rStyle w:val="Hyperlink"/>
          </w:rPr>
          <w:t xml:space="preserve">https://www.ncbi.nlm.nih.gov/pubmed/30861395</w:t>
        </w:r>
      </w:hyperlink>
      <w:r>
        <w:t xml:space="preserve"> </w:t>
      </w:r>
      <w:r>
        <w:t xml:space="preserve">DOI:</w:t>
      </w:r>
      <w:r>
        <w:t xml:space="preserve"> </w:t>
      </w:r>
      <w:hyperlink r:id="rId149">
        <w:r>
          <w:rPr>
            <w:rStyle w:val="Hyperlink"/>
          </w:rPr>
          <w:t xml:space="preserve">10.1016/j.evalprogplan.2019.02.011</w:t>
        </w:r>
      </w:hyperlink>
      <w:r>
        <w:t xml:space="preserve"> </w:t>
      </w:r>
      <w:r>
        <w:t xml:space="preserve">· PMID:</w:t>
      </w:r>
      <w:r>
        <w:t xml:space="preserve"> </w:t>
      </w:r>
      <w:hyperlink r:id="rId148">
        <w:r>
          <w:rPr>
            <w:rStyle w:val="Hyperlink"/>
          </w:rPr>
          <w:t xml:space="preserve">30861395</w:t>
        </w:r>
      </w:hyperlink>
    </w:p>
    <w:bookmarkEnd w:id="150"/>
    <w:bookmarkStart w:id="155"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51">
        <w:r>
          <w:rPr>
            <w:rStyle w:val="Hyperlink"/>
          </w:rPr>
          <w:t xml:space="preserve">https://doi.org/f98fz3</w:t>
        </w:r>
      </w:hyperlink>
      <w:r>
        <w:t xml:space="preserve"> </w:t>
      </w:r>
      <w:r>
        <w:t xml:space="preserve">DOI:</w:t>
      </w:r>
      <w:r>
        <w:t xml:space="preserve"> </w:t>
      </w:r>
      <w:hyperlink r:id="rId152">
        <w:r>
          <w:rPr>
            <w:rStyle w:val="Hyperlink"/>
          </w:rPr>
          <w:t xml:space="preserve">10.1016/j.socscimed.2017.03.041</w:t>
        </w:r>
      </w:hyperlink>
      <w:r>
        <w:t xml:space="preserve"> </w:t>
      </w:r>
      <w:r>
        <w:t xml:space="preserve">· PMID:</w:t>
      </w:r>
      <w:r>
        <w:t xml:space="preserve"> </w:t>
      </w:r>
      <w:hyperlink r:id="rId153">
        <w:r>
          <w:rPr>
            <w:rStyle w:val="Hyperlink"/>
          </w:rPr>
          <w:t xml:space="preserve">28371629</w:t>
        </w:r>
      </w:hyperlink>
      <w:r>
        <w:t xml:space="preserve"> </w:t>
      </w:r>
      <w:r>
        <w:t xml:space="preserve">· PMCID:</w:t>
      </w:r>
      <w:r>
        <w:t xml:space="preserve"> </w:t>
      </w:r>
      <w:hyperlink r:id="rId154">
        <w:r>
          <w:rPr>
            <w:rStyle w:val="Hyperlink"/>
          </w:rPr>
          <w:t xml:space="preserve">PMC5616207</w:t>
        </w:r>
      </w:hyperlink>
    </w:p>
    <w:bookmarkEnd w:id="155"/>
    <w:bookmarkStart w:id="157"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6">
        <w:r>
          <w:rPr>
            <w:rStyle w:val="Hyperlink"/>
          </w:rPr>
          <w:t xml:space="preserve">https://grants.nih.gov/grants/guide/notice-files/NOT-OD-21-013.html</w:t>
        </w:r>
      </w:hyperlink>
    </w:p>
    <w:bookmarkEnd w:id="157"/>
    <w:bookmarkStart w:id="159"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8">
        <w:r>
          <w:rPr>
            <w:rStyle w:val="Hyperlink"/>
          </w:rPr>
          <w:t xml:space="preserve">https://www.ga4gh.org/about-us/strategic-road-map/</w:t>
        </w:r>
      </w:hyperlink>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hyperlink" Id="rId134" Target="https://commonfund.nih.gov/dataecosystem" TargetMode="External" /><Relationship Type="http://schemas.openxmlformats.org/officeDocument/2006/relationships/hyperlink" Id="rId142" Target="https://doi.org/10.1002/jgf2.736" TargetMode="External" /><Relationship Type="http://schemas.openxmlformats.org/officeDocument/2006/relationships/hyperlink" Id="rId137" Target="https://doi.org/10.1007/s10488-013-0528-y" TargetMode="External" /><Relationship Type="http://schemas.openxmlformats.org/officeDocument/2006/relationships/hyperlink" Id="rId149" Target="https://doi.org/10.1016/j.evalprogplan.2019.02.011" TargetMode="External" /><Relationship Type="http://schemas.openxmlformats.org/officeDocument/2006/relationships/hyperlink" Id="rId152" Target="https://doi.org/10.1016/j.socscimed.2017.03.041" TargetMode="External" /><Relationship Type="http://schemas.openxmlformats.org/officeDocument/2006/relationships/hyperlink" Id="rId76" Target="https://doi.org/10.1038/520429a" TargetMode="External" /><Relationship Type="http://schemas.openxmlformats.org/officeDocument/2006/relationships/hyperlink" Id="rId108" Target="https://doi.org/10.1038/nbt.3780" TargetMode="External" /><Relationship Type="http://schemas.openxmlformats.org/officeDocument/2006/relationships/hyperlink" Id="rId43"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61" Target="https://doi.org/10.1038/sdata.2016.18" TargetMode="External" /><Relationship Type="http://schemas.openxmlformats.org/officeDocument/2006/relationships/hyperlink" Id="rId66" Target="https://doi.org/10.1038/sdata.2018.118" TargetMode="External" /><Relationship Type="http://schemas.openxmlformats.org/officeDocument/2006/relationships/hyperlink" Id="rId48" Target="https://doi.org/10.1056/nejmsr1809937" TargetMode="External" /><Relationship Type="http://schemas.openxmlformats.org/officeDocument/2006/relationships/hyperlink" Id="rId52" Target="https://doi.org/10.1093/gigascience/giac105" TargetMode="External" /><Relationship Type="http://schemas.openxmlformats.org/officeDocument/2006/relationships/hyperlink" Id="rId127" Target="https://doi.org/10.1093/jamia/ocab278" TargetMode="External" /><Relationship Type="http://schemas.openxmlformats.org/officeDocument/2006/relationships/hyperlink" Id="rId84" Target="https://doi.org/10.1101/2023.09.12.557386" TargetMode="External" /><Relationship Type="http://schemas.openxmlformats.org/officeDocument/2006/relationships/hyperlink" Id="rId113" Target="https://doi.org/10.1186/gb-2004-5-10-r80" TargetMode="External" /><Relationship Type="http://schemas.openxmlformats.org/officeDocument/2006/relationships/hyperlink" Id="rId118" Target="https://doi.org/10.12688/f1000research.9206.1" TargetMode="External" /><Relationship Type="http://schemas.openxmlformats.org/officeDocument/2006/relationships/hyperlink" Id="rId98" Target="https://doi.org/10.1371/journal.pone.0229003" TargetMode="External" /><Relationship Type="http://schemas.openxmlformats.org/officeDocument/2006/relationships/hyperlink" Id="rId71" Target="https://doi.org/10.1371/journal.pone.0311493" TargetMode="External" /><Relationship Type="http://schemas.openxmlformats.org/officeDocument/2006/relationships/hyperlink" Id="rId94" Target="https://doi.org/10.15265/iy-2014-0020" TargetMode="External" /><Relationship Type="http://schemas.openxmlformats.org/officeDocument/2006/relationships/hyperlink" Id="rId103" Target="https://doi.org/10.15585/mmwr.su7303a1" TargetMode="External" /><Relationship Type="http://schemas.openxmlformats.org/officeDocument/2006/relationships/hyperlink" Id="rId89" Target="https://doi.org/10.2196/63544" TargetMode="External" /><Relationship Type="http://schemas.openxmlformats.org/officeDocument/2006/relationships/hyperlink" Id="rId80" Target="https://doi.org/10.4103/1008-682x.171582" TargetMode="External" /><Relationship Type="http://schemas.openxmlformats.org/officeDocument/2006/relationships/hyperlink" Id="rId132" Target="https://doi.org/10.48550/arxiv.2509.12709" TargetMode="External" /><Relationship Type="http://schemas.openxmlformats.org/officeDocument/2006/relationships/hyperlink" Id="rId60" Target="https://doi.org/bdd4" TargetMode="External" /><Relationship Type="http://schemas.openxmlformats.org/officeDocument/2006/relationships/hyperlink" Id="rId112" Target="https://doi.org/c2xm5v" TargetMode="External" /><Relationship Type="http://schemas.openxmlformats.org/officeDocument/2006/relationships/hyperlink" Id="rId136" Target="https://doi.org/f7nxzd" TargetMode="External" /><Relationship Type="http://schemas.openxmlformats.org/officeDocument/2006/relationships/hyperlink" Id="rId79" Target="https://doi.org/f877jx" TargetMode="External" /><Relationship Type="http://schemas.openxmlformats.org/officeDocument/2006/relationships/hyperlink" Id="rId151" Target="https://doi.org/f98fz3" TargetMode="External" /><Relationship Type="http://schemas.openxmlformats.org/officeDocument/2006/relationships/hyperlink" Id="rId107" Target="https://doi.org/f9ttx6" TargetMode="External" /><Relationship Type="http://schemas.openxmlformats.org/officeDocument/2006/relationships/hyperlink" Id="rId70" Target="https://doi.org/g8p57w" TargetMode="External" /><Relationship Type="http://schemas.openxmlformats.org/officeDocument/2006/relationships/hyperlink" Id="rId42" Target="https://doi.org/gd5z68" TargetMode="External" /><Relationship Type="http://schemas.openxmlformats.org/officeDocument/2006/relationships/hyperlink" Id="rId75" Target="https://doi.org/gdg44f" TargetMode="External" /><Relationship Type="http://schemas.openxmlformats.org/officeDocument/2006/relationships/hyperlink" Id="rId65" Target="https://doi.org/gfkrrt" TargetMode="External" /><Relationship Type="http://schemas.openxmlformats.org/officeDocument/2006/relationships/hyperlink" Id="rId117" Target="https://doi.org/gfvpq7" TargetMode="External" /><Relationship Type="http://schemas.openxmlformats.org/officeDocument/2006/relationships/hyperlink" Id="rId47" Target="https://doi.org/ggjdzj" TargetMode="External" /><Relationship Type="http://schemas.openxmlformats.org/officeDocument/2006/relationships/hyperlink" Id="rId97" Target="https://doi.org/gnm52c" TargetMode="External" /><Relationship Type="http://schemas.openxmlformats.org/officeDocument/2006/relationships/hyperlink" Id="rId51" Target="https://doi.org/gsxq6b" TargetMode="External" /><Relationship Type="http://schemas.openxmlformats.org/officeDocument/2006/relationships/hyperlink" Id="rId93" Target="https://doi.org/gtwq2b" TargetMode="External" /><Relationship Type="http://schemas.openxmlformats.org/officeDocument/2006/relationships/hyperlink" Id="rId141" Target="https://doi.org/hbs2bf" TargetMode="External" /><Relationship Type="http://schemas.openxmlformats.org/officeDocument/2006/relationships/hyperlink" Id="rId126" Target="https://doi.org/hbs2bg" TargetMode="External" /><Relationship Type="http://schemas.openxmlformats.org/officeDocument/2006/relationships/hyperlink" Id="rId131" Target="https://doi.org/hbs2fv" TargetMode="External" /><Relationship Type="http://schemas.openxmlformats.org/officeDocument/2006/relationships/hyperlink" Id="rId83" Target="https://doi.org/hbsw6q" TargetMode="External" /><Relationship Type="http://schemas.openxmlformats.org/officeDocument/2006/relationships/hyperlink" Id="rId102" Target="https://doi.org/hbsw6r" TargetMode="External" /><Relationship Type="http://schemas.openxmlformats.org/officeDocument/2006/relationships/hyperlink" Id="rId88" Target="https://doi.org/hbsw6s" TargetMode="External" /><Relationship Type="http://schemas.openxmlformats.org/officeDocument/2006/relationships/hyperlink" Id="rId56" Target="https://dpcpsi.nih.gov/sites/default/files/Day2-1225PM-Final-Report-CFDE-CoC-WG-HorwitzWilder_.pdf" TargetMode="External" /><Relationship Type="http://schemas.openxmlformats.org/officeDocument/2006/relationships/hyperlink" Id="rId122" Target="https://fairplus.github.io/Data-Maturity/docs/Indicators/" TargetMode="External" /><Relationship Type="http://schemas.openxmlformats.org/officeDocument/2006/relationships/hyperlink" Id="rId156" Target="https://grants.nih.gov/grants/guide/notice-files/NOT-OD-21-013.html" TargetMode="External" /><Relationship Type="http://schemas.openxmlformats.org/officeDocument/2006/relationships/hyperlink" Id="rId158" Target="https://www.ga4gh.org/about-us/strategic-road-map/" TargetMode="External" /><Relationship Type="http://schemas.openxmlformats.org/officeDocument/2006/relationships/hyperlink" Id="rId124" Target="https://www.ncbi.nlm.nih.gov/books/NBK562708/" TargetMode="External" /><Relationship Type="http://schemas.openxmlformats.org/officeDocument/2006/relationships/hyperlink" Id="rId86" Target="https://www.ncbi.nlm.nih.gov/pmc/articles/PMC10515804" TargetMode="External" /><Relationship Type="http://schemas.openxmlformats.org/officeDocument/2006/relationships/hyperlink" Id="rId105" Target="https://www.ncbi.nlm.nih.gov/pmc/articles/PMC11078514" TargetMode="External" /><Relationship Type="http://schemas.openxmlformats.org/officeDocument/2006/relationships/hyperlink" Id="rId73" Target="https://www.ncbi.nlm.nih.gov/pmc/articles/PMC11524460" TargetMode="External" /><Relationship Type="http://schemas.openxmlformats.org/officeDocument/2006/relationships/hyperlink" Id="rId144" Target="https://www.ncbi.nlm.nih.gov/pmc/articles/PMC11702478" TargetMode="External" /><Relationship Type="http://schemas.openxmlformats.org/officeDocument/2006/relationships/hyperlink" Id="rId91" Target="https://www.ncbi.nlm.nih.gov/pmc/articles/PMC12369987" TargetMode="External" /><Relationship Type="http://schemas.openxmlformats.org/officeDocument/2006/relationships/hyperlink" Id="rId40" Target="https://www.ncbi.nlm.nih.gov/pmc/articles/PMC3919969" TargetMode="External" /><Relationship Type="http://schemas.openxmlformats.org/officeDocument/2006/relationships/hyperlink" Id="rId45" Target="https://www.ncbi.nlm.nih.gov/pmc/articles/PMC4010069" TargetMode="External" /><Relationship Type="http://schemas.openxmlformats.org/officeDocument/2006/relationships/hyperlink" Id="rId139" Target="https://www.ncbi.nlm.nih.gov/pmc/articles/PMC4012002" TargetMode="External" /><Relationship Type="http://schemas.openxmlformats.org/officeDocument/2006/relationships/hyperlink" Id="rId63" Target="https://www.ncbi.nlm.nih.gov/pmc/articles/PMC4792175" TargetMode="External" /><Relationship Type="http://schemas.openxmlformats.org/officeDocument/2006/relationships/hyperlink" Id="rId120" Target="https://www.ncbi.nlm.nih.gov/pmc/articles/PMC5007752" TargetMode="External" /><Relationship Type="http://schemas.openxmlformats.org/officeDocument/2006/relationships/hyperlink" Id="rId115" Target="https://www.ncbi.nlm.nih.gov/pmc/articles/PMC545600" TargetMode="External" /><Relationship Type="http://schemas.openxmlformats.org/officeDocument/2006/relationships/hyperlink" Id="rId154" Target="https://www.ncbi.nlm.nih.gov/pmc/articles/PMC5616207" TargetMode="External" /><Relationship Type="http://schemas.openxmlformats.org/officeDocument/2006/relationships/hyperlink" Id="rId68" Target="https://www.ncbi.nlm.nih.gov/pmc/articles/PMC6018520" TargetMode="External" /><Relationship Type="http://schemas.openxmlformats.org/officeDocument/2006/relationships/hyperlink" Id="rId110" Target="https://www.ncbi.nlm.nih.gov/pmc/articles/PMC6103790" TargetMode="External" /><Relationship Type="http://schemas.openxmlformats.org/officeDocument/2006/relationships/hyperlink" Id="rId100" Target="https://www.ncbi.nlm.nih.gov/pmc/articles/PMC7065823" TargetMode="External" /><Relationship Type="http://schemas.openxmlformats.org/officeDocument/2006/relationships/hyperlink" Id="rId129" Target="https://www.ncbi.nlm.nih.gov/pmc/articles/PMC8922165" TargetMode="External" /><Relationship Type="http://schemas.openxmlformats.org/officeDocument/2006/relationships/hyperlink" Id="rId54" Target="https://www.ncbi.nlm.nih.gov/pmc/articles/PMC9677336" TargetMode="External" /><Relationship Type="http://schemas.openxmlformats.org/officeDocument/2006/relationships/hyperlink" Id="rId114" Target="https://www.ncbi.nlm.nih.gov/pubmed/15461798" TargetMode="External" /><Relationship Type="http://schemas.openxmlformats.org/officeDocument/2006/relationships/hyperlink" Id="rId44" Target="https://www.ncbi.nlm.nih.gov/pubmed/23715323" TargetMode="External" /><Relationship Type="http://schemas.openxmlformats.org/officeDocument/2006/relationships/hyperlink" Id="rId38" Target="https://www.ncbi.nlm.nih.gov/pubmed/24071849" TargetMode="External" /><Relationship Type="http://schemas.openxmlformats.org/officeDocument/2006/relationships/hyperlink" Id="rId138" Target="https://www.ncbi.nlm.nih.gov/pubmed/24193818" TargetMode="External" /><Relationship Type="http://schemas.openxmlformats.org/officeDocument/2006/relationships/hyperlink" Id="rId95" Target="https://www.ncbi.nlm.nih.gov/pubmed/25123716" TargetMode="External" /><Relationship Type="http://schemas.openxmlformats.org/officeDocument/2006/relationships/hyperlink" Id="rId77" Target="https://www.ncbi.nlm.nih.gov/pubmed/25903611" TargetMode="External" /><Relationship Type="http://schemas.openxmlformats.org/officeDocument/2006/relationships/hyperlink" Id="rId81" Target="https://www.ncbi.nlm.nih.gov/pubmed/26806079" TargetMode="External" /><Relationship Type="http://schemas.openxmlformats.org/officeDocument/2006/relationships/hyperlink" Id="rId62" Target="https://www.ncbi.nlm.nih.gov/pubmed/26978244" TargetMode="External" /><Relationship Type="http://schemas.openxmlformats.org/officeDocument/2006/relationships/hyperlink" Id="rId119" Target="https://www.ncbi.nlm.nih.gov/pubmed/27635232" TargetMode="External" /><Relationship Type="http://schemas.openxmlformats.org/officeDocument/2006/relationships/hyperlink" Id="rId109" Target="https://www.ncbi.nlm.nih.gov/pubmed/28288103" TargetMode="External" /><Relationship Type="http://schemas.openxmlformats.org/officeDocument/2006/relationships/hyperlink" Id="rId153" Target="https://www.ncbi.nlm.nih.gov/pubmed/28371629" TargetMode="External" /><Relationship Type="http://schemas.openxmlformats.org/officeDocument/2006/relationships/hyperlink" Id="rId67" Target="https://www.ncbi.nlm.nih.gov/pubmed/29944145" TargetMode="External" /><Relationship Type="http://schemas.openxmlformats.org/officeDocument/2006/relationships/hyperlink" Id="rId148" Target="https://www.ncbi.nlm.nih.gov/pubmed/30861395" TargetMode="External" /><Relationship Type="http://schemas.openxmlformats.org/officeDocument/2006/relationships/hyperlink" Id="rId49" Target="https://www.ncbi.nlm.nih.gov/pubmed/31412182" TargetMode="External" /><Relationship Type="http://schemas.openxmlformats.org/officeDocument/2006/relationships/hyperlink" Id="rId99" Target="https://www.ncbi.nlm.nih.gov/pubmed/32160189" TargetMode="External" /><Relationship Type="http://schemas.openxmlformats.org/officeDocument/2006/relationships/hyperlink" Id="rId128" Target="https://www.ncbi.nlm.nih.gov/pubmed/34919694" TargetMode="External" /><Relationship Type="http://schemas.openxmlformats.org/officeDocument/2006/relationships/hyperlink" Id="rId53" Target="https://www.ncbi.nlm.nih.gov/pubmed/36409836" TargetMode="External" /><Relationship Type="http://schemas.openxmlformats.org/officeDocument/2006/relationships/hyperlink" Id="rId85" Target="https://www.ncbi.nlm.nih.gov/pubmed/37745378" TargetMode="External" /><Relationship Type="http://schemas.openxmlformats.org/officeDocument/2006/relationships/hyperlink" Id="rId104" Target="https://www.ncbi.nlm.nih.gov/pubmed/38713639" TargetMode="External" /><Relationship Type="http://schemas.openxmlformats.org/officeDocument/2006/relationships/hyperlink" Id="rId72" Target="https://www.ncbi.nlm.nih.gov/pubmed/39475849" TargetMode="External" /><Relationship Type="http://schemas.openxmlformats.org/officeDocument/2006/relationships/hyperlink" Id="rId143" Target="https://www.ncbi.nlm.nih.gov/pubmed/39776872" TargetMode="External" /><Relationship Type="http://schemas.openxmlformats.org/officeDocument/2006/relationships/hyperlink" Id="rId90" Target="https://www.ncbi.nlm.nih.gov/pubmed/40839787" TargetMode="External" /><Relationship Type="http://schemas.openxmlformats.org/officeDocument/2006/relationships/hyperlink" Id="rId146"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4" Target="https://commonfund.nih.gov/dataecosystem" TargetMode="External" /><Relationship Type="http://schemas.openxmlformats.org/officeDocument/2006/relationships/hyperlink" Id="rId142" Target="https://doi.org/10.1002/jgf2.736" TargetMode="External" /><Relationship Type="http://schemas.openxmlformats.org/officeDocument/2006/relationships/hyperlink" Id="rId137" Target="https://doi.org/10.1007/s10488-013-0528-y" TargetMode="External" /><Relationship Type="http://schemas.openxmlformats.org/officeDocument/2006/relationships/hyperlink" Id="rId149" Target="https://doi.org/10.1016/j.evalprogplan.2019.02.011" TargetMode="External" /><Relationship Type="http://schemas.openxmlformats.org/officeDocument/2006/relationships/hyperlink" Id="rId152" Target="https://doi.org/10.1016/j.socscimed.2017.03.041" TargetMode="External" /><Relationship Type="http://schemas.openxmlformats.org/officeDocument/2006/relationships/hyperlink" Id="rId76" Target="https://doi.org/10.1038/520429a" TargetMode="External" /><Relationship Type="http://schemas.openxmlformats.org/officeDocument/2006/relationships/hyperlink" Id="rId108" Target="https://doi.org/10.1038/nbt.3780" TargetMode="External" /><Relationship Type="http://schemas.openxmlformats.org/officeDocument/2006/relationships/hyperlink" Id="rId43"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61" Target="https://doi.org/10.1038/sdata.2016.18" TargetMode="External" /><Relationship Type="http://schemas.openxmlformats.org/officeDocument/2006/relationships/hyperlink" Id="rId66" Target="https://doi.org/10.1038/sdata.2018.118" TargetMode="External" /><Relationship Type="http://schemas.openxmlformats.org/officeDocument/2006/relationships/hyperlink" Id="rId48" Target="https://doi.org/10.1056/nejmsr1809937" TargetMode="External" /><Relationship Type="http://schemas.openxmlformats.org/officeDocument/2006/relationships/hyperlink" Id="rId52" Target="https://doi.org/10.1093/gigascience/giac105" TargetMode="External" /><Relationship Type="http://schemas.openxmlformats.org/officeDocument/2006/relationships/hyperlink" Id="rId127" Target="https://doi.org/10.1093/jamia/ocab278" TargetMode="External" /><Relationship Type="http://schemas.openxmlformats.org/officeDocument/2006/relationships/hyperlink" Id="rId84" Target="https://doi.org/10.1101/2023.09.12.557386" TargetMode="External" /><Relationship Type="http://schemas.openxmlformats.org/officeDocument/2006/relationships/hyperlink" Id="rId113" Target="https://doi.org/10.1186/gb-2004-5-10-r80" TargetMode="External" /><Relationship Type="http://schemas.openxmlformats.org/officeDocument/2006/relationships/hyperlink" Id="rId118" Target="https://doi.org/10.12688/f1000research.9206.1" TargetMode="External" /><Relationship Type="http://schemas.openxmlformats.org/officeDocument/2006/relationships/hyperlink" Id="rId98" Target="https://doi.org/10.1371/journal.pone.0229003" TargetMode="External" /><Relationship Type="http://schemas.openxmlformats.org/officeDocument/2006/relationships/hyperlink" Id="rId71" Target="https://doi.org/10.1371/journal.pone.0311493" TargetMode="External" /><Relationship Type="http://schemas.openxmlformats.org/officeDocument/2006/relationships/hyperlink" Id="rId94" Target="https://doi.org/10.15265/iy-2014-0020" TargetMode="External" /><Relationship Type="http://schemas.openxmlformats.org/officeDocument/2006/relationships/hyperlink" Id="rId103" Target="https://doi.org/10.15585/mmwr.su7303a1" TargetMode="External" /><Relationship Type="http://schemas.openxmlformats.org/officeDocument/2006/relationships/hyperlink" Id="rId89" Target="https://doi.org/10.2196/63544" TargetMode="External" /><Relationship Type="http://schemas.openxmlformats.org/officeDocument/2006/relationships/hyperlink" Id="rId80" Target="https://doi.org/10.4103/1008-682x.171582" TargetMode="External" /><Relationship Type="http://schemas.openxmlformats.org/officeDocument/2006/relationships/hyperlink" Id="rId132" Target="https://doi.org/10.48550/arxiv.2509.12709" TargetMode="External" /><Relationship Type="http://schemas.openxmlformats.org/officeDocument/2006/relationships/hyperlink" Id="rId60" Target="https://doi.org/bdd4" TargetMode="External" /><Relationship Type="http://schemas.openxmlformats.org/officeDocument/2006/relationships/hyperlink" Id="rId112" Target="https://doi.org/c2xm5v" TargetMode="External" /><Relationship Type="http://schemas.openxmlformats.org/officeDocument/2006/relationships/hyperlink" Id="rId136" Target="https://doi.org/f7nxzd" TargetMode="External" /><Relationship Type="http://schemas.openxmlformats.org/officeDocument/2006/relationships/hyperlink" Id="rId79" Target="https://doi.org/f877jx" TargetMode="External" /><Relationship Type="http://schemas.openxmlformats.org/officeDocument/2006/relationships/hyperlink" Id="rId151" Target="https://doi.org/f98fz3" TargetMode="External" /><Relationship Type="http://schemas.openxmlformats.org/officeDocument/2006/relationships/hyperlink" Id="rId107" Target="https://doi.org/f9ttx6" TargetMode="External" /><Relationship Type="http://schemas.openxmlformats.org/officeDocument/2006/relationships/hyperlink" Id="rId70" Target="https://doi.org/g8p57w" TargetMode="External" /><Relationship Type="http://schemas.openxmlformats.org/officeDocument/2006/relationships/hyperlink" Id="rId42" Target="https://doi.org/gd5z68" TargetMode="External" /><Relationship Type="http://schemas.openxmlformats.org/officeDocument/2006/relationships/hyperlink" Id="rId75" Target="https://doi.org/gdg44f" TargetMode="External" /><Relationship Type="http://schemas.openxmlformats.org/officeDocument/2006/relationships/hyperlink" Id="rId65" Target="https://doi.org/gfkrrt" TargetMode="External" /><Relationship Type="http://schemas.openxmlformats.org/officeDocument/2006/relationships/hyperlink" Id="rId117" Target="https://doi.org/gfvpq7" TargetMode="External" /><Relationship Type="http://schemas.openxmlformats.org/officeDocument/2006/relationships/hyperlink" Id="rId47" Target="https://doi.org/ggjdzj" TargetMode="External" /><Relationship Type="http://schemas.openxmlformats.org/officeDocument/2006/relationships/hyperlink" Id="rId97" Target="https://doi.org/gnm52c" TargetMode="External" /><Relationship Type="http://schemas.openxmlformats.org/officeDocument/2006/relationships/hyperlink" Id="rId51" Target="https://doi.org/gsxq6b" TargetMode="External" /><Relationship Type="http://schemas.openxmlformats.org/officeDocument/2006/relationships/hyperlink" Id="rId93" Target="https://doi.org/gtwq2b" TargetMode="External" /><Relationship Type="http://schemas.openxmlformats.org/officeDocument/2006/relationships/hyperlink" Id="rId141" Target="https://doi.org/hbs2bf" TargetMode="External" /><Relationship Type="http://schemas.openxmlformats.org/officeDocument/2006/relationships/hyperlink" Id="rId126" Target="https://doi.org/hbs2bg" TargetMode="External" /><Relationship Type="http://schemas.openxmlformats.org/officeDocument/2006/relationships/hyperlink" Id="rId131" Target="https://doi.org/hbs2fv" TargetMode="External" /><Relationship Type="http://schemas.openxmlformats.org/officeDocument/2006/relationships/hyperlink" Id="rId83" Target="https://doi.org/hbsw6q" TargetMode="External" /><Relationship Type="http://schemas.openxmlformats.org/officeDocument/2006/relationships/hyperlink" Id="rId102" Target="https://doi.org/hbsw6r" TargetMode="External" /><Relationship Type="http://schemas.openxmlformats.org/officeDocument/2006/relationships/hyperlink" Id="rId88" Target="https://doi.org/hbsw6s" TargetMode="External" /><Relationship Type="http://schemas.openxmlformats.org/officeDocument/2006/relationships/hyperlink" Id="rId56" Target="https://dpcpsi.nih.gov/sites/default/files/Day2-1225PM-Final-Report-CFDE-CoC-WG-HorwitzWilder_.pdf" TargetMode="External" /><Relationship Type="http://schemas.openxmlformats.org/officeDocument/2006/relationships/hyperlink" Id="rId122" Target="https://fairplus.github.io/Data-Maturity/docs/Indicators/" TargetMode="External" /><Relationship Type="http://schemas.openxmlformats.org/officeDocument/2006/relationships/hyperlink" Id="rId156" Target="https://grants.nih.gov/grants/guide/notice-files/NOT-OD-21-013.html" TargetMode="External" /><Relationship Type="http://schemas.openxmlformats.org/officeDocument/2006/relationships/hyperlink" Id="rId158" Target="https://www.ga4gh.org/about-us/strategic-road-map/" TargetMode="External" /><Relationship Type="http://schemas.openxmlformats.org/officeDocument/2006/relationships/hyperlink" Id="rId124" Target="https://www.ncbi.nlm.nih.gov/books/NBK562708/" TargetMode="External" /><Relationship Type="http://schemas.openxmlformats.org/officeDocument/2006/relationships/hyperlink" Id="rId86" Target="https://www.ncbi.nlm.nih.gov/pmc/articles/PMC10515804" TargetMode="External" /><Relationship Type="http://schemas.openxmlformats.org/officeDocument/2006/relationships/hyperlink" Id="rId105" Target="https://www.ncbi.nlm.nih.gov/pmc/articles/PMC11078514" TargetMode="External" /><Relationship Type="http://schemas.openxmlformats.org/officeDocument/2006/relationships/hyperlink" Id="rId73" Target="https://www.ncbi.nlm.nih.gov/pmc/articles/PMC11524460" TargetMode="External" /><Relationship Type="http://schemas.openxmlformats.org/officeDocument/2006/relationships/hyperlink" Id="rId144" Target="https://www.ncbi.nlm.nih.gov/pmc/articles/PMC11702478" TargetMode="External" /><Relationship Type="http://schemas.openxmlformats.org/officeDocument/2006/relationships/hyperlink" Id="rId91" Target="https://www.ncbi.nlm.nih.gov/pmc/articles/PMC12369987" TargetMode="External" /><Relationship Type="http://schemas.openxmlformats.org/officeDocument/2006/relationships/hyperlink" Id="rId40" Target="https://www.ncbi.nlm.nih.gov/pmc/articles/PMC3919969" TargetMode="External" /><Relationship Type="http://schemas.openxmlformats.org/officeDocument/2006/relationships/hyperlink" Id="rId45" Target="https://www.ncbi.nlm.nih.gov/pmc/articles/PMC4010069" TargetMode="External" /><Relationship Type="http://schemas.openxmlformats.org/officeDocument/2006/relationships/hyperlink" Id="rId139" Target="https://www.ncbi.nlm.nih.gov/pmc/articles/PMC4012002" TargetMode="External" /><Relationship Type="http://schemas.openxmlformats.org/officeDocument/2006/relationships/hyperlink" Id="rId63" Target="https://www.ncbi.nlm.nih.gov/pmc/articles/PMC4792175" TargetMode="External" /><Relationship Type="http://schemas.openxmlformats.org/officeDocument/2006/relationships/hyperlink" Id="rId120" Target="https://www.ncbi.nlm.nih.gov/pmc/articles/PMC5007752" TargetMode="External" /><Relationship Type="http://schemas.openxmlformats.org/officeDocument/2006/relationships/hyperlink" Id="rId115" Target="https://www.ncbi.nlm.nih.gov/pmc/articles/PMC545600" TargetMode="External" /><Relationship Type="http://schemas.openxmlformats.org/officeDocument/2006/relationships/hyperlink" Id="rId154" Target="https://www.ncbi.nlm.nih.gov/pmc/articles/PMC5616207" TargetMode="External" /><Relationship Type="http://schemas.openxmlformats.org/officeDocument/2006/relationships/hyperlink" Id="rId68" Target="https://www.ncbi.nlm.nih.gov/pmc/articles/PMC6018520" TargetMode="External" /><Relationship Type="http://schemas.openxmlformats.org/officeDocument/2006/relationships/hyperlink" Id="rId110" Target="https://www.ncbi.nlm.nih.gov/pmc/articles/PMC6103790" TargetMode="External" /><Relationship Type="http://schemas.openxmlformats.org/officeDocument/2006/relationships/hyperlink" Id="rId100" Target="https://www.ncbi.nlm.nih.gov/pmc/articles/PMC7065823" TargetMode="External" /><Relationship Type="http://schemas.openxmlformats.org/officeDocument/2006/relationships/hyperlink" Id="rId129" Target="https://www.ncbi.nlm.nih.gov/pmc/articles/PMC8922165" TargetMode="External" /><Relationship Type="http://schemas.openxmlformats.org/officeDocument/2006/relationships/hyperlink" Id="rId54" Target="https://www.ncbi.nlm.nih.gov/pmc/articles/PMC9677336" TargetMode="External" /><Relationship Type="http://schemas.openxmlformats.org/officeDocument/2006/relationships/hyperlink" Id="rId114" Target="https://www.ncbi.nlm.nih.gov/pubmed/15461798" TargetMode="External" /><Relationship Type="http://schemas.openxmlformats.org/officeDocument/2006/relationships/hyperlink" Id="rId44" Target="https://www.ncbi.nlm.nih.gov/pubmed/23715323" TargetMode="External" /><Relationship Type="http://schemas.openxmlformats.org/officeDocument/2006/relationships/hyperlink" Id="rId38" Target="https://www.ncbi.nlm.nih.gov/pubmed/24071849" TargetMode="External" /><Relationship Type="http://schemas.openxmlformats.org/officeDocument/2006/relationships/hyperlink" Id="rId138" Target="https://www.ncbi.nlm.nih.gov/pubmed/24193818" TargetMode="External" /><Relationship Type="http://schemas.openxmlformats.org/officeDocument/2006/relationships/hyperlink" Id="rId95" Target="https://www.ncbi.nlm.nih.gov/pubmed/25123716" TargetMode="External" /><Relationship Type="http://schemas.openxmlformats.org/officeDocument/2006/relationships/hyperlink" Id="rId77" Target="https://www.ncbi.nlm.nih.gov/pubmed/25903611" TargetMode="External" /><Relationship Type="http://schemas.openxmlformats.org/officeDocument/2006/relationships/hyperlink" Id="rId81" Target="https://www.ncbi.nlm.nih.gov/pubmed/26806079" TargetMode="External" /><Relationship Type="http://schemas.openxmlformats.org/officeDocument/2006/relationships/hyperlink" Id="rId62" Target="https://www.ncbi.nlm.nih.gov/pubmed/26978244" TargetMode="External" /><Relationship Type="http://schemas.openxmlformats.org/officeDocument/2006/relationships/hyperlink" Id="rId119" Target="https://www.ncbi.nlm.nih.gov/pubmed/27635232" TargetMode="External" /><Relationship Type="http://schemas.openxmlformats.org/officeDocument/2006/relationships/hyperlink" Id="rId109" Target="https://www.ncbi.nlm.nih.gov/pubmed/28288103" TargetMode="External" /><Relationship Type="http://schemas.openxmlformats.org/officeDocument/2006/relationships/hyperlink" Id="rId153" Target="https://www.ncbi.nlm.nih.gov/pubmed/28371629" TargetMode="External" /><Relationship Type="http://schemas.openxmlformats.org/officeDocument/2006/relationships/hyperlink" Id="rId67" Target="https://www.ncbi.nlm.nih.gov/pubmed/29944145" TargetMode="External" /><Relationship Type="http://schemas.openxmlformats.org/officeDocument/2006/relationships/hyperlink" Id="rId148" Target="https://www.ncbi.nlm.nih.gov/pubmed/30861395" TargetMode="External" /><Relationship Type="http://schemas.openxmlformats.org/officeDocument/2006/relationships/hyperlink" Id="rId49" Target="https://www.ncbi.nlm.nih.gov/pubmed/31412182" TargetMode="External" /><Relationship Type="http://schemas.openxmlformats.org/officeDocument/2006/relationships/hyperlink" Id="rId99" Target="https://www.ncbi.nlm.nih.gov/pubmed/32160189" TargetMode="External" /><Relationship Type="http://schemas.openxmlformats.org/officeDocument/2006/relationships/hyperlink" Id="rId128" Target="https://www.ncbi.nlm.nih.gov/pubmed/34919694" TargetMode="External" /><Relationship Type="http://schemas.openxmlformats.org/officeDocument/2006/relationships/hyperlink" Id="rId53" Target="https://www.ncbi.nlm.nih.gov/pubmed/36409836" TargetMode="External" /><Relationship Type="http://schemas.openxmlformats.org/officeDocument/2006/relationships/hyperlink" Id="rId85" Target="https://www.ncbi.nlm.nih.gov/pubmed/37745378" TargetMode="External" /><Relationship Type="http://schemas.openxmlformats.org/officeDocument/2006/relationships/hyperlink" Id="rId104" Target="https://www.ncbi.nlm.nih.gov/pubmed/38713639" TargetMode="External" /><Relationship Type="http://schemas.openxmlformats.org/officeDocument/2006/relationships/hyperlink" Id="rId72" Target="https://www.ncbi.nlm.nih.gov/pubmed/39475849" TargetMode="External" /><Relationship Type="http://schemas.openxmlformats.org/officeDocument/2006/relationships/hyperlink" Id="rId143" Target="https://www.ncbi.nlm.nih.gov/pubmed/39776872" TargetMode="External" /><Relationship Type="http://schemas.openxmlformats.org/officeDocument/2006/relationships/hyperlink" Id="rId90" Target="https://www.ncbi.nlm.nih.gov/pubmed/40839787" TargetMode="External" /><Relationship Type="http://schemas.openxmlformats.org/officeDocument/2006/relationships/hyperlink" Id="rId146"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2026-05-16T19:35:33Z</dcterms:created>
  <dcterms:modified xsi:type="dcterms:W3CDTF">2026-05-16T19:35:33Z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