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2026-05-17</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S.D., E.L., and V.G. jointly developed the conceptualization for this Opinion and wrote the original draft of the manuscript.</w:t>
      </w:r>
      <w:r>
        <w:t xml:space="preserve"> </w:t>
      </w:r>
      <w:r>
        <w:t xml:space="preserve">D.M. also contributed to the conceptualization.</w:t>
      </w:r>
      <w:r>
        <w:t xml:space="preserve"> </w:t>
      </w:r>
      <w:r>
        <w:t xml:space="preserve">All authors contributed to the critical review and editing of the final version.</w:t>
      </w:r>
      <w:r>
        <w:t xml:space="preserve"> </w:t>
      </w:r>
      <w:r>
        <w:t xml:space="preserve">All authors have read and approved the final manuscript.</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2026-05-17T09:39:51Z</dcterms:created>
  <dcterms:modified xsi:type="dcterms:W3CDTF">2026-05-17T09:39:51Z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2026-05-17</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