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2026-05-17</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 (</w:t>
      </w:r>
      <w:hyperlink w:anchor="fig-lifecycle_curves">
        <w:r>
          <w:rPr>
            <w:rStyle w:val="Hyperlink"/>
          </w:rPr>
          <w:t xml:space="preserve">Figure 1</w:t>
        </w:r>
      </w:hyperlink>
      <w:r>
        <w:t xml:space="preserve">).</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 Cloudflare data show training-purpose AI crawler traffic rising rapidly across 2024 and 2025</w:t>
      </w:r>
      <w:r>
        <w:t xml:space="preserve"> </w:t>
      </w:r>
      <w:r>
        <w:t xml:space="preserve">[9/]</w:t>
      </w:r>
      <w:r>
        <w:t xml:space="preserve"> </w:t>
      </w:r>
      <w:r>
        <w:t xml:space="preserve">—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as the European-ancestry bias in human-genetics studies has repeatedly demonstrated</w:t>
      </w:r>
      <w:r>
        <w:t xml:space="preserve"> </w:t>
      </w:r>
      <w:r>
        <w:t xml:space="preserve">[18,19]</w:t>
      </w:r>
      <w:r>
        <w:t xml:space="preserve">),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[20]</w:t>
      </w:r>
      <w:r>
        <w:t xml:space="preserve">, and inclusion in curated ecosystems like Bioconductor</w:t>
      </w:r>
      <w:r>
        <w:t xml:space="preserve"> </w:t>
      </w:r>
      <w:r>
        <w:t xml:space="preserve">[21]</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[22]</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[22]</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w:t>
      </w:r>
      <w:r>
        <w:t xml:space="preserve"> </w:t>
      </w:r>
      <w:r>
        <w:t xml:space="preserve">Curation costs are borne by data generators while reuse benefits accrue elsewhere — an asymmetry that means aggregate gains can fail to cover aggregate costs even when both are positive.</w:t>
      </w:r>
      <w:r>
        <w:t xml:space="preserve"> </w:t>
      </w:r>
      <w:r>
        <w:t xml:space="preserve">A recent scoping review of open-science economics catalogs substantial measured value across efficiency, innovation, and growth from open data and software, though most studies estimate aggregate return on investment rather than the marginal break-even at the dataset level</w:t>
      </w:r>
      <w:r>
        <w:t xml:space="preserve"> </w:t>
      </w:r>
      <w:r>
        <w:t xml:space="preserve">[24]</w:t>
      </w:r>
      <w:r>
        <w:t xml:space="preserve">.</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[25]</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[28]</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[29]</w:t>
      </w:r>
      <w:r>
        <w:t xml:space="preserve">.</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declaration-of-interests"/>
    <w:p>
      <w:pPr>
        <w:pStyle w:val="Heading2"/>
      </w:pPr>
      <w:r>
        <w:t xml:space="preserve">Declaration of interests</w:t>
      </w:r>
    </w:p>
    <w:p>
      <w:pPr>
        <w:pStyle w:val="FirstParagraph"/>
      </w:pPr>
      <w:r>
        <w:t xml:space="preserve">The authors declare no competing interests.</w:t>
      </w:r>
    </w:p>
    <w:bookmarkEnd w:id="26"/>
    <w:bookmarkStart w:id="34"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7">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8">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9">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30">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1">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2">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3">
        <w:r>
          <w:rPr>
            <w:rStyle w:val="Hyperlink"/>
          </w:rPr>
          <w:t xml:space="preserve">https://www.ga4gh.org/about-us/strategic-road-map</w:t>
        </w:r>
      </w:hyperlink>
    </w:p>
    <w:bookmarkEnd w:id="34"/>
    <w:bookmarkStart w:id="35" w:name="author-contributions"/>
    <w:p>
      <w:pPr>
        <w:pStyle w:val="Heading2"/>
      </w:pPr>
      <w:r>
        <w:t xml:space="preserve">Author contributions</w:t>
      </w:r>
    </w:p>
    <w:p>
      <w:pPr>
        <w:pStyle w:val="FirstParagraph"/>
      </w:pPr>
      <w:r>
        <w:t xml:space="preserve">S.D., E.L., and V.G. jointly developed the conceptualization for this Opinion and wrote the original draft of the manuscript.</w:t>
      </w:r>
      <w:r>
        <w:t xml:space="preserve"> </w:t>
      </w:r>
      <w:r>
        <w:t xml:space="preserve">D.M. also contributed to the conceptualization.</w:t>
      </w:r>
      <w:r>
        <w:t xml:space="preserve"> </w:t>
      </w:r>
      <w:r>
        <w:t xml:space="preserve">All authors contributed to the critical review and editing of the final version.</w:t>
      </w:r>
      <w:r>
        <w:t xml:space="preserve"> </w:t>
      </w:r>
      <w:r>
        <w:t xml:space="preserve">All authors have read and approved the final manuscript.</w:t>
      </w:r>
    </w:p>
    <w:bookmarkEnd w:id="35"/>
    <w:bookmarkStart w:id="39"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9"/>
    <w:bookmarkStart w:id="99" w:name="references"/>
    <w:p>
      <w:pPr>
        <w:pStyle w:val="Heading1"/>
      </w:pPr>
      <w:r>
        <w:t xml:space="preserve">References</w:t>
      </w:r>
    </w:p>
    <w:bookmarkStart w:id="98" w:name="refs"/>
    <w:bookmarkStart w:id="41"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40">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1"/>
    <w:bookmarkStart w:id="43"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2">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3"/>
    <w:bookmarkStart w:id="45" w:name="ref-doi:10.1056/NEJMsr1809937"/>
    <w:p>
      <w:pPr>
        <w:pStyle w:val="Bibliography"/>
      </w:pPr>
      <w:r>
        <w:t xml:space="preserve">3.</w:t>
      </w:r>
      <w:r>
        <w:t xml:space="preserve"> </w:t>
      </w:r>
      <w:r>
        <w:t xml:space="preserve">	</w:t>
      </w:r>
      <w:r>
        <w:t xml:space="preserve">(2019)</w:t>
      </w:r>
      <w:r>
        <w:t xml:space="preserve"> </w:t>
      </w:r>
      <w:hyperlink r:id="rId44">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5"/>
    <w:bookmarkStart w:id="47"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6">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7"/>
    <w:bookmarkStart w:id="48"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8"/>
    <w:bookmarkStart w:id="49"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9"/>
    <w:bookmarkStart w:id="51"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50">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1"/>
    <w:bookmarkStart w:id="53"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2">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3"/>
    <w:bookmarkStart w:id="55" w:name="X2a8a3e992b47b0c214c0c986c83575d69fc465e"/>
    <w:p>
      <w:pPr>
        <w:pStyle w:val="Bibliography"/>
      </w:pPr>
      <w:r>
        <w:t xml:space="preserve">9.</w:t>
      </w:r>
      <w:r>
        <w:t xml:space="preserve"> </w:t>
      </w:r>
      <w:r>
        <w:t xml:space="preserve">	</w:t>
      </w:r>
      <w:r>
        <w:t xml:space="preserve">(2025) A deeper look at AI crawlers: breaking down traffic by purpose and industry.</w:t>
      </w:r>
      <w:r>
        <w:t xml:space="preserve"> </w:t>
      </w:r>
      <w:r>
        <w:rPr>
          <w:i/>
          <w:iCs/>
        </w:rPr>
        <w:t xml:space="preserve">The Cloudflare Blog</w:t>
      </w:r>
      <w:r>
        <w:t xml:space="preserve">. [Online]. Available:</w:t>
      </w:r>
      <w:r>
        <w:t xml:space="preserve"> </w:t>
      </w:r>
      <w:hyperlink r:id="rId54">
        <w:r>
          <w:rPr>
            <w:rStyle w:val="Hyperlink"/>
          </w:rPr>
          <w:t xml:space="preserve">https://blog.cloudflare.com/ai-crawler-traffic-by-purpose-and-industry/</w:t>
        </w:r>
      </w:hyperlink>
      <w:r>
        <w:t xml:space="preserve">. [Accessed: 17-May-2026]</w:t>
      </w:r>
    </w:p>
    <w:bookmarkEnd w:id="55"/>
    <w:bookmarkStart w:id="57"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6">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7"/>
    <w:bookmarkStart w:id="59"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8">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9"/>
    <w:bookmarkStart w:id="61"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60">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61"/>
    <w:bookmarkStart w:id="63" w:name="ref-doi:10.1093/bioinformatics/btad74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62">
        <w:r>
          <w:rPr>
            <w:rStyle w:val="Hyperlink"/>
          </w:rPr>
          <w:t xml:space="preserve">Bibliometric analysis of neuroscience publications quantifies the impact of data sharing</w:t>
        </w:r>
      </w:hyperlink>
      <w:r>
        <w:t xml:space="preserve">.</w:t>
      </w:r>
      <w:r>
        <w:t xml:space="preserve"> </w:t>
      </w:r>
      <w:r>
        <w:rPr>
          <w:i/>
          <w:iCs/>
        </w:rPr>
        <w:t xml:space="preserve">Bioinformatics</w:t>
      </w:r>
      <w:r>
        <w:t xml:space="preserve"> </w:t>
      </w:r>
      <w:r>
        <w:t xml:space="preserve">39</w:t>
      </w:r>
    </w:p>
    <w:bookmarkEnd w:id="63"/>
    <w:bookmarkStart w:id="65" w:name="ref-doi:10.2196/63544"/>
    <w:p>
      <w:pPr>
        <w:pStyle w:val="Bibliography"/>
      </w:pPr>
      <w:r>
        <w:t xml:space="preserve">14.</w:t>
      </w:r>
      <w:r>
        <w:t xml:space="preserve"> </w:t>
      </w:r>
      <w:r>
        <w:t xml:space="preserve">	</w:t>
      </w:r>
      <w:r>
        <w:t xml:space="preserve">Wang, D. and Liu, Y. (2025)</w:t>
      </w:r>
      <w:r>
        <w:t xml:space="preserve"> </w:t>
      </w:r>
      <w:hyperlink r:id="rId64">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5"/>
    <w:bookmarkStart w:id="67" w:name="ref-doi:10.15265/IY-2014-0020"/>
    <w:p>
      <w:pPr>
        <w:pStyle w:val="Bibliography"/>
      </w:pPr>
      <w:r>
        <w:t xml:space="preserve">15.</w:t>
      </w:r>
      <w:r>
        <w:t xml:space="preserve"> </w:t>
      </w:r>
      <w:r>
        <w:t xml:space="preserve">	</w:t>
      </w:r>
      <w:r>
        <w:t xml:space="preserve">Verspoor, K. and Martin-Sanchez, F. (2014)</w:t>
      </w:r>
      <w:r>
        <w:t xml:space="preserve"> </w:t>
      </w:r>
      <w:hyperlink r:id="rId66">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7"/>
    <w:bookmarkStart w:id="69"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8">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9"/>
    <w:bookmarkStart w:id="71"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70">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71"/>
    <w:bookmarkStart w:id="73" w:name="ref-doi:10.1016/j.cell.2019.02.048"/>
    <w:p>
      <w:pPr>
        <w:pStyle w:val="Bibliography"/>
      </w:pPr>
      <w:r>
        <w:t xml:space="preserve">18.</w:t>
      </w:r>
      <w:r>
        <w:t xml:space="preserve"> </w:t>
      </w:r>
      <w:r>
        <w:t xml:space="preserve">	</w:t>
      </w:r>
      <w:r>
        <w:t xml:space="preserve">Sirugo, G.</w:t>
      </w:r>
      <w:r>
        <w:t xml:space="preserve"> </w:t>
      </w:r>
      <w:r>
        <w:rPr>
          <w:i/>
          <w:iCs/>
        </w:rPr>
        <w:t xml:space="preserve">et al.</w:t>
      </w:r>
      <w:r>
        <w:t xml:space="preserve"> </w:t>
      </w:r>
      <w:r>
        <w:t xml:space="preserve">(2019)</w:t>
      </w:r>
      <w:r>
        <w:t xml:space="preserve"> </w:t>
      </w:r>
      <w:hyperlink r:id="rId72">
        <w:r>
          <w:rPr>
            <w:rStyle w:val="Hyperlink"/>
          </w:rPr>
          <w:t xml:space="preserve">The Missing Diversity in Human Genetic Studies</w:t>
        </w:r>
      </w:hyperlink>
      <w:r>
        <w:t xml:space="preserve">.</w:t>
      </w:r>
      <w:r>
        <w:t xml:space="preserve"> </w:t>
      </w:r>
      <w:r>
        <w:rPr>
          <w:i/>
          <w:iCs/>
        </w:rPr>
        <w:t xml:space="preserve">Cell</w:t>
      </w:r>
      <w:r>
        <w:t xml:space="preserve"> </w:t>
      </w:r>
      <w:r>
        <w:t xml:space="preserve">177, 26–31</w:t>
      </w:r>
    </w:p>
    <w:bookmarkEnd w:id="73"/>
    <w:bookmarkStart w:id="75" w:name="ref-doi:10.1038/538161a"/>
    <w:p>
      <w:pPr>
        <w:pStyle w:val="Bibliography"/>
      </w:pPr>
      <w:r>
        <w:t xml:space="preserve">19.</w:t>
      </w:r>
      <w:r>
        <w:t xml:space="preserve"> </w:t>
      </w:r>
      <w:r>
        <w:t xml:space="preserve">	</w:t>
      </w:r>
      <w:r>
        <w:t xml:space="preserve">Popejoy, A.B. and Fullerton, S.M. (2016)</w:t>
      </w:r>
      <w:r>
        <w:t xml:space="preserve"> </w:t>
      </w:r>
      <w:hyperlink r:id="rId74">
        <w:r>
          <w:rPr>
            <w:rStyle w:val="Hyperlink"/>
          </w:rPr>
          <w:t xml:space="preserve">Genomics is failing on diversity</w:t>
        </w:r>
      </w:hyperlink>
      <w:r>
        <w:t xml:space="preserve">.</w:t>
      </w:r>
      <w:r>
        <w:t xml:space="preserve"> </w:t>
      </w:r>
      <w:r>
        <w:rPr>
          <w:i/>
          <w:iCs/>
        </w:rPr>
        <w:t xml:space="preserve">Nature</w:t>
      </w:r>
      <w:r>
        <w:t xml:space="preserve"> </w:t>
      </w:r>
      <w:r>
        <w:t xml:space="preserve">538, 161–164</w:t>
      </w:r>
    </w:p>
    <w:bookmarkEnd w:id="75"/>
    <w:bookmarkStart w:id="77" w:name="ref-doi:10.1038/nbt.3780"/>
    <w:p>
      <w:pPr>
        <w:pStyle w:val="Bibliography"/>
      </w:pPr>
      <w:r>
        <w:t xml:space="preserve">20.</w:t>
      </w:r>
      <w:r>
        <w:t xml:space="preserve"> </w:t>
      </w:r>
      <w:r>
        <w:t xml:space="preserve">	</w:t>
      </w:r>
      <w:r>
        <w:t xml:space="preserve">Beaulieu-Jones, B.K. and Greene, C.S. (2017)</w:t>
      </w:r>
      <w:r>
        <w:t xml:space="preserve"> </w:t>
      </w:r>
      <w:hyperlink r:id="rId76">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7"/>
    <w:bookmarkStart w:id="79" w:name="ref-doi:10.1186/gb-2004-5-10-r80"/>
    <w:p>
      <w:pPr>
        <w:pStyle w:val="Bibliography"/>
      </w:pPr>
      <w:r>
        <w:t xml:space="preserve">21.</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8">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9"/>
    <w:bookmarkStart w:id="81" w:name="ref-doi:10.12688/f1000research.9206.1"/>
    <w:p>
      <w:pPr>
        <w:pStyle w:val="Bibliography"/>
      </w:pPr>
      <w:r>
        <w:t xml:space="preserve">22.</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80">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81"/>
    <w:bookmarkStart w:id="83"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82">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3"/>
    <w:bookmarkStart w:id="85" w:name="ref-doi:10.1098/rsos.250754"/>
    <w:p>
      <w:pPr>
        <w:pStyle w:val="Bibliography"/>
      </w:pPr>
      <w:r>
        <w:t xml:space="preserve">24.</w:t>
      </w:r>
      <w:r>
        <w:t xml:space="preserve"> </w:t>
      </w:r>
      <w:r>
        <w:t xml:space="preserve">	</w:t>
      </w:r>
      <w:r>
        <w:t xml:space="preserve">Tsipouri, L.</w:t>
      </w:r>
      <w:r>
        <w:t xml:space="preserve"> </w:t>
      </w:r>
      <w:r>
        <w:rPr>
          <w:i/>
          <w:iCs/>
        </w:rPr>
        <w:t xml:space="preserve">et al.</w:t>
      </w:r>
      <w:r>
        <w:t xml:space="preserve"> </w:t>
      </w:r>
      <w:r>
        <w:t xml:space="preserve">(2025)</w:t>
      </w:r>
      <w:r>
        <w:t xml:space="preserve"> </w:t>
      </w:r>
      <w:hyperlink r:id="rId84">
        <w:r>
          <w:rPr>
            <w:rStyle w:val="Hyperlink"/>
          </w:rPr>
          <w:t xml:space="preserve">The economic impact of open science: a scoping review</w:t>
        </w:r>
      </w:hyperlink>
      <w:r>
        <w:t xml:space="preserve">.</w:t>
      </w:r>
      <w:r>
        <w:t xml:space="preserve"> </w:t>
      </w:r>
      <w:r>
        <w:rPr>
          <w:i/>
          <w:iCs/>
        </w:rPr>
        <w:t xml:space="preserve">R. Soc. Open Sci.</w:t>
      </w:r>
      <w:r>
        <w:t xml:space="preserve"> </w:t>
      </w:r>
      <w:r>
        <w:t xml:space="preserve">12</w:t>
      </w:r>
    </w:p>
    <w:bookmarkEnd w:id="85"/>
    <w:bookmarkStart w:id="87" w:name="ref-doi:10.48550/arXiv.2509.12709"/>
    <w:p>
      <w:pPr>
        <w:pStyle w:val="Bibliography"/>
      </w:pPr>
      <w:r>
        <w:t xml:space="preserve">25.</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6">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7"/>
    <w:bookmarkStart w:id="89"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8">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9"/>
    <w:bookmarkStart w:id="91" w:name="ref-doi:10.1002/jgf2.736"/>
    <w:p>
      <w:pPr>
        <w:pStyle w:val="Bibliography"/>
      </w:pPr>
      <w:r>
        <w:t xml:space="preserve">27.</w:t>
      </w:r>
      <w:r>
        <w:t xml:space="preserve"> </w:t>
      </w:r>
      <w:r>
        <w:t xml:space="preserve">	</w:t>
      </w:r>
      <w:r>
        <w:t xml:space="preserve">Creswell, J.W. and Inoue, M. (2024)</w:t>
      </w:r>
      <w:r>
        <w:t xml:space="preserve"> </w:t>
      </w:r>
      <w:hyperlink r:id="rId90">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91"/>
    <w:bookmarkStart w:id="93" w:name="ref-pmid:30861395"/>
    <w:p>
      <w:pPr>
        <w:pStyle w:val="Bibliography"/>
      </w:pPr>
      <w:r>
        <w:t xml:space="preserve">28.</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2">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3"/>
    <w:bookmarkStart w:id="95" w:name="ref-pmid:16283043"/>
    <w:p>
      <w:pPr>
        <w:pStyle w:val="Bibliography"/>
      </w:pPr>
      <w:r>
        <w:t xml:space="preserve">29.</w:t>
      </w:r>
      <w:r>
        <w:t xml:space="preserve"> </w:t>
      </w:r>
      <w:r>
        <w:t xml:space="preserve">	</w:t>
      </w:r>
      <w:r>
        <w:t xml:space="preserve">Pablos-Mendez, A.</w:t>
      </w:r>
      <w:r>
        <w:t xml:space="preserve"> </w:t>
      </w:r>
      <w:r>
        <w:rPr>
          <w:i/>
          <w:iCs/>
        </w:rPr>
        <w:t xml:space="preserve">et al.</w:t>
      </w:r>
      <w:r>
        <w:t xml:space="preserve"> </w:t>
      </w:r>
      <w:r>
        <w:t xml:space="preserve">(2005)</w:t>
      </w:r>
      <w:r>
        <w:t xml:space="preserve"> </w:t>
      </w:r>
      <w:hyperlink r:id="rId94">
        <w:r>
          <w:rPr>
            <w:rStyle w:val="Hyperlink"/>
          </w:rPr>
          <w:t xml:space="preserve">Knowledge translation in global health.</w:t>
        </w:r>
      </w:hyperlink>
      <w:r>
        <w:t xml:space="preserve"> </w:t>
      </w:r>
      <w:r>
        <w:rPr>
          <w:i/>
          <w:iCs/>
        </w:rPr>
        <w:t xml:space="preserve">Bull World Health Organ</w:t>
      </w:r>
      <w:r>
        <w:t xml:space="preserve"> </w:t>
      </w:r>
      <w:r>
        <w:t xml:space="preserve">83, 723</w:t>
      </w:r>
    </w:p>
    <w:bookmarkEnd w:id="95"/>
    <w:bookmarkStart w:id="97" w:name="ref-doi:10.1016/j.socscimed.2017.03.041"/>
    <w:p>
      <w:pPr>
        <w:pStyle w:val="Bibliography"/>
      </w:pPr>
      <w:r>
        <w:t xml:space="preserve">30.</w:t>
      </w:r>
      <w:r>
        <w:t xml:space="preserve"> </w:t>
      </w:r>
      <w:r>
        <w:t xml:space="preserve">	</w:t>
      </w:r>
      <w:r>
        <w:t xml:space="preserve">Leonard, K.L. and Masatu, M.C. (2017)</w:t>
      </w:r>
      <w:r>
        <w:t xml:space="preserve"> </w:t>
      </w:r>
      <w:hyperlink r:id="rId96">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54" Target="https://blog.cloudflare.com/ai-crawler-traffic-by-purpose-and-industry/" TargetMode="External" /><Relationship Type="http://schemas.openxmlformats.org/officeDocument/2006/relationships/hyperlink" Id="rId30" Target="https://commonfund.nih.gov/dataecosystem" TargetMode="External" /><Relationship Type="http://schemas.openxmlformats.org/officeDocument/2006/relationships/hyperlink" Id="rId90" Target="https://doi.org/10.1002/jgf2.736" TargetMode="External" /><Relationship Type="http://schemas.openxmlformats.org/officeDocument/2006/relationships/hyperlink" Id="rId88" Target="https://doi.org/10.1007/s10488-013-0528-y" TargetMode="External" /><Relationship Type="http://schemas.openxmlformats.org/officeDocument/2006/relationships/hyperlink" Id="rId72" Target="https://doi.org/10.1016/j.cell.2019.02.048" TargetMode="External" /><Relationship Type="http://schemas.openxmlformats.org/officeDocument/2006/relationships/hyperlink" Id="rId92" Target="https://doi.org/10.1016/j.evalprogplan.2019.02.011" TargetMode="External" /><Relationship Type="http://schemas.openxmlformats.org/officeDocument/2006/relationships/hyperlink" Id="rId96" Target="https://doi.org/10.1016/j.socscimed.2017.03.041" TargetMode="External" /><Relationship Type="http://schemas.openxmlformats.org/officeDocument/2006/relationships/hyperlink" Id="rId58" Target="https://doi.org/10.1038/520429a" TargetMode="External" /><Relationship Type="http://schemas.openxmlformats.org/officeDocument/2006/relationships/hyperlink" Id="rId74" Target="https://doi.org/10.1038/538161a" TargetMode="External" /><Relationship Type="http://schemas.openxmlformats.org/officeDocument/2006/relationships/hyperlink" Id="rId76"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40" Target="https://doi.org/10.1038/ng.2764" TargetMode="External" /><Relationship Type="http://schemas.openxmlformats.org/officeDocument/2006/relationships/hyperlink" Id="rId50" Target="https://doi.org/10.1038/sdata.2016.18" TargetMode="External" /><Relationship Type="http://schemas.openxmlformats.org/officeDocument/2006/relationships/hyperlink" Id="rId52" Target="https://doi.org/10.1038/sdata.2018.118" TargetMode="External" /><Relationship Type="http://schemas.openxmlformats.org/officeDocument/2006/relationships/hyperlink" Id="rId44" Target="https://doi.org/10.1056/nejmsr1809937" TargetMode="External" /><Relationship Type="http://schemas.openxmlformats.org/officeDocument/2006/relationships/hyperlink" Id="rId62" Target="https://doi.org/10.1093/bioinformatics/btad746" TargetMode="External" /><Relationship Type="http://schemas.openxmlformats.org/officeDocument/2006/relationships/hyperlink" Id="rId46" Target="https://doi.org/10.1093/gigascience/giac105" TargetMode="External" /><Relationship Type="http://schemas.openxmlformats.org/officeDocument/2006/relationships/hyperlink" Id="rId82" Target="https://doi.org/10.1093/jamia/ocab278" TargetMode="External" /><Relationship Type="http://schemas.openxmlformats.org/officeDocument/2006/relationships/hyperlink" Id="rId84" Target="https://doi.org/10.1098/rsos.250754" TargetMode="External" /><Relationship Type="http://schemas.openxmlformats.org/officeDocument/2006/relationships/hyperlink" Id="rId78" Target="https://doi.org/10.1186/gb-2004-5-10-r80" TargetMode="External" /><Relationship Type="http://schemas.openxmlformats.org/officeDocument/2006/relationships/hyperlink" Id="rId80" Target="https://doi.org/10.12688/f1000research.9206.1" TargetMode="External" /><Relationship Type="http://schemas.openxmlformats.org/officeDocument/2006/relationships/hyperlink" Id="rId68" Target="https://doi.org/10.1371/journal.pone.0229003" TargetMode="External" /><Relationship Type="http://schemas.openxmlformats.org/officeDocument/2006/relationships/hyperlink" Id="rId56" Target="https://doi.org/10.1371/journal.pone.0311493" TargetMode="External" /><Relationship Type="http://schemas.openxmlformats.org/officeDocument/2006/relationships/hyperlink" Id="rId66" Target="https://doi.org/10.15265/iy-2014-0020" TargetMode="External" /><Relationship Type="http://schemas.openxmlformats.org/officeDocument/2006/relationships/hyperlink" Id="rId70" Target="https://doi.org/10.15585/mmwr.su7303a1" TargetMode="External" /><Relationship Type="http://schemas.openxmlformats.org/officeDocument/2006/relationships/hyperlink" Id="rId64" Target="https://doi.org/10.2196/63544" TargetMode="External" /><Relationship Type="http://schemas.openxmlformats.org/officeDocument/2006/relationships/hyperlink" Id="rId60" Target="https://doi.org/10.4103/1008-682x.171582" TargetMode="External" /><Relationship Type="http://schemas.openxmlformats.org/officeDocument/2006/relationships/hyperlink" Id="rId86" Target="https://doi.org/10.48550/arxiv.2509.12709" TargetMode="External" /><Relationship Type="http://schemas.openxmlformats.org/officeDocument/2006/relationships/hyperlink" Id="rId27" Target="https://dpcpsi.nih.gov/sites/default/files/Day2-1225PM-Final-Report-CFDE-CoC-WG-HorwitzWilder_.pdf" TargetMode="External" /><Relationship Type="http://schemas.openxmlformats.org/officeDocument/2006/relationships/hyperlink" Id="rId28" Target="https://fairplus.github.io/Data-Maturity/docs/Indicators" TargetMode="External" /><Relationship Type="http://schemas.openxmlformats.org/officeDocument/2006/relationships/hyperlink" Id="rId32" Target="https://grants.nih.gov/grants/guide/notice-files/NOT-OD-21-013.html" TargetMode="External" /><Relationship Type="http://schemas.openxmlformats.org/officeDocument/2006/relationships/hyperlink" Id="rId33" Target="https://www.ga4gh.org/about-us/strategic-road-map" TargetMode="External" /><Relationship Type="http://schemas.openxmlformats.org/officeDocument/2006/relationships/hyperlink" Id="rId29" Target="https://www.ncbi.nlm.nih.gov/books/NBK562708" TargetMode="External" /><Relationship Type="http://schemas.openxmlformats.org/officeDocument/2006/relationships/hyperlink" Id="rId94" Target="https://www.ncbi.nlm.nih.gov/pmc/articles/PMC2626420" TargetMode="External" /><Relationship Type="http://schemas.openxmlformats.org/officeDocument/2006/relationships/hyperlink" Id="rId31"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54" Target="https://blog.cloudflare.com/ai-crawler-traffic-by-purpose-and-industry/" TargetMode="External" /><Relationship Type="http://schemas.openxmlformats.org/officeDocument/2006/relationships/hyperlink" Id="rId30" Target="https://commonfund.nih.gov/dataecosystem" TargetMode="External" /><Relationship Type="http://schemas.openxmlformats.org/officeDocument/2006/relationships/hyperlink" Id="rId90" Target="https://doi.org/10.1002/jgf2.736" TargetMode="External" /><Relationship Type="http://schemas.openxmlformats.org/officeDocument/2006/relationships/hyperlink" Id="rId88" Target="https://doi.org/10.1007/s10488-013-0528-y" TargetMode="External" /><Relationship Type="http://schemas.openxmlformats.org/officeDocument/2006/relationships/hyperlink" Id="rId72" Target="https://doi.org/10.1016/j.cell.2019.02.048" TargetMode="External" /><Relationship Type="http://schemas.openxmlformats.org/officeDocument/2006/relationships/hyperlink" Id="rId92" Target="https://doi.org/10.1016/j.evalprogplan.2019.02.011" TargetMode="External" /><Relationship Type="http://schemas.openxmlformats.org/officeDocument/2006/relationships/hyperlink" Id="rId96" Target="https://doi.org/10.1016/j.socscimed.2017.03.041" TargetMode="External" /><Relationship Type="http://schemas.openxmlformats.org/officeDocument/2006/relationships/hyperlink" Id="rId58" Target="https://doi.org/10.1038/520429a" TargetMode="External" /><Relationship Type="http://schemas.openxmlformats.org/officeDocument/2006/relationships/hyperlink" Id="rId74" Target="https://doi.org/10.1038/538161a" TargetMode="External" /><Relationship Type="http://schemas.openxmlformats.org/officeDocument/2006/relationships/hyperlink" Id="rId76"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40" Target="https://doi.org/10.1038/ng.2764" TargetMode="External" /><Relationship Type="http://schemas.openxmlformats.org/officeDocument/2006/relationships/hyperlink" Id="rId50" Target="https://doi.org/10.1038/sdata.2016.18" TargetMode="External" /><Relationship Type="http://schemas.openxmlformats.org/officeDocument/2006/relationships/hyperlink" Id="rId52" Target="https://doi.org/10.1038/sdata.2018.118" TargetMode="External" /><Relationship Type="http://schemas.openxmlformats.org/officeDocument/2006/relationships/hyperlink" Id="rId44" Target="https://doi.org/10.1056/nejmsr1809937" TargetMode="External" /><Relationship Type="http://schemas.openxmlformats.org/officeDocument/2006/relationships/hyperlink" Id="rId62" Target="https://doi.org/10.1093/bioinformatics/btad746" TargetMode="External" /><Relationship Type="http://schemas.openxmlformats.org/officeDocument/2006/relationships/hyperlink" Id="rId46" Target="https://doi.org/10.1093/gigascience/giac105" TargetMode="External" /><Relationship Type="http://schemas.openxmlformats.org/officeDocument/2006/relationships/hyperlink" Id="rId82" Target="https://doi.org/10.1093/jamia/ocab278" TargetMode="External" /><Relationship Type="http://schemas.openxmlformats.org/officeDocument/2006/relationships/hyperlink" Id="rId84" Target="https://doi.org/10.1098/rsos.250754" TargetMode="External" /><Relationship Type="http://schemas.openxmlformats.org/officeDocument/2006/relationships/hyperlink" Id="rId78" Target="https://doi.org/10.1186/gb-2004-5-10-r80" TargetMode="External" /><Relationship Type="http://schemas.openxmlformats.org/officeDocument/2006/relationships/hyperlink" Id="rId80" Target="https://doi.org/10.12688/f1000research.9206.1" TargetMode="External" /><Relationship Type="http://schemas.openxmlformats.org/officeDocument/2006/relationships/hyperlink" Id="rId68" Target="https://doi.org/10.1371/journal.pone.0229003" TargetMode="External" /><Relationship Type="http://schemas.openxmlformats.org/officeDocument/2006/relationships/hyperlink" Id="rId56" Target="https://doi.org/10.1371/journal.pone.0311493" TargetMode="External" /><Relationship Type="http://schemas.openxmlformats.org/officeDocument/2006/relationships/hyperlink" Id="rId66" Target="https://doi.org/10.15265/iy-2014-0020" TargetMode="External" /><Relationship Type="http://schemas.openxmlformats.org/officeDocument/2006/relationships/hyperlink" Id="rId70" Target="https://doi.org/10.15585/mmwr.su7303a1" TargetMode="External" /><Relationship Type="http://schemas.openxmlformats.org/officeDocument/2006/relationships/hyperlink" Id="rId64" Target="https://doi.org/10.2196/63544" TargetMode="External" /><Relationship Type="http://schemas.openxmlformats.org/officeDocument/2006/relationships/hyperlink" Id="rId60" Target="https://doi.org/10.4103/1008-682x.171582" TargetMode="External" /><Relationship Type="http://schemas.openxmlformats.org/officeDocument/2006/relationships/hyperlink" Id="rId86" Target="https://doi.org/10.48550/arxiv.2509.12709" TargetMode="External" /><Relationship Type="http://schemas.openxmlformats.org/officeDocument/2006/relationships/hyperlink" Id="rId27" Target="https://dpcpsi.nih.gov/sites/default/files/Day2-1225PM-Final-Report-CFDE-CoC-WG-HorwitzWilder_.pdf" TargetMode="External" /><Relationship Type="http://schemas.openxmlformats.org/officeDocument/2006/relationships/hyperlink" Id="rId28" Target="https://fairplus.github.io/Data-Maturity/docs/Indicators" TargetMode="External" /><Relationship Type="http://schemas.openxmlformats.org/officeDocument/2006/relationships/hyperlink" Id="rId32" Target="https://grants.nih.gov/grants/guide/notice-files/NOT-OD-21-013.html" TargetMode="External" /><Relationship Type="http://schemas.openxmlformats.org/officeDocument/2006/relationships/hyperlink" Id="rId33" Target="https://www.ga4gh.org/about-us/strategic-road-map" TargetMode="External" /><Relationship Type="http://schemas.openxmlformats.org/officeDocument/2006/relationships/hyperlink" Id="rId29" Target="https://www.ncbi.nlm.nih.gov/books/NBK562708" TargetMode="External" /><Relationship Type="http://schemas.openxmlformats.org/officeDocument/2006/relationships/hyperlink" Id="rId94" Target="https://www.ncbi.nlm.nih.gov/pmc/articles/PMC2626420" TargetMode="External" /><Relationship Type="http://schemas.openxmlformats.org/officeDocument/2006/relationships/hyperlink" Id="rId31"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2026-05-17T12:12:41Z</dcterms:created>
  <dcterms:modified xsi:type="dcterms:W3CDTF">2026-05-17T12:12:41Z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2026-05-17</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