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0D2B4E"/>
          <w:sz w:val="44"/>
          <w:szCs w:val="44"/>
        </w:rPr>
        <w:t xml:space="preserve">Apostille Services</w:t>
      </w:r>
    </w:p>
    <w:p>
      <w:pPr>
        <w:spacing w:after="300" w:before="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All-inclusive pricing. Prepaid inbound label, tracked return shipping, and mobile pickup + delivery included in every order.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80"/>
        <w:gridCol w:w="120"/>
        <w:gridCol w:w="3080"/>
        <w:gridCol w:w="120"/>
        <w:gridCol w:w="3080"/>
      </w:tblGrid>
      <w:tr>
        <w:tc>
          <w:tcPr>
            <w:tcW w:type="dxa" w:w="3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6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B4E"/>
                <w:sz w:val="24"/>
                <w:szCs w:val="24"/>
              </w:rPr>
              <w:t xml:space="preserve">Standard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Mailed to TX Secretary of State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B4E"/>
                <w:sz w:val="36"/>
                <w:szCs w:val="36"/>
              </w:rPr>
              <w:t xml:space="preserve">$165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personal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B4E"/>
                <w:sz w:val="20"/>
                <w:szCs w:val="20"/>
              </w:rPr>
              <w:t xml:space="preserve">$190  business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80"/>
            <w:tcBorders>
              <w:top w:val="single" w:color="0B6E6E" w:sz="1"/>
              <w:left w:val="single" w:color="0B6E6E" w:sz="6"/>
              <w:bottom w:val="single" w:color="0B6E6E" w:sz="1"/>
              <w:right w:val="single" w:color="0B6E6E" w:sz="6"/>
            </w:tcBorders>
            <w:shd w:fill="FFFFFF" w:val="clear"/>
            <w:tcMar>
              <w:top w:type="dxa" w:w="16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0B6E6E" w:val="clear"/>
              </w:rPr>
              <w:t xml:space="preserve">  Fastest available  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B4E"/>
                <w:sz w:val="24"/>
                <w:szCs w:val="24"/>
              </w:rPr>
              <w:t xml:space="preserve">Next-Day Rush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Docsy hand-delivers to TX SOS Austin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B4E"/>
                <w:sz w:val="36"/>
                <w:szCs w:val="36"/>
              </w:rPr>
              <w:t xml:space="preserve">$215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personal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B4E"/>
                <w:sz w:val="20"/>
                <w:szCs w:val="20"/>
              </w:rPr>
              <w:t xml:space="preserve">$240  business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6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B4E"/>
                <w:sz w:val="24"/>
                <w:szCs w:val="24"/>
              </w:rPr>
              <w:t xml:space="preserve">Same-Day Sprint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Drop off to Docsy before 9 AM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B4E"/>
                <w:sz w:val="36"/>
                <w:szCs w:val="36"/>
              </w:rPr>
              <w:t xml:space="preserve">$240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personal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B4E"/>
                <w:sz w:val="20"/>
                <w:szCs w:val="20"/>
              </w:rPr>
              <w:t xml:space="preserve">$265  business</w:t>
            </w:r>
          </w:p>
        </w:tc>
      </w:tr>
      <w:tr>
        <w:tc>
          <w:tcPr>
            <w:tcW w:type="dxa" w:w="3080"/>
            <w:tcBorders>
              <w:top w:val="none" w:color="FFFFFF" w:sz="0"/>
              <w:left w:val="single" w:color="D0D7DE" w:sz="1"/>
              <w:bottom w:val="none" w:color="FFFFFF" w:sz="0"/>
              <w:right w:val="single" w:color="D0D7DE" w:sz="1"/>
            </w:tcBorders>
            <w:shd w:fill="FFFFFF" w:val="clear"/>
            <w:tcMar>
              <w:top w:type="dxa" w:w="6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WHAT'S INCLUDED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80"/>
            <w:tcBorders>
              <w:top w:val="none" w:color="FFFFFF" w:sz="0"/>
              <w:left w:val="single" w:color="0B6E6E" w:sz="6"/>
              <w:bottom w:val="none" w:color="FFFFFF" w:sz="0"/>
              <w:right w:val="single" w:color="0B6E6E" w:sz="6"/>
            </w:tcBorders>
            <w:shd w:fill="FFFFFF" w:val="clear"/>
            <w:tcMar>
              <w:top w:type="dxa" w:w="6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WHAT'S INCLUDED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80"/>
            <w:tcBorders>
              <w:top w:val="none" w:color="FFFFFF" w:sz="0"/>
              <w:left w:val="single" w:color="D0D7DE" w:sz="1"/>
              <w:bottom w:val="none" w:color="FFFFFF" w:sz="0"/>
              <w:right w:val="single" w:color="D0D7DE" w:sz="1"/>
            </w:tcBorders>
            <w:shd w:fill="FFFFFF" w:val="clear"/>
            <w:tcMar>
              <w:top w:type="dxa" w:w="6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WHAT'S INCLUDED</w:t>
            </w:r>
          </w:p>
        </w:tc>
      </w:tr>
      <w:tr>
        <w:tc>
          <w:tcPr>
            <w:tcW w:type="dxa" w:w="3080"/>
            <w:tcBorders>
              <w:top w:val="none" w:color="FFFFFF" w:sz="0"/>
              <w:left w:val="single" w:color="D0D7DE" w:sz="1"/>
              <w:bottom w:val="none" w:color="FFFFFF" w:sz="0"/>
              <w:right w:val="single" w:color="D0D7DE" w:sz="1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  <w:vAlign w:val="top"/>
          </w:tcPr>
          <w:tbl>
            <w:tblPr>
              <w:tblW w:type="dxa" w:w="276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320"/>
              <w:gridCol w:w="2440"/>
            </w:tblGrid>
            <w:tr>
              <w:tc>
                <w:tcPr>
                  <w:tcW w:type="dxa" w:w="3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140"/>
                    <w:bottom w:type="dxa" w:w="20"/>
                    <w:right w:type="dxa" w:w="140"/>
                  </w:tcMar>
                  <w:vAlign w:val="top"/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7A3C"/>
                      <w:sz w:val="18"/>
                      <w:szCs w:val="18"/>
                    </w:rPr>
                    <w:t xml:space="preserve">✓</w:t>
                  </w:r>
                </w:p>
              </w:tc>
              <w:tc>
                <w:tcPr>
                  <w:tcW w:type="dxa" w:w="24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140"/>
                    <w:bottom w:type="dxa" w:w="20"/>
                    <w:right w:type="dxa" w:w="140"/>
                  </w:tcMar>
                  <w:vAlign w:val="top"/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2E"/>
                      <w:sz w:val="18"/>
                      <w:szCs w:val="18"/>
                    </w:rPr>
                    <w:t xml:space="preserve">Prepaid inbound shipping label</w:t>
                  </w:r>
                </w:p>
              </w:tc>
            </w:tr>
          </w:tbl>
          <w:p/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80"/>
            <w:tcBorders>
              <w:top w:val="none" w:color="FFFFFF" w:sz="0"/>
              <w:left w:val="single" w:color="0B6E6E" w:sz="6"/>
              <w:bottom w:val="none" w:color="FFFFFF" w:sz="0"/>
              <w:right w:val="single" w:color="0B6E6E" w:sz="6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  <w:vAlign w:val="top"/>
          </w:tcPr>
          <w:tbl>
            <w:tblPr>
              <w:tblW w:type="dxa" w:w="276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320"/>
              <w:gridCol w:w="2440"/>
            </w:tblGrid>
            <w:tr>
              <w:tc>
                <w:tcPr>
                  <w:tcW w:type="dxa" w:w="3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140"/>
                    <w:bottom w:type="dxa" w:w="20"/>
                    <w:right w:type="dxa" w:w="140"/>
                  </w:tcMar>
                  <w:vAlign w:val="top"/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7A3C"/>
                      <w:sz w:val="18"/>
                      <w:szCs w:val="18"/>
                    </w:rPr>
                    <w:t xml:space="preserve">✓</w:t>
                  </w:r>
                </w:p>
              </w:tc>
              <w:tc>
                <w:tcPr>
                  <w:tcW w:type="dxa" w:w="24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140"/>
                    <w:bottom w:type="dxa" w:w="20"/>
                    <w:right w:type="dxa" w:w="140"/>
                  </w:tcMar>
                  <w:vAlign w:val="top"/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2E"/>
                      <w:sz w:val="18"/>
                      <w:szCs w:val="18"/>
                    </w:rPr>
                    <w:t xml:space="preserve">Prepaid inbound shipping label</w:t>
                  </w:r>
                </w:p>
              </w:tc>
            </w:tr>
          </w:tbl>
          <w:p/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80"/>
            <w:tcBorders>
              <w:top w:val="none" w:color="FFFFFF" w:sz="0"/>
              <w:left w:val="single" w:color="D0D7DE" w:sz="1"/>
              <w:bottom w:val="none" w:color="FFFFFF" w:sz="0"/>
              <w:right w:val="single" w:color="D0D7DE" w:sz="1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  <w:vAlign w:val="top"/>
          </w:tcPr>
          <w:tbl>
            <w:tblPr>
              <w:tblW w:type="dxa" w:w="276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320"/>
              <w:gridCol w:w="2440"/>
            </w:tblGrid>
            <w:tr>
              <w:tc>
                <w:tcPr>
                  <w:tcW w:type="dxa" w:w="3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140"/>
                    <w:bottom w:type="dxa" w:w="20"/>
                    <w:right w:type="dxa" w:w="140"/>
                  </w:tcMar>
                  <w:vAlign w:val="top"/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7A3C"/>
                      <w:sz w:val="18"/>
                      <w:szCs w:val="18"/>
                    </w:rPr>
                    <w:t xml:space="preserve">✓</w:t>
                  </w:r>
                </w:p>
              </w:tc>
              <w:tc>
                <w:tcPr>
                  <w:tcW w:type="dxa" w:w="24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140"/>
                    <w:bottom w:type="dxa" w:w="20"/>
                    <w:right w:type="dxa" w:w="140"/>
                  </w:tcMar>
                  <w:vAlign w:val="top"/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2E"/>
                      <w:sz w:val="18"/>
                      <w:szCs w:val="18"/>
                    </w:rPr>
                    <w:t xml:space="preserve">TX SOS filing fee</w:t>
                  </w:r>
                </w:p>
              </w:tc>
            </w:tr>
          </w:tbl>
          <w:p/>
        </w:tc>
      </w:tr>
      <w:tr>
        <w:tc>
          <w:tcPr>
            <w:tcW w:type="dxa" w:w="3080"/>
            <w:tcBorders>
              <w:top w:val="none" w:color="FFFFFF" w:sz="0"/>
              <w:left w:val="single" w:color="D0D7DE" w:sz="1"/>
              <w:bottom w:val="none" w:color="FFFFFF" w:sz="0"/>
              <w:right w:val="single" w:color="D0D7DE" w:sz="1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  <w:vAlign w:val="top"/>
          </w:tcPr>
          <w:tbl>
            <w:tblPr>
              <w:tblW w:type="dxa" w:w="276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320"/>
              <w:gridCol w:w="2440"/>
            </w:tblGrid>
            <w:tr>
              <w:tc>
                <w:tcPr>
                  <w:tcW w:type="dxa" w:w="3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140"/>
                    <w:bottom w:type="dxa" w:w="20"/>
                    <w:right w:type="dxa" w:w="140"/>
                  </w:tcMar>
                  <w:vAlign w:val="top"/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7A3C"/>
                      <w:sz w:val="18"/>
                      <w:szCs w:val="18"/>
                    </w:rPr>
                    <w:t xml:space="preserve">✓</w:t>
                  </w:r>
                </w:p>
              </w:tc>
              <w:tc>
                <w:tcPr>
                  <w:tcW w:type="dxa" w:w="24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140"/>
                    <w:bottom w:type="dxa" w:w="20"/>
                    <w:right w:type="dxa" w:w="140"/>
                  </w:tcMar>
                  <w:vAlign w:val="top"/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2E"/>
                      <w:sz w:val="18"/>
                      <w:szCs w:val="18"/>
                    </w:rPr>
                    <w:t xml:space="preserve">TX SOS filing fee</w:t>
                  </w:r>
                </w:p>
              </w:tc>
            </w:tr>
          </w:tbl>
          <w:p/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80"/>
            <w:tcBorders>
              <w:top w:val="none" w:color="FFFFFF" w:sz="0"/>
              <w:left w:val="single" w:color="0B6E6E" w:sz="6"/>
              <w:bottom w:val="none" w:color="FFFFFF" w:sz="0"/>
              <w:right w:val="single" w:color="0B6E6E" w:sz="6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  <w:vAlign w:val="top"/>
          </w:tcPr>
          <w:tbl>
            <w:tblPr>
              <w:tblW w:type="dxa" w:w="276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320"/>
              <w:gridCol w:w="2440"/>
            </w:tblGrid>
            <w:tr>
              <w:tc>
                <w:tcPr>
                  <w:tcW w:type="dxa" w:w="3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140"/>
                    <w:bottom w:type="dxa" w:w="20"/>
                    <w:right w:type="dxa" w:w="140"/>
                  </w:tcMar>
                  <w:vAlign w:val="top"/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7A3C"/>
                      <w:sz w:val="18"/>
                      <w:szCs w:val="18"/>
                    </w:rPr>
                    <w:t xml:space="preserve">✓</w:t>
                  </w:r>
                </w:p>
              </w:tc>
              <w:tc>
                <w:tcPr>
                  <w:tcW w:type="dxa" w:w="24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140"/>
                    <w:bottom w:type="dxa" w:w="20"/>
                    <w:right w:type="dxa" w:w="140"/>
                  </w:tcMar>
                  <w:vAlign w:val="top"/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2E"/>
                      <w:sz w:val="18"/>
                      <w:szCs w:val="18"/>
                    </w:rPr>
                    <w:t xml:space="preserve">TX SOS filing fee</w:t>
                  </w:r>
                </w:p>
              </w:tc>
            </w:tr>
          </w:tbl>
          <w:p/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80"/>
            <w:tcBorders>
              <w:top w:val="none" w:color="FFFFFF" w:sz="0"/>
              <w:left w:val="single" w:color="D0D7DE" w:sz="1"/>
              <w:bottom w:val="none" w:color="FFFFFF" w:sz="0"/>
              <w:right w:val="single" w:color="D0D7DE" w:sz="1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  <w:vAlign w:val="top"/>
          </w:tcPr>
          <w:tbl>
            <w:tblPr>
              <w:tblW w:type="dxa" w:w="276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320"/>
              <w:gridCol w:w="2440"/>
            </w:tblGrid>
            <w:tr>
              <w:tc>
                <w:tcPr>
                  <w:tcW w:type="dxa" w:w="3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140"/>
                    <w:bottom w:type="dxa" w:w="20"/>
                    <w:right w:type="dxa" w:w="140"/>
                  </w:tcMar>
                  <w:vAlign w:val="top"/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7A3C"/>
                      <w:sz w:val="18"/>
                      <w:szCs w:val="18"/>
                    </w:rPr>
                    <w:t xml:space="preserve">✓</w:t>
                  </w:r>
                </w:p>
              </w:tc>
              <w:tc>
                <w:tcPr>
                  <w:tcW w:type="dxa" w:w="24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140"/>
                    <w:bottom w:type="dxa" w:w="20"/>
                    <w:right w:type="dxa" w:w="140"/>
                  </w:tcMar>
                  <w:vAlign w:val="top"/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2E"/>
                      <w:sz w:val="18"/>
                      <w:szCs w:val="18"/>
                    </w:rPr>
                    <w:t xml:space="preserve">In-person Austin submission</w:t>
                  </w:r>
                </w:p>
              </w:tc>
            </w:tr>
          </w:tbl>
          <w:p/>
        </w:tc>
      </w:tr>
      <w:tr>
        <w:tc>
          <w:tcPr>
            <w:tcW w:type="dxa" w:w="3080"/>
            <w:tcBorders>
              <w:top w:val="none" w:color="FFFFFF" w:sz="0"/>
              <w:left w:val="single" w:color="D0D7DE" w:sz="1"/>
              <w:bottom w:val="none" w:color="FFFFFF" w:sz="0"/>
              <w:right w:val="single" w:color="D0D7DE" w:sz="1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  <w:vAlign w:val="top"/>
          </w:tcPr>
          <w:tbl>
            <w:tblPr>
              <w:tblW w:type="dxa" w:w="276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320"/>
              <w:gridCol w:w="2440"/>
            </w:tblGrid>
            <w:tr>
              <w:tc>
                <w:tcPr>
                  <w:tcW w:type="dxa" w:w="3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140"/>
                    <w:bottom w:type="dxa" w:w="20"/>
                    <w:right w:type="dxa" w:w="140"/>
                  </w:tcMar>
                  <w:vAlign w:val="top"/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7A3C"/>
                      <w:sz w:val="18"/>
                      <w:szCs w:val="18"/>
                    </w:rPr>
                    <w:t xml:space="preserve">✓</w:t>
                  </w:r>
                </w:p>
              </w:tc>
              <w:tc>
                <w:tcPr>
                  <w:tcW w:type="dxa" w:w="24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140"/>
                    <w:bottom w:type="dxa" w:w="20"/>
                    <w:right w:type="dxa" w:w="140"/>
                  </w:tcMar>
                  <w:vAlign w:val="top"/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2E"/>
                      <w:sz w:val="18"/>
                      <w:szCs w:val="18"/>
                    </w:rPr>
                    <w:t xml:space="preserve">USPS Priority return (tracked)</w:t>
                  </w:r>
                </w:p>
              </w:tc>
            </w:tr>
          </w:tbl>
          <w:p/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80"/>
            <w:tcBorders>
              <w:top w:val="none" w:color="FFFFFF" w:sz="0"/>
              <w:left w:val="single" w:color="0B6E6E" w:sz="6"/>
              <w:bottom w:val="none" w:color="FFFFFF" w:sz="0"/>
              <w:right w:val="single" w:color="0B6E6E" w:sz="6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  <w:vAlign w:val="top"/>
          </w:tcPr>
          <w:tbl>
            <w:tblPr>
              <w:tblW w:type="dxa" w:w="276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320"/>
              <w:gridCol w:w="2440"/>
            </w:tblGrid>
            <w:tr>
              <w:tc>
                <w:tcPr>
                  <w:tcW w:type="dxa" w:w="3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140"/>
                    <w:bottom w:type="dxa" w:w="20"/>
                    <w:right w:type="dxa" w:w="140"/>
                  </w:tcMar>
                  <w:vAlign w:val="top"/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7A3C"/>
                      <w:sz w:val="18"/>
                      <w:szCs w:val="18"/>
                    </w:rPr>
                    <w:t xml:space="preserve">✓</w:t>
                  </w:r>
                </w:p>
              </w:tc>
              <w:tc>
                <w:tcPr>
                  <w:tcW w:type="dxa" w:w="24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140"/>
                    <w:bottom w:type="dxa" w:w="20"/>
                    <w:right w:type="dxa" w:w="140"/>
                  </w:tcMar>
                  <w:vAlign w:val="top"/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2E"/>
                      <w:sz w:val="18"/>
                      <w:szCs w:val="18"/>
                    </w:rPr>
                    <w:t xml:space="preserve">In-person Austin submission</w:t>
                  </w:r>
                </w:p>
              </w:tc>
            </w:tr>
          </w:tbl>
          <w:p/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80"/>
            <w:tcBorders>
              <w:top w:val="none" w:color="FFFFFF" w:sz="0"/>
              <w:left w:val="single" w:color="D0D7DE" w:sz="1"/>
              <w:bottom w:val="none" w:color="FFFFFF" w:sz="0"/>
              <w:right w:val="single" w:color="D0D7DE" w:sz="1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  <w:vAlign w:val="top"/>
          </w:tcPr>
          <w:tbl>
            <w:tblPr>
              <w:tblW w:type="dxa" w:w="276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320"/>
              <w:gridCol w:w="2440"/>
            </w:tblGrid>
            <w:tr>
              <w:tc>
                <w:tcPr>
                  <w:tcW w:type="dxa" w:w="3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140"/>
                    <w:bottom w:type="dxa" w:w="20"/>
                    <w:right w:type="dxa" w:w="140"/>
                  </w:tcMar>
                  <w:vAlign w:val="top"/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7A3C"/>
                      <w:sz w:val="18"/>
                      <w:szCs w:val="18"/>
                    </w:rPr>
                    <w:t xml:space="preserve">✓</w:t>
                  </w:r>
                </w:p>
              </w:tc>
              <w:tc>
                <w:tcPr>
                  <w:tcW w:type="dxa" w:w="24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140"/>
                    <w:bottom w:type="dxa" w:w="20"/>
                    <w:right w:type="dxa" w:w="140"/>
                  </w:tcMar>
                  <w:vAlign w:val="top"/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2E"/>
                      <w:sz w:val="18"/>
                      <w:szCs w:val="18"/>
                    </w:rPr>
                    <w:t xml:space="preserve">FedEx overnight return (tracked)</w:t>
                  </w:r>
                </w:p>
              </w:tc>
            </w:tr>
          </w:tbl>
          <w:p/>
        </w:tc>
      </w:tr>
      <w:tr>
        <w:tc>
          <w:tcPr>
            <w:tcW w:type="dxa" w:w="3080"/>
            <w:tcBorders>
              <w:top w:val="none" w:color="FFFFFF" w:sz="0"/>
              <w:left w:val="single" w:color="D0D7DE" w:sz="1"/>
              <w:bottom w:val="none" w:color="FFFFFF" w:sz="0"/>
              <w:right w:val="single" w:color="D0D7DE" w:sz="1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  <w:vAlign w:val="top"/>
          </w:tcPr>
          <w:tbl>
            <w:tblPr>
              <w:tblW w:type="dxa" w:w="276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320"/>
              <w:gridCol w:w="2440"/>
            </w:tblGrid>
            <w:tr>
              <w:tc>
                <w:tcPr>
                  <w:tcW w:type="dxa" w:w="3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140"/>
                    <w:bottom w:type="dxa" w:w="20"/>
                    <w:right w:type="dxa" w:w="140"/>
                  </w:tcMar>
                  <w:vAlign w:val="top"/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7A3C"/>
                      <w:sz w:val="18"/>
                      <w:szCs w:val="18"/>
                    </w:rPr>
                    <w:t xml:space="preserve">✓</w:t>
                  </w:r>
                </w:p>
              </w:tc>
              <w:tc>
                <w:tcPr>
                  <w:tcW w:type="dxa" w:w="24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140"/>
                    <w:bottom w:type="dxa" w:w="20"/>
                    <w:right w:type="dxa" w:w="140"/>
                  </w:tcMar>
                  <w:vAlign w:val="top"/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2E"/>
                      <w:sz w:val="18"/>
                      <w:szCs w:val="18"/>
                    </w:rPr>
                    <w:t xml:space="preserve">Mobile pickup + delivery (SA metro)</w:t>
                  </w:r>
                </w:p>
              </w:tc>
            </w:tr>
          </w:tbl>
          <w:p/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80"/>
            <w:tcBorders>
              <w:top w:val="none" w:color="FFFFFF" w:sz="0"/>
              <w:left w:val="single" w:color="0B6E6E" w:sz="6"/>
              <w:bottom w:val="none" w:color="FFFFFF" w:sz="0"/>
              <w:right w:val="single" w:color="0B6E6E" w:sz="6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  <w:vAlign w:val="top"/>
          </w:tcPr>
          <w:tbl>
            <w:tblPr>
              <w:tblW w:type="dxa" w:w="276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320"/>
              <w:gridCol w:w="2440"/>
            </w:tblGrid>
            <w:tr>
              <w:tc>
                <w:tcPr>
                  <w:tcW w:type="dxa" w:w="3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140"/>
                    <w:bottom w:type="dxa" w:w="20"/>
                    <w:right w:type="dxa" w:w="140"/>
                  </w:tcMar>
                  <w:vAlign w:val="top"/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7A3C"/>
                      <w:sz w:val="18"/>
                      <w:szCs w:val="18"/>
                    </w:rPr>
                    <w:t xml:space="preserve">✓</w:t>
                  </w:r>
                </w:p>
              </w:tc>
              <w:tc>
                <w:tcPr>
                  <w:tcW w:type="dxa" w:w="24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140"/>
                    <w:bottom w:type="dxa" w:w="20"/>
                    <w:right w:type="dxa" w:w="140"/>
                  </w:tcMar>
                  <w:vAlign w:val="top"/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2E"/>
                      <w:sz w:val="18"/>
                      <w:szCs w:val="18"/>
                    </w:rPr>
                    <w:t xml:space="preserve">Mobile pickup + delivery (SA metro)</w:t>
                  </w:r>
                </w:p>
              </w:tc>
            </w:tr>
          </w:tbl>
          <w:p/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80"/>
            <w:tcBorders>
              <w:top w:val="none" w:color="FFFFFF" w:sz="0"/>
              <w:left w:val="single" w:color="D0D7DE" w:sz="1"/>
              <w:bottom w:val="none" w:color="FFFFFF" w:sz="0"/>
              <w:right w:val="single" w:color="D0D7DE" w:sz="1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  <w:vAlign w:val="top"/>
          </w:tcPr>
          <w:tbl>
            <w:tblPr>
              <w:tblW w:type="dxa" w:w="276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320"/>
              <w:gridCol w:w="2440"/>
            </w:tblGrid>
            <w:tr>
              <w:tc>
                <w:tcPr>
                  <w:tcW w:type="dxa" w:w="3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140"/>
                    <w:bottom w:type="dxa" w:w="20"/>
                    <w:right w:type="dxa" w:w="140"/>
                  </w:tcMar>
                  <w:vAlign w:val="top"/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7A3C"/>
                      <w:sz w:val="18"/>
                      <w:szCs w:val="18"/>
                    </w:rPr>
                    <w:t xml:space="preserve">✓</w:t>
                  </w:r>
                </w:p>
              </w:tc>
              <w:tc>
                <w:tcPr>
                  <w:tcW w:type="dxa" w:w="24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140"/>
                    <w:bottom w:type="dxa" w:w="20"/>
                    <w:right w:type="dxa" w:w="140"/>
                  </w:tcMar>
                  <w:vAlign w:val="top"/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2E"/>
                      <w:sz w:val="18"/>
                      <w:szCs w:val="18"/>
                    </w:rPr>
                    <w:t xml:space="preserve">Digital certified scan</w:t>
                  </w:r>
                </w:p>
              </w:tc>
            </w:tr>
          </w:tbl>
          <w:p/>
        </w:tc>
      </w:tr>
      <w:tr>
        <w:tc>
          <w:tcPr>
            <w:tcW w:type="dxa" w:w="3080"/>
            <w:tcBorders>
              <w:top w:val="none" w:color="FFFFFF" w:sz="0"/>
              <w:left w:val="single" w:color="D0D7DE" w:sz="1"/>
              <w:bottom w:val="none" w:color="FFFFFF" w:sz="0"/>
              <w:right w:val="single" w:color="D0D7DE" w:sz="1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  <w:vAlign w:val="top"/>
          </w:tcPr>
          <w:tbl>
            <w:tblPr>
              <w:tblW w:type="dxa" w:w="276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320"/>
              <w:gridCol w:w="2440"/>
            </w:tblGrid>
            <w:tr>
              <w:tc>
                <w:tcPr>
                  <w:tcW w:type="dxa" w:w="3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140"/>
                    <w:bottom w:type="dxa" w:w="20"/>
                    <w:right w:type="dxa" w:w="140"/>
                  </w:tcMar>
                  <w:vAlign w:val="top"/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7A3C"/>
                      <w:sz w:val="18"/>
                      <w:szCs w:val="18"/>
                    </w:rPr>
                    <w:t xml:space="preserve">✓</w:t>
                  </w:r>
                </w:p>
              </w:tc>
              <w:tc>
                <w:tcPr>
                  <w:tcW w:type="dxa" w:w="24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140"/>
                    <w:bottom w:type="dxa" w:w="20"/>
                    <w:right w:type="dxa" w:w="140"/>
                  </w:tcMar>
                  <w:vAlign w:val="top"/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2E"/>
                      <w:sz w:val="18"/>
                      <w:szCs w:val="18"/>
                    </w:rPr>
                    <w:t xml:space="preserve">Digital certified scan</w:t>
                  </w:r>
                </w:p>
              </w:tc>
            </w:tr>
          </w:tbl>
          <w:p/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80"/>
            <w:tcBorders>
              <w:top w:val="none" w:color="FFFFFF" w:sz="0"/>
              <w:left w:val="single" w:color="0B6E6E" w:sz="6"/>
              <w:bottom w:val="none" w:color="FFFFFF" w:sz="0"/>
              <w:right w:val="single" w:color="0B6E6E" w:sz="6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  <w:vAlign w:val="top"/>
          </w:tcPr>
          <w:tbl>
            <w:tblPr>
              <w:tblW w:type="dxa" w:w="276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320"/>
              <w:gridCol w:w="2440"/>
            </w:tblGrid>
            <w:tr>
              <w:tc>
                <w:tcPr>
                  <w:tcW w:type="dxa" w:w="3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140"/>
                    <w:bottom w:type="dxa" w:w="20"/>
                    <w:right w:type="dxa" w:w="140"/>
                  </w:tcMar>
                  <w:vAlign w:val="top"/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7A3C"/>
                      <w:sz w:val="18"/>
                      <w:szCs w:val="18"/>
                    </w:rPr>
                    <w:t xml:space="preserve">✓</w:t>
                  </w:r>
                </w:p>
              </w:tc>
              <w:tc>
                <w:tcPr>
                  <w:tcW w:type="dxa" w:w="24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140"/>
                    <w:bottom w:type="dxa" w:w="20"/>
                    <w:right w:type="dxa" w:w="140"/>
                  </w:tcMar>
                  <w:vAlign w:val="top"/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2E"/>
                      <w:sz w:val="18"/>
                      <w:szCs w:val="18"/>
                    </w:rPr>
                    <w:t xml:space="preserve">FedEx overnight return (tracked)</w:t>
                  </w:r>
                </w:p>
              </w:tc>
            </w:tr>
          </w:tbl>
          <w:p/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80"/>
            <w:tcBorders>
              <w:top w:val="none" w:color="FFFFFF" w:sz="0"/>
              <w:left w:val="single" w:color="D0D7DE" w:sz="1"/>
              <w:bottom w:val="none" w:color="FFFFFF" w:sz="0"/>
              <w:right w:val="single" w:color="D0D7DE" w:sz="1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  <w:vAlign w:val="top"/>
          </w:tcPr>
          <w:tbl>
            <w:tblPr>
              <w:tblW w:type="dxa" w:w="276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320"/>
              <w:gridCol w:w="2440"/>
            </w:tblGrid>
            <w:tr>
              <w:tc>
                <w:tcPr>
                  <w:tcW w:type="dxa" w:w="3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140"/>
                    <w:bottom w:type="dxa" w:w="20"/>
                    <w:right w:type="dxa" w:w="140"/>
                  </w:tcMar>
                  <w:vAlign w:val="top"/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7A3C"/>
                      <w:sz w:val="18"/>
                      <w:szCs w:val="18"/>
                    </w:rPr>
                    <w:t xml:space="preserve">✓</w:t>
                  </w:r>
                </w:p>
              </w:tc>
              <w:tc>
                <w:tcPr>
                  <w:tcW w:type="dxa" w:w="24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140"/>
                    <w:bottom w:type="dxa" w:w="20"/>
                    <w:right w:type="dxa" w:w="140"/>
                  </w:tcMar>
                  <w:vAlign w:val="top"/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2E"/>
                      <w:sz w:val="18"/>
                      <w:szCs w:val="18"/>
                    </w:rPr>
                    <w:t xml:space="preserve">30-day Safe+ vault trial</w:t>
                  </w:r>
                </w:p>
              </w:tc>
            </w:tr>
          </w:tbl>
          <w:p/>
        </w:tc>
      </w:tr>
      <w:tr>
        <w:tc>
          <w:tcPr>
            <w:tcW w:type="dxa" w:w="3080"/>
            <w:tcBorders>
              <w:top w:val="none" w:color="FFFFFF" w:sz="0"/>
              <w:left w:val="single" w:color="D0D7DE" w:sz="1"/>
              <w:bottom w:val="none" w:color="FFFFFF" w:sz="0"/>
              <w:right w:val="single" w:color="D0D7DE" w:sz="1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  <w:vAlign w:val="top"/>
          </w:tcPr>
          <w:tbl>
            <w:tblPr>
              <w:tblW w:type="dxa" w:w="276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320"/>
              <w:gridCol w:w="2440"/>
            </w:tblGrid>
            <w:tr>
              <w:tc>
                <w:tcPr>
                  <w:tcW w:type="dxa" w:w="3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140"/>
                    <w:bottom w:type="dxa" w:w="20"/>
                    <w:right w:type="dxa" w:w="140"/>
                  </w:tcMar>
                  <w:vAlign w:val="top"/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7A3C"/>
                      <w:sz w:val="18"/>
                      <w:szCs w:val="18"/>
                    </w:rPr>
                    <w:t xml:space="preserve">✓</w:t>
                  </w:r>
                </w:p>
              </w:tc>
              <w:tc>
                <w:tcPr>
                  <w:tcW w:type="dxa" w:w="24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140"/>
                    <w:bottom w:type="dxa" w:w="20"/>
                    <w:right w:type="dxa" w:w="140"/>
                  </w:tcMar>
                  <w:vAlign w:val="top"/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2E"/>
                      <w:sz w:val="18"/>
                      <w:szCs w:val="18"/>
                    </w:rPr>
                    <w:t xml:space="preserve">30-day Safe+ vault trial</w:t>
                  </w:r>
                </w:p>
              </w:tc>
            </w:tr>
          </w:tbl>
          <w:p/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80"/>
            <w:tcBorders>
              <w:top w:val="none" w:color="FFFFFF" w:sz="0"/>
              <w:left w:val="single" w:color="0B6E6E" w:sz="6"/>
              <w:bottom w:val="none" w:color="FFFFFF" w:sz="0"/>
              <w:right w:val="single" w:color="0B6E6E" w:sz="6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  <w:vAlign w:val="top"/>
          </w:tcPr>
          <w:tbl>
            <w:tblPr>
              <w:tblW w:type="dxa" w:w="276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320"/>
              <w:gridCol w:w="2440"/>
            </w:tblGrid>
            <w:tr>
              <w:tc>
                <w:tcPr>
                  <w:tcW w:type="dxa" w:w="3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140"/>
                    <w:bottom w:type="dxa" w:w="20"/>
                    <w:right w:type="dxa" w:w="140"/>
                  </w:tcMar>
                  <w:vAlign w:val="top"/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7A3C"/>
                      <w:sz w:val="18"/>
                      <w:szCs w:val="18"/>
                    </w:rPr>
                    <w:t xml:space="preserve">✓</w:t>
                  </w:r>
                </w:p>
              </w:tc>
              <w:tc>
                <w:tcPr>
                  <w:tcW w:type="dxa" w:w="24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140"/>
                    <w:bottom w:type="dxa" w:w="20"/>
                    <w:right w:type="dxa" w:w="140"/>
                  </w:tcMar>
                  <w:vAlign w:val="top"/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2E"/>
                      <w:sz w:val="18"/>
                      <w:szCs w:val="18"/>
                    </w:rPr>
                    <w:t xml:space="preserve">Digital certified scan</w:t>
                  </w:r>
                </w:p>
              </w:tc>
            </w:tr>
          </w:tbl>
          <w:p/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80"/>
            <w:tcBorders>
              <w:top w:val="none" w:color="FFFFFF" w:sz="0"/>
              <w:left w:val="single" w:color="D0D7DE" w:sz="1"/>
              <w:bottom w:val="none" w:color="FFFFFF" w:sz="0"/>
              <w:right w:val="single" w:color="D0D7DE" w:sz="1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80"/>
            <w:tcBorders>
              <w:top w:val="none" w:color="FFFFFF" w:sz="0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80"/>
            <w:tcBorders>
              <w:top w:val="none" w:color="FFFFFF" w:sz="0"/>
              <w:left w:val="single" w:color="0B6E6E" w:sz="6"/>
              <w:bottom w:val="single" w:color="0B6E6E" w:sz="1"/>
              <w:right w:val="single" w:color="0B6E6E" w:sz="6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  <w:vAlign w:val="top"/>
          </w:tcPr>
          <w:tbl>
            <w:tblPr>
              <w:tblW w:type="dxa" w:w="276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320"/>
              <w:gridCol w:w="2440"/>
            </w:tblGrid>
            <w:tr>
              <w:tc>
                <w:tcPr>
                  <w:tcW w:type="dxa" w:w="3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140"/>
                    <w:bottom w:type="dxa" w:w="20"/>
                    <w:right w:type="dxa" w:w="140"/>
                  </w:tcMar>
                  <w:vAlign w:val="top"/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7A3C"/>
                      <w:sz w:val="18"/>
                      <w:szCs w:val="18"/>
                    </w:rPr>
                    <w:t xml:space="preserve">✓</w:t>
                  </w:r>
                </w:p>
              </w:tc>
              <w:tc>
                <w:tcPr>
                  <w:tcW w:type="dxa" w:w="24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140"/>
                    <w:bottom w:type="dxa" w:w="20"/>
                    <w:right w:type="dxa" w:w="140"/>
                  </w:tcMar>
                  <w:vAlign w:val="top"/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2E"/>
                      <w:sz w:val="18"/>
                      <w:szCs w:val="18"/>
                    </w:rPr>
                    <w:t xml:space="preserve">30-day Safe+ vault trial</w:t>
                  </w:r>
                </w:p>
              </w:tc>
            </w:tr>
          </w:tbl>
          <w:p/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80"/>
            <w:tcBorders>
              <w:top w:val="none" w:color="FFFFFF" w:sz="0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80"/>
            <w:tcBorders>
              <w:top w:val="none" w:color="FFFFFF" w:sz="0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Turnaround subject to TX SOS processing. Typically 5-10 business days.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80"/>
            <w:tcBorders>
              <w:top w:val="none" w:color="FFFFFF" w:sz="0"/>
              <w:left w:val="single" w:color="0B6E6E" w:sz="6"/>
              <w:bottom w:val="single" w:color="0B6E6E" w:sz="6"/>
              <w:right w:val="single" w:color="0B6E6E" w:sz="6"/>
            </w:tcBorders>
            <w:shd w:fill="FFFFFF" w:val="clear"/>
            <w:tcMar>
              <w:top w:type="dxa" w:w="6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Must be received by Docsy by 11 AM. Apostilled same day in Austin. Overnight return.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80"/>
            <w:tcBorders>
              <w:top w:val="none" w:color="FFFFFF" w:sz="0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Drop-off only. Document must be in hand at Docsy by 9 AM. No inbound label.</w:t>
            </w:r>
          </w:p>
        </w:tc>
      </w:tr>
    </w:tbl>
    <w:p>
      <w:pPr>
        <w:spacing w:after="120" w:before="320"/>
      </w:pPr>
      <w:r>
        <w:rPr>
          <w:rFonts w:ascii="Arial" w:cs="Arial" w:eastAsia="Arial" w:hAnsi="Arial"/>
          <w:b/>
          <w:bCs/>
          <w:caps/>
          <w:color w:val="888888"/>
          <w:sz w:val="17"/>
          <w:szCs w:val="17"/>
        </w:rPr>
        <w:t xml:space="preserve">Document Pricing by Type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500"/>
        <w:gridCol w:w="1900"/>
        <w:gridCol w:w="2500"/>
        <w:gridCol w:w="2460"/>
      </w:tblGrid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Birth certificate</w:t>
            </w:r>
          </w:p>
        </w:tc>
        <w:tc>
          <w:tcPr>
            <w:tcW w:type="dxa" w:w="1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B4E"/>
                <w:sz w:val="18"/>
                <w:szCs w:val="18"/>
              </w:rPr>
              <w:t xml:space="preserve">Personal rate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Marriage certificate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8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B4E"/>
                <w:sz w:val="18"/>
                <w:szCs w:val="18"/>
              </w:rPr>
              <w:t xml:space="preserve">Personal rate</w:t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Divorce decree</w:t>
            </w:r>
          </w:p>
        </w:tc>
        <w:tc>
          <w:tcPr>
            <w:tcW w:type="dxa" w:w="1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8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B4E"/>
                <w:sz w:val="18"/>
                <w:szCs w:val="18"/>
              </w:rPr>
              <w:t xml:space="preserve">Personal rate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Diploma / transcript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B4E"/>
                <w:sz w:val="18"/>
                <w:szCs w:val="18"/>
              </w:rPr>
              <w:t xml:space="preserve">Personal rate</w:t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Death certificate</w:t>
            </w:r>
          </w:p>
        </w:tc>
        <w:tc>
          <w:tcPr>
            <w:tcW w:type="dxa" w:w="1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B4E"/>
                <w:sz w:val="18"/>
                <w:szCs w:val="18"/>
              </w:rPr>
              <w:t xml:space="preserve">Personal rate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Business docs / corp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8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B4E"/>
                <w:sz w:val="18"/>
                <w:szCs w:val="18"/>
              </w:rPr>
              <w:t xml:space="preserve">Business rate</w:t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Federal / USDOS</w:t>
            </w:r>
          </w:p>
        </w:tc>
        <w:tc>
          <w:tcPr>
            <w:tcW w:type="dxa" w:w="1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8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B4E"/>
                <w:sz w:val="18"/>
                <w:szCs w:val="18"/>
              </w:rPr>
              <w:t xml:space="preserve">$275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Each additional (same order)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B4E"/>
                <w:sz w:val="18"/>
                <w:szCs w:val="18"/>
              </w:rPr>
              <w:t xml:space="preserve">+$75</w:t>
            </w:r>
          </w:p>
        </w:tc>
      </w:tr>
    </w:tbl>
    <w:p>
      <w:pPr>
        <w:spacing w:after="200" w:before="10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Bundle discount: 5+ documents same order — $65 each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aps/>
          <w:color w:val="888888"/>
          <w:sz w:val="17"/>
          <w:szCs w:val="17"/>
        </w:rPr>
        <w:t xml:space="preserve">Add-Ons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5260"/>
        <w:gridCol w:w="1900"/>
      </w:tblGrid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0F4F4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B4E"/>
                <w:sz w:val="18"/>
                <w:szCs w:val="18"/>
              </w:rPr>
              <w:t xml:space="preserve">Shipping insurance</w:t>
            </w:r>
          </w:p>
        </w:tc>
        <w:tc>
          <w:tcPr>
            <w:tcW w:type="dxa" w:w="5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0F4F4" w:val="clear"/>
            <w:tcMar>
              <w:top w:type="dxa" w:w="100"/>
              <w:left w:type="dxa" w:w="100"/>
              <w:bottom w:type="dxa" w:w="100"/>
              <w:right w:type="dxa" w:w="8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$500 declared value on return shipment</w:t>
            </w:r>
          </w:p>
        </w:tc>
        <w:tc>
          <w:tcPr>
            <w:tcW w:type="dxa" w:w="1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0F4F4" w:val="clear"/>
            <w:tcMar>
              <w:top w:type="dxa" w:w="100"/>
              <w:left w:type="dxa" w:w="8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6E6E"/>
                <w:sz w:val="18"/>
                <w:szCs w:val="18"/>
              </w:rPr>
              <w:t xml:space="preserve">+$20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B4E"/>
                <w:sz w:val="18"/>
                <w:szCs w:val="18"/>
              </w:rPr>
              <w:t xml:space="preserve">Extended mobile radius</w:t>
            </w:r>
          </w:p>
        </w:tc>
        <w:tc>
          <w:tcPr>
            <w:tcW w:type="dxa" w:w="5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8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Pickup or delivery beyond SA metro (21-40 mi)</w:t>
            </w:r>
          </w:p>
        </w:tc>
        <w:tc>
          <w:tcPr>
            <w:tcW w:type="dxa" w:w="1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6E6E"/>
                <w:sz w:val="18"/>
                <w:szCs w:val="18"/>
              </w:rPr>
              <w:t xml:space="preserve">+$30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0F4F4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B4E"/>
                <w:sz w:val="18"/>
                <w:szCs w:val="18"/>
              </w:rPr>
              <w:t xml:space="preserve">Bundle discount</w:t>
            </w:r>
          </w:p>
        </w:tc>
        <w:tc>
          <w:tcPr>
            <w:tcW w:type="dxa" w:w="5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0F4F4" w:val="clear"/>
            <w:tcMar>
              <w:top w:type="dxa" w:w="100"/>
              <w:left w:type="dxa" w:w="100"/>
              <w:bottom w:type="dxa" w:w="100"/>
              <w:right w:type="dxa" w:w="8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5+ documents same order</w:t>
            </w:r>
          </w:p>
        </w:tc>
        <w:tc>
          <w:tcPr>
            <w:tcW w:type="dxa" w:w="1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0F4F4" w:val="clear"/>
            <w:tcMar>
              <w:top w:type="dxa" w:w="100"/>
              <w:left w:type="dxa" w:w="8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6E6E"/>
                <w:sz w:val="18"/>
                <w:szCs w:val="18"/>
              </w:rPr>
              <w:t xml:space="preserve">$65 each</w:t>
            </w:r>
          </w:p>
        </w:tc>
      </w:tr>
    </w:tbl>
    <w:p>
      <w:pPr>
        <w:spacing w:after="120" w:before="320"/>
      </w:pPr>
      <w:r>
        <w:rPr>
          <w:rFonts w:ascii="Arial" w:cs="Arial" w:eastAsia="Arial" w:hAnsi="Arial"/>
          <w:b/>
          <w:bCs/>
          <w:caps/>
          <w:color w:val="888888"/>
          <w:sz w:val="17"/>
          <w:szCs w:val="17"/>
        </w:rPr>
        <w:t xml:space="preserve">Policies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40"/>
              <w:bottom w:type="dxa" w:w="4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3C"/>
                <w:sz w:val="16"/>
                <w:szCs w:val="16"/>
              </w:rPr>
              <w:t xml:space="preserve">●</w:t>
            </w:r>
          </w:p>
        </w:tc>
        <w:tc>
          <w:tcPr>
            <w:tcW w:type="dxa" w:w="9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40"/>
              <w:bottom w:type="dxa" w:w="4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Every order includes a free pre-check. Docsy confirms eligibility before your document is ever submitted.</w:t>
            </w:r>
          </w:p>
        </w:tc>
      </w:tr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40"/>
              <w:bottom w:type="dxa" w:w="4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3C"/>
                <w:sz w:val="16"/>
                <w:szCs w:val="16"/>
              </w:rPr>
              <w:t xml:space="preserve">●</w:t>
            </w:r>
          </w:p>
        </w:tc>
        <w:tc>
          <w:tcPr>
            <w:tcW w:type="dxa" w:w="9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40"/>
              <w:bottom w:type="dxa" w:w="4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Turnaround clock starts when Docsy physically receives the document — not when the order is placed.</w:t>
            </w:r>
          </w:p>
        </w:tc>
      </w:tr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40"/>
              <w:bottom w:type="dxa" w:w="4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3C"/>
                <w:sz w:val="16"/>
                <w:szCs w:val="16"/>
              </w:rPr>
              <w:t xml:space="preserve">●</w:t>
            </w:r>
          </w:p>
        </w:tc>
        <w:tc>
          <w:tcPr>
            <w:tcW w:type="dxa" w:w="9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40"/>
              <w:bottom w:type="dxa" w:w="4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Standard turnaround subject to TX SOS processing times (typically 5-10 business days) and is not guaranteed.</w:t>
            </w:r>
          </w:p>
        </w:tc>
      </w:tr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40"/>
              <w:bottom w:type="dxa" w:w="4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3C"/>
                <w:sz w:val="16"/>
                <w:szCs w:val="16"/>
              </w:rPr>
              <w:t xml:space="preserve">●</w:t>
            </w:r>
          </w:p>
        </w:tc>
        <w:tc>
          <w:tcPr>
            <w:tcW w:type="dxa" w:w="9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40"/>
              <w:bottom w:type="dxa" w:w="4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Next-Day and Same-Day Rush guaranteed only when cutoff times are met and document is confirmed eligible at pre-check.</w:t>
            </w:r>
          </w:p>
        </w:tc>
      </w:tr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40"/>
              <w:bottom w:type="dxa" w:w="4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8860B"/>
                <w:sz w:val="16"/>
                <w:szCs w:val="16"/>
              </w:rPr>
              <w:t xml:space="preserve">●</w:t>
            </w:r>
          </w:p>
        </w:tc>
        <w:tc>
          <w:tcPr>
            <w:tcW w:type="dxa" w:w="9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40"/>
              <w:bottom w:type="dxa" w:w="4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Once submitted to TX SOS, orders cannot be cancelled or refunded.</w:t>
            </w:r>
          </w:p>
        </w:tc>
      </w:tr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40"/>
              <w:bottom w:type="dxa" w:w="4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0000"/>
                <w:sz w:val="16"/>
                <w:szCs w:val="16"/>
              </w:rPr>
              <w:t xml:space="preserve">●</w:t>
            </w:r>
          </w:p>
        </w:tc>
        <w:tc>
          <w:tcPr>
            <w:tcW w:type="dxa" w:w="9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40"/>
              <w:bottom w:type="dxa" w:w="4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Docsy is responsible for your document from receipt through carrier handoff. Tracking confirmation is proof of return delivery.</w:t>
            </w:r>
          </w:p>
        </w:tc>
      </w:tr>
    </w:tbl>
    <w:sectPr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2026-04-06T20:59:01.190Z</dcterms:created>
  <dcterms:modified xsi:type="dcterms:W3CDTF">2026-04-06T20:59:01.191Z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