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10B9C" w14:textId="3E3454C9" w:rsidR="003F1F27" w:rsidRDefault="003F1F27" w:rsidP="003F1F27">
      <w:r>
        <w:t>Methods</w:t>
      </w:r>
    </w:p>
    <w:p w14:paraId="7EAB617D" w14:textId="77777777" w:rsidR="003F1F27" w:rsidRDefault="003F1F27" w:rsidP="003F1F27"/>
    <w:p w14:paraId="2B6D850E" w14:textId="41B8E044" w:rsidR="003F1F27" w:rsidRDefault="003F1F27" w:rsidP="003F1F27">
      <w:pPr>
        <w:pStyle w:val="ListParagraph"/>
        <w:numPr>
          <w:ilvl w:val="0"/>
          <w:numId w:val="1"/>
        </w:numPr>
      </w:pPr>
      <w:r>
        <w:t xml:space="preserve">Square root transformed N to </w:t>
      </w:r>
      <w:proofErr w:type="gramStart"/>
      <w:r>
        <w:t>normalize</w:t>
      </w:r>
      <w:proofErr w:type="gramEnd"/>
    </w:p>
    <w:p w14:paraId="7380FA99" w14:textId="1090713D" w:rsidR="003F1F27" w:rsidRDefault="003F1F27" w:rsidP="003F1F27">
      <w:pPr>
        <w:pStyle w:val="ListParagraph"/>
        <w:numPr>
          <w:ilvl w:val="0"/>
          <w:numId w:val="1"/>
        </w:numPr>
      </w:pPr>
      <w:r>
        <w:t>Attempted but reversed transformations that did not significantly improve normality for 2 other features.</w:t>
      </w:r>
    </w:p>
    <w:p w14:paraId="174D339C" w14:textId="2F89DADD" w:rsidR="003F1F27" w:rsidRDefault="003F1F27" w:rsidP="003F1F27">
      <w:pPr>
        <w:pStyle w:val="ListParagraph"/>
        <w:numPr>
          <w:ilvl w:val="0"/>
          <w:numId w:val="1"/>
        </w:numPr>
      </w:pPr>
      <w:r>
        <w:t xml:space="preserve">NMDS with BC, k 1-10 to determine loss per added </w:t>
      </w:r>
      <w:proofErr w:type="gramStart"/>
      <w:r>
        <w:t>dimension</w:t>
      </w:r>
      <w:proofErr w:type="gramEnd"/>
    </w:p>
    <w:p w14:paraId="0836B3AD" w14:textId="620A87D8" w:rsidR="003F1F27" w:rsidRDefault="003F1F27" w:rsidP="003F1F27">
      <w:pPr>
        <w:pStyle w:val="ListParagraph"/>
        <w:numPr>
          <w:ilvl w:val="0"/>
          <w:numId w:val="1"/>
        </w:numPr>
      </w:pPr>
      <w:r>
        <w:t>Ordination plots (</w:t>
      </w:r>
      <w:proofErr w:type="spellStart"/>
      <w:r>
        <w:t>ordiplot</w:t>
      </w:r>
      <w:proofErr w:type="spellEnd"/>
      <w:r>
        <w:t>) of 2-dimension NMDS, one for each response variable, colored by category.</w:t>
      </w:r>
    </w:p>
    <w:p w14:paraId="2CE9DB29" w14:textId="2898B32B" w:rsidR="003F1F27" w:rsidRDefault="003F1F27" w:rsidP="003F1F27">
      <w:pPr>
        <w:pStyle w:val="ListParagraph"/>
        <w:numPr>
          <w:ilvl w:val="0"/>
          <w:numId w:val="1"/>
        </w:numPr>
      </w:pPr>
      <w:r>
        <w:t xml:space="preserve">95% confidence ellipse using </w:t>
      </w:r>
      <w:proofErr w:type="spellStart"/>
      <w:r>
        <w:t>ordi</w:t>
      </w:r>
      <w:r>
        <w:t>ellipse</w:t>
      </w:r>
      <w:proofErr w:type="spellEnd"/>
      <w:r>
        <w:t>.</w:t>
      </w:r>
    </w:p>
    <w:p w14:paraId="04E17910" w14:textId="77777777" w:rsidR="003F1F27" w:rsidRDefault="003F1F27" w:rsidP="003F1F27"/>
    <w:p w14:paraId="3FE91B95" w14:textId="77777777" w:rsidR="003F1F27" w:rsidRDefault="003F1F27" w:rsidP="003F1F27"/>
    <w:p w14:paraId="18D687B6" w14:textId="77777777" w:rsidR="003F1F27" w:rsidRDefault="003F1F27" w:rsidP="003F1F27"/>
    <w:p w14:paraId="05BC6A3C" w14:textId="6FF0FA24" w:rsidR="003F1F27" w:rsidRDefault="003F1F27" w:rsidP="003F1F27">
      <w:r>
        <w:t>Results</w:t>
      </w:r>
    </w:p>
    <w:p w14:paraId="7F456E6B" w14:textId="5D49775B" w:rsidR="003F1F27" w:rsidRDefault="003F1F27" w:rsidP="003F1F27">
      <w:pPr>
        <w:pStyle w:val="ListParagraph"/>
        <w:numPr>
          <w:ilvl w:val="0"/>
          <w:numId w:val="1"/>
        </w:numPr>
      </w:pPr>
      <w:r>
        <w:t>Chose to log transform N.</w:t>
      </w:r>
    </w:p>
    <w:p w14:paraId="2669881C" w14:textId="14784A3A" w:rsidR="003F1F27" w:rsidRDefault="003F1F27" w:rsidP="003F1F27">
      <w:pPr>
        <w:pStyle w:val="ListParagraph"/>
        <w:numPr>
          <w:ilvl w:val="0"/>
          <w:numId w:val="1"/>
        </w:numPr>
      </w:pPr>
      <w:r>
        <w:t>NMDS at 1 dimension had stress of 0.0758. Stress fell below optimal target of 0.05 (to 0.0481) when adding a second dimension.</w:t>
      </w:r>
    </w:p>
    <w:p w14:paraId="39E3CBB7" w14:textId="4B60E835" w:rsidR="003F1F27" w:rsidRDefault="003F1F27" w:rsidP="003F1F27">
      <w:pPr>
        <w:pStyle w:val="ListParagraph"/>
        <w:numPr>
          <w:ilvl w:val="1"/>
          <w:numId w:val="1"/>
        </w:numPr>
      </w:pPr>
      <w:r>
        <w:t>Show plot of stress values.</w:t>
      </w:r>
    </w:p>
    <w:p w14:paraId="5D31EDF4" w14:textId="3DB61C64" w:rsidR="003F1F27" w:rsidRDefault="003F1F27" w:rsidP="003F1F27">
      <w:pPr>
        <w:pStyle w:val="ListParagraph"/>
        <w:numPr>
          <w:ilvl w:val="0"/>
          <w:numId w:val="1"/>
        </w:numPr>
      </w:pPr>
      <w:r>
        <w:t>Ordination plot</w:t>
      </w:r>
      <w:r w:rsidR="006A45F6">
        <w:t xml:space="preserve"> for contour shows no discernable differentiation between soil contour groups.</w:t>
      </w:r>
    </w:p>
    <w:p w14:paraId="5BF72B31" w14:textId="1DC6F26D" w:rsidR="006A45F6" w:rsidRDefault="006A45F6" w:rsidP="006A45F6">
      <w:pPr>
        <w:pStyle w:val="ListParagraph"/>
        <w:numPr>
          <w:ilvl w:val="1"/>
          <w:numId w:val="1"/>
        </w:numPr>
      </w:pPr>
      <w:r>
        <w:t>Show contour ordination plot.</w:t>
      </w:r>
    </w:p>
    <w:p w14:paraId="36294E66" w14:textId="55B4B4C2" w:rsidR="006A45F6" w:rsidRDefault="006A45F6" w:rsidP="006A45F6">
      <w:pPr>
        <w:pStyle w:val="ListParagraph"/>
        <w:numPr>
          <w:ilvl w:val="0"/>
          <w:numId w:val="1"/>
        </w:numPr>
      </w:pPr>
      <w:r>
        <w:t>Ordination plot for depth shows apparent differentiation between 95% confidence ellipses for soil depths that are not adjacent.</w:t>
      </w:r>
    </w:p>
    <w:p w14:paraId="35CFDAAE" w14:textId="50F96A0C" w:rsidR="006A45F6" w:rsidRDefault="006A45F6" w:rsidP="006A45F6">
      <w:pPr>
        <w:pStyle w:val="ListParagraph"/>
        <w:numPr>
          <w:ilvl w:val="0"/>
          <w:numId w:val="1"/>
        </w:numPr>
      </w:pPr>
      <w:r>
        <w:t xml:space="preserve">However, adjacent depths cannot be differentiated with 95% confidence. </w:t>
      </w:r>
    </w:p>
    <w:p w14:paraId="4007D427" w14:textId="0937343F" w:rsidR="006A45F6" w:rsidRDefault="006A45F6" w:rsidP="006A45F6">
      <w:pPr>
        <w:pStyle w:val="ListParagraph"/>
        <w:numPr>
          <w:ilvl w:val="0"/>
          <w:numId w:val="1"/>
        </w:numPr>
      </w:pPr>
      <w:r w:rsidRPr="006A45F6">
        <w:t>Dimension 1 is much more important than dimension 2.</w:t>
      </w:r>
    </w:p>
    <w:p w14:paraId="05B3ED57" w14:textId="012766F5" w:rsidR="003F1F27" w:rsidRDefault="006A45F6" w:rsidP="003F1F27">
      <w:pPr>
        <w:pStyle w:val="ListParagraph"/>
        <w:numPr>
          <w:ilvl w:val="0"/>
          <w:numId w:val="1"/>
        </w:numPr>
      </w:pPr>
      <w:r w:rsidRPr="006A45F6">
        <w:t>Stress &lt; 0.05 means we can be relatively confident in this result.</w:t>
      </w:r>
    </w:p>
    <w:p w14:paraId="68E0D35C" w14:textId="77777777" w:rsidR="003F1F27" w:rsidRDefault="003F1F27" w:rsidP="003F1F27"/>
    <w:p w14:paraId="7715F6B2" w14:textId="77777777" w:rsidR="003F1F27" w:rsidRDefault="003F1F27" w:rsidP="003F1F27"/>
    <w:p w14:paraId="12BCFBB8" w14:textId="77777777" w:rsidR="003F1F27" w:rsidRDefault="003F1F27" w:rsidP="003F1F27"/>
    <w:p w14:paraId="619913A4" w14:textId="703740C7" w:rsidR="003F1F27" w:rsidRDefault="003F1F27" w:rsidP="003F1F27">
      <w:r>
        <w:t>Appropriate description of the analyses carried out, as</w:t>
      </w:r>
    </w:p>
    <w:p w14:paraId="489373A9" w14:textId="77777777" w:rsidR="003F1F27" w:rsidRDefault="003F1F27" w:rsidP="003F1F27">
      <w:r>
        <w:t xml:space="preserve">they would be described in a peer‐reviewed </w:t>
      </w:r>
      <w:proofErr w:type="gramStart"/>
      <w:r>
        <w:t>journal</w:t>
      </w:r>
      <w:proofErr w:type="gramEnd"/>
    </w:p>
    <w:p w14:paraId="5BC9089D" w14:textId="77777777" w:rsidR="003F1F27" w:rsidRDefault="003F1F27" w:rsidP="003F1F27">
      <w:r>
        <w:t>article. Displays proper balance between detail and</w:t>
      </w:r>
    </w:p>
    <w:p w14:paraId="4A5C504B" w14:textId="77777777" w:rsidR="003F1F27" w:rsidRDefault="003F1F27" w:rsidP="003F1F27">
      <w:r>
        <w:t>brevity. Proper spelling and grammar.</w:t>
      </w:r>
    </w:p>
    <w:p w14:paraId="52811E3E" w14:textId="77777777" w:rsidR="003F1F27" w:rsidRDefault="003F1F27" w:rsidP="003F1F27">
      <w:r>
        <w:t>Organization, style, &amp;</w:t>
      </w:r>
    </w:p>
    <w:p w14:paraId="3E7217ED" w14:textId="77777777" w:rsidR="003F1F27" w:rsidRDefault="003F1F27" w:rsidP="003F1F27">
      <w:r>
        <w:t>clarity of results (0‐10</w:t>
      </w:r>
    </w:p>
    <w:p w14:paraId="3A0CAC0D" w14:textId="77777777" w:rsidR="003F1F27" w:rsidRDefault="003F1F27" w:rsidP="003F1F27">
      <w:r>
        <w:t>pts)</w:t>
      </w:r>
    </w:p>
    <w:p w14:paraId="1331371B" w14:textId="77777777" w:rsidR="003F1F27" w:rsidRDefault="003F1F27" w:rsidP="003F1F27">
      <w:r>
        <w:t>0‐9 pts (improvement feedback)</w:t>
      </w:r>
    </w:p>
    <w:p w14:paraId="621BCC1E" w14:textId="77777777" w:rsidR="003F1F27" w:rsidRDefault="003F1F27" w:rsidP="003F1F27">
      <w:r>
        <w:t xml:space="preserve">You will receive specific feedback on improvement </w:t>
      </w:r>
      <w:proofErr w:type="gramStart"/>
      <w:r>
        <w:t>areas</w:t>
      </w:r>
      <w:proofErr w:type="gramEnd"/>
    </w:p>
    <w:p w14:paraId="5F727569" w14:textId="77777777" w:rsidR="003F1F27" w:rsidRDefault="003F1F27" w:rsidP="003F1F27">
      <w:r>
        <w:t>related to satisfactory (7‐9 pts), marginal (3‐6 pts), or</w:t>
      </w:r>
    </w:p>
    <w:p w14:paraId="450F272B" w14:textId="77777777" w:rsidR="003F1F27" w:rsidRDefault="003F1F27" w:rsidP="003F1F27">
      <w:r>
        <w:t>unsatisfactory (0‐2 pts) proficiency ratings.</w:t>
      </w:r>
    </w:p>
    <w:p w14:paraId="715E7748" w14:textId="77777777" w:rsidR="003F1F27" w:rsidRDefault="003F1F27" w:rsidP="003F1F27">
      <w:r>
        <w:t>10 pts</w:t>
      </w:r>
    </w:p>
    <w:p w14:paraId="5012FD1E" w14:textId="77777777" w:rsidR="003F1F27" w:rsidRDefault="003F1F27" w:rsidP="003F1F27">
      <w:r>
        <w:t xml:space="preserve">Accurately described results of analyses as they </w:t>
      </w:r>
      <w:proofErr w:type="gramStart"/>
      <w:r>
        <w:t>would</w:t>
      </w:r>
      <w:proofErr w:type="gramEnd"/>
    </w:p>
    <w:p w14:paraId="03853A66" w14:textId="77777777" w:rsidR="003F1F27" w:rsidRDefault="003F1F27" w:rsidP="003F1F27">
      <w:r>
        <w:t xml:space="preserve">appear in a peer‐reviewed journal article, </w:t>
      </w:r>
      <w:proofErr w:type="gramStart"/>
      <w:r>
        <w:t>including</w:t>
      </w:r>
      <w:proofErr w:type="gramEnd"/>
    </w:p>
    <w:p w14:paraId="291E0E02" w14:textId="77777777" w:rsidR="003F1F27" w:rsidRDefault="003F1F27" w:rsidP="003F1F27">
      <w:r>
        <w:t>statistics, P‐values, and degrees of freedom either in text</w:t>
      </w:r>
    </w:p>
    <w:p w14:paraId="010C29FD" w14:textId="77777777" w:rsidR="003F1F27" w:rsidRDefault="003F1F27" w:rsidP="003F1F27">
      <w:r>
        <w:t xml:space="preserve">or table form. Displays proper balance between </w:t>
      </w:r>
      <w:proofErr w:type="gramStart"/>
      <w:r>
        <w:t>detail</w:t>
      </w:r>
      <w:proofErr w:type="gramEnd"/>
    </w:p>
    <w:p w14:paraId="74FBC3CA" w14:textId="4AB3786C" w:rsidR="00D31CFD" w:rsidRDefault="003F1F27" w:rsidP="003F1F27">
      <w:r>
        <w:lastRenderedPageBreak/>
        <w:t>and brevity. Proper spelling and grammar.</w:t>
      </w:r>
    </w:p>
    <w:sectPr w:rsidR="00D31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17214"/>
    <w:multiLevelType w:val="hybridMultilevel"/>
    <w:tmpl w:val="44DAB4A6"/>
    <w:lvl w:ilvl="0" w:tplc="1BDC0D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9064D"/>
    <w:multiLevelType w:val="hybridMultilevel"/>
    <w:tmpl w:val="C240C174"/>
    <w:lvl w:ilvl="0" w:tplc="F08A66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105EB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B2BC5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7484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02A0C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B43B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3CD3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DC63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84B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8A41A67"/>
    <w:multiLevelType w:val="hybridMultilevel"/>
    <w:tmpl w:val="0E7635AE"/>
    <w:lvl w:ilvl="0" w:tplc="D144C9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FE5E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AE6F2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141D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3843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7E1A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22654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4697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10FE6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499927876">
    <w:abstractNumId w:val="0"/>
  </w:num>
  <w:num w:numId="2" w16cid:durableId="516966933">
    <w:abstractNumId w:val="1"/>
  </w:num>
  <w:num w:numId="3" w16cid:durableId="1407604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74"/>
    <w:rsid w:val="00195A74"/>
    <w:rsid w:val="003F1F27"/>
    <w:rsid w:val="006A45F6"/>
    <w:rsid w:val="00C45FC4"/>
    <w:rsid w:val="00D31CFD"/>
    <w:rsid w:val="00D4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9689C"/>
  <w15:chartTrackingRefBased/>
  <w15:docId w15:val="{BEC8BF1C-8C5C-E645-983B-56D3204F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5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F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45F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4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7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9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8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3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8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0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Fahey</dc:creator>
  <cp:keywords/>
  <dc:description/>
  <cp:lastModifiedBy>Sean Fahey</cp:lastModifiedBy>
  <cp:revision>2</cp:revision>
  <dcterms:created xsi:type="dcterms:W3CDTF">2023-04-30T00:12:00Z</dcterms:created>
  <dcterms:modified xsi:type="dcterms:W3CDTF">2023-04-30T00:26:00Z</dcterms:modified>
</cp:coreProperties>
</file>