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תחנות קריטיות: ניתוח מרכזיות ועמידות ברשת התחבורה הציבורית בישראל</w:t>
      </w:r>
    </w:p>
    <w:p>
      <w:pPr>
        <w:jc w:val="right"/>
        <w:bidi w:val="1"/>
      </w:pPr>
      <w:r>
        <w:rPr>
          <w:rFonts w:ascii="Arial" w:hAnsi="Arial" w:eastAsia="Arial"/>
          <w:b w:val="0"/>
          <w:sz w:val="22"/>
        </w:rPr>
        <w:t xml:space="preserve">קורס: אלגוריתמים ברשתות / אלגוריתמים בגרפים  </w:t>
      </w:r>
    </w:p>
    <w:p>
      <w:pPr>
        <w:jc w:val="right"/>
        <w:bidi w:val="1"/>
      </w:pPr>
      <w:r>
        <w:rPr>
          <w:rFonts w:ascii="Arial" w:hAnsi="Arial" w:eastAsia="Arial"/>
          <w:b w:val="0"/>
          <w:sz w:val="22"/>
        </w:rPr>
        <w:t xml:space="preserve">מרצה: ד"ר אבנר פריאל  </w:t>
      </w:r>
    </w:p>
    <w:p>
      <w:pPr>
        <w:jc w:val="right"/>
        <w:bidi w:val="1"/>
      </w:pPr>
      <w:r>
        <w:rPr>
          <w:rFonts w:ascii="Arial" w:hAnsi="Arial" w:eastAsia="Arial"/>
          <w:b w:val="0"/>
          <w:sz w:val="22"/>
        </w:rPr>
        <w:t xml:space="preserve">מגישים: סטודנט/ית 1, סטודנט/ית 2, סטודנט/ית 3  </w:t>
      </w:r>
    </w:p>
    <w:p>
      <w:pPr>
        <w:jc w:val="right"/>
        <w:bidi w:val="1"/>
      </w:pPr>
      <w:r>
        <w:rPr>
          <w:rFonts w:ascii="Arial" w:hAnsi="Arial" w:eastAsia="Arial"/>
          <w:b w:val="0"/>
          <w:sz w:val="22"/>
        </w:rPr>
        <w:t>תאריך: מאי 2026</w:t>
      </w:r>
    </w:p>
    <w:p>
      <w:pPr>
        <w:pStyle w:val="Heading1"/>
        <w:jc w:val="right"/>
        <w:bidi w:val="1"/>
      </w:pPr>
      <w:r>
        <w:t>תקציר</w:t>
      </w:r>
    </w:p>
    <w:p>
      <w:pPr>
        <w:jc w:val="right"/>
        <w:bidi w:val="1"/>
      </w:pPr>
      <w:r>
        <w:rPr>
          <w:rFonts w:ascii="Arial" w:hAnsi="Arial" w:eastAsia="Arial"/>
          <w:b w:val="0"/>
          <w:sz w:val="22"/>
        </w:rPr>
        <w:t>בפרויקט זה ניתחנו את רשת התחבורה הציבורית בישראל כרשת מורכבת. מטרת העבודה היא לזהות תחנות קריטיות ברשת, להבין האם מדדי מרכזיות שונים מצביעים על אותן תחנות, ולהעריך את עמידות הרשת במקרה של השבתת תחנות מרכזיות. מקור הנתונים הוא קובצי GTFS של התחבורה הציבורית בישראל, הכוללים תחנות, קווים, נסיעות, לוחות זמנים, מסלולים ונתוני שירות. בנינו גרף מכוון שבו כל צומת הוא תחנה וכל קשת מייצגת מעבר בין שתי תחנות עוקבות באותה נסיעה. משקל הקשת הוא מספר הפעמים שבהן מקטע זה מופיע בלוח הזמנים.</w:t>
      </w:r>
    </w:p>
    <w:p>
      <w:pPr>
        <w:jc w:val="right"/>
        <w:bidi w:val="1"/>
      </w:pPr>
      <w:r>
        <w:rPr>
          <w:rFonts w:ascii="Arial" w:hAnsi="Arial" w:eastAsia="Arial"/>
          <w:b w:val="0"/>
          <w:sz w:val="22"/>
        </w:rPr>
        <w:t>הגרף שהתקבל כולל 30,466 תחנות פעילות, 51,999 קשתות מכוונות ו-51,772 קשתות לא מכוונות. הרכיב הקשיר הגדול מכיל 30,237 תחנות, כלומר כ-99.25% מהתחנות הפעילות. חישבנו מדדי מרכזיות כגון דרגה, דרגה משוקללת, PageRank, betweenness מקורב, נקודות חיתוך וגשרים. בנוסף, ביצענו חלוקה לקהילות בשיטת Louvain והרצנו סימולציות עמידות שבהן מסירים תחנות לפי אסטרטגיות שונות ומשווים אותן להסרה אקראית.</w:t>
      </w:r>
    </w:p>
    <w:p>
      <w:pPr>
        <w:jc w:val="right"/>
        <w:bidi w:val="1"/>
      </w:pPr>
      <w:r>
        <w:rPr>
          <w:rFonts w:ascii="Arial" w:hAnsi="Arial" w:eastAsia="Arial"/>
          <w:b w:val="0"/>
          <w:sz w:val="22"/>
        </w:rPr>
        <w:t>התוצאות מראות שאין הגדרה אחת בלבד ל"תחנה קריטית". תחנות כמו קניון עזריאלי/דרך מנחם בגין וגשר המיתרים/שד' הרצל בולטות בתדירות שירות גבוהה, בעוד תחנות כמו מחלף חמד, מחלף קמה לצפון ותחנות התרעננות בדרום בולטות במדד betweenness משום שהן מחברות אזורים שונים ברשת. מבחינת עמידות, הסרת 500 תחנות לפי נקודות חיתוך ודרגה פגעה ברכיב הקשיר הגדול יותר מכל אסטרטגיה אחרת שנבדקה, והשאירה אותו בגודל של כ-93.64% מהרשת המקורית, לעומת כ-97.32% בהסרה אקראית ממוצעת. מכאן שהרשת הארצית גדולה ומחוברת היטב, אך עדיין מכילה צווארי בקבוק מקומיים ותחנות שחשיבותן המבנית אינה בהכרח נובעת מכמות השירות בלבד.</w:t>
      </w:r>
    </w:p>
    <w:p>
      <w:pPr>
        <w:pStyle w:val="Heading1"/>
        <w:jc w:val="right"/>
        <w:bidi w:val="1"/>
      </w:pPr>
      <w:r>
        <w:t>1. מבוא ומוטיבציה</w:t>
      </w:r>
    </w:p>
    <w:p>
      <w:pPr>
        <w:jc w:val="right"/>
        <w:bidi w:val="1"/>
      </w:pPr>
      <w:r>
        <w:rPr>
          <w:rFonts w:ascii="Arial" w:hAnsi="Arial" w:eastAsia="Arial"/>
          <w:b w:val="0"/>
          <w:sz w:val="22"/>
        </w:rPr>
        <w:t>תחבורה ציבורית היא מערכת תשתית קריטית. פגיעה בתחנה מרכזית, חסימה זמנית, תקלה תפעולית או עומס חריג יכולים להשפיע על אלפי נוסעים ועל קישוריות בין אזורים. ברשת תחבורה גדולה, לא מספיק לדעת אילו תחנות עמוסות; חשוב להבין גם אילו תחנות מחברות בין חלקים שונים של הרשת, אילו תחנות נמצאות על מסלולים רבים, ואילו תחנות גורמות לפיצול של הרשת אם מסירים אותן.</w:t>
      </w:r>
    </w:p>
    <w:p>
      <w:pPr>
        <w:jc w:val="right"/>
        <w:bidi w:val="1"/>
      </w:pPr>
      <w:r>
        <w:rPr>
          <w:rFonts w:ascii="Arial" w:hAnsi="Arial" w:eastAsia="Arial"/>
          <w:b w:val="0"/>
          <w:sz w:val="22"/>
        </w:rPr>
        <w:t>שאלת המחקר המרכזית בפרויקט היא:</w:t>
      </w:r>
    </w:p>
    <w:p>
      <w:pPr>
        <w:jc w:val="right"/>
        <w:bidi w:val="1"/>
      </w:pPr>
      <w:r>
        <w:rPr>
          <w:rFonts w:ascii="Arial" w:hAnsi="Arial" w:eastAsia="Arial"/>
          <w:b/>
          <w:sz w:val="22"/>
        </w:rPr>
        <w:t>אילו תחנות הן הקריטיות ביותר ברשת התחבורה הציבורית בישראל, וכיצד ניתן למדוד את תרומתן לקישוריות ולעמידות הרשת?</w:t>
      </w:r>
    </w:p>
    <w:p>
      <w:pPr>
        <w:jc w:val="right"/>
        <w:bidi w:val="1"/>
      </w:pPr>
      <w:r>
        <w:rPr>
          <w:rFonts w:ascii="Arial" w:hAnsi="Arial" w:eastAsia="Arial"/>
          <w:b w:val="0"/>
          <w:sz w:val="22"/>
        </w:rPr>
        <w:t>מתוך שאלה זו נגזרו ארבע שאלות משנה:</w:t>
      </w:r>
    </w:p>
    <w:p>
      <w:pPr>
        <w:jc w:val="right"/>
        <w:bidi w:val="1"/>
      </w:pPr>
      <w:r>
        <w:rPr>
          <w:rFonts w:ascii="Arial" w:hAnsi="Arial" w:eastAsia="Arial"/>
          <w:b w:val="0"/>
          <w:sz w:val="22"/>
        </w:rPr>
        <w:t>1. אילו תחנות הן המרכזיות ביותר לפי מדדי מרכזיות שונים?</w:t>
      </w:r>
    </w:p>
    <w:p>
      <w:pPr>
        <w:jc w:val="right"/>
        <w:bidi w:val="1"/>
      </w:pPr>
      <w:r>
        <w:rPr>
          <w:rFonts w:ascii="Arial" w:hAnsi="Arial" w:eastAsia="Arial"/>
          <w:b w:val="0"/>
          <w:sz w:val="22"/>
        </w:rPr>
        <w:t>2. האם מדדי מרכזיות מבוססי תדירות שירות מזהים את אותן תחנות כמו מדדים מבניים?</w:t>
      </w:r>
    </w:p>
    <w:p>
      <w:pPr>
        <w:jc w:val="right"/>
        <w:bidi w:val="1"/>
      </w:pPr>
      <w:r>
        <w:rPr>
          <w:rFonts w:ascii="Arial" w:hAnsi="Arial" w:eastAsia="Arial"/>
          <w:b w:val="0"/>
          <w:sz w:val="22"/>
        </w:rPr>
        <w:t>3. עד כמה הרשת עמידה להסרה מכוונת של תחנות מרכזיות לעומת הסרה אקראית?</w:t>
      </w:r>
    </w:p>
    <w:p>
      <w:pPr>
        <w:jc w:val="right"/>
        <w:bidi w:val="1"/>
      </w:pPr>
      <w:r>
        <w:rPr>
          <w:rFonts w:ascii="Arial" w:hAnsi="Arial" w:eastAsia="Arial"/>
          <w:b w:val="0"/>
          <w:sz w:val="22"/>
        </w:rPr>
        <w:t>4. האם ניתן לזהות קהילות או תתי-רשתות משמעותיות בתוך רשת התחבורה הארצית?</w:t>
      </w:r>
    </w:p>
    <w:p>
      <w:pPr>
        <w:jc w:val="right"/>
        <w:bidi w:val="1"/>
      </w:pPr>
      <w:r>
        <w:rPr>
          <w:rFonts w:ascii="Arial" w:hAnsi="Arial" w:eastAsia="Arial"/>
          <w:b w:val="0"/>
          <w:sz w:val="22"/>
        </w:rPr>
        <w:t>העבודה מתאימה לנושאי הקורס משום שהיא מיישמת מודל רשת בקנה מידה גדול, משתמשת במדדי centrality, רכיבי קשירות, נקודות חיתוך, גשרים, חלוקה לקהילות וסימולציות עמידות. בנוסף, הפרויקט מדגים את הפער בין מדד תפעולי פשוט, כמו כמות נסיעות, לבין חשיבות מבנית במונחי תורת הגרפים.</w:t>
      </w:r>
    </w:p>
    <w:p>
      <w:pPr>
        <w:pStyle w:val="Heading1"/>
        <w:jc w:val="right"/>
        <w:bidi w:val="1"/>
      </w:pPr>
      <w:r>
        <w:t>2. עבודה קשורה</w:t>
      </w:r>
    </w:p>
    <w:p>
      <w:pPr>
        <w:jc w:val="right"/>
        <w:bidi w:val="1"/>
      </w:pPr>
      <w:r>
        <w:rPr>
          <w:rFonts w:ascii="Arial" w:hAnsi="Arial" w:eastAsia="Arial"/>
          <w:b w:val="0"/>
          <w:sz w:val="22"/>
        </w:rPr>
        <w:t>הבסיס התאורטי של הפרויקט נשען על ניתוח רשתות מורכבות. Newman מתאר מדדים מבניים כגון דרגה, קשירות, קהילות ומדדי מרכזיות ככלים להבנת מערכות גדולות, כולל מערכות תחבורה ותשתית. Easley ו-Kleinberg מציגים רשתות כשפה כללית לתיאור מערכות מקושרות ולניתוח השפעה, זרימה ומבנה.</w:t>
      </w:r>
    </w:p>
    <w:p>
      <w:pPr>
        <w:jc w:val="right"/>
        <w:bidi w:val="1"/>
      </w:pPr>
      <w:r>
        <w:rPr>
          <w:rFonts w:ascii="Arial" w:hAnsi="Arial" w:eastAsia="Arial"/>
          <w:b w:val="0"/>
          <w:sz w:val="22"/>
        </w:rPr>
        <w:t>מדד betweenness centrality מבוסס על הרעיון שצומת חשוב אם הוא נמצא על הרבה מסלולים קצרים בין זוגות צמתים. NetworkX מתאר את המדד כסכום חלקם של המסלולים הקצרים העוברים דרך צומת נתון, והיישום המקובל מבוסס על האלגוריתם של Brandes משנת 2001. מכיוון שהגרף בפרויקט כולל מעל 30 אלף תחנות, חישוב exact betweenness לכל הזוגות יקר, ולכן השתמשנו בגרסה מקורבת באמצעות דגימת 128 צמתי מקור.</w:t>
      </w:r>
    </w:p>
    <w:p>
      <w:pPr>
        <w:jc w:val="right"/>
        <w:bidi w:val="1"/>
      </w:pPr>
      <w:r>
        <w:rPr>
          <w:rFonts w:ascii="Arial" w:hAnsi="Arial" w:eastAsia="Arial"/>
          <w:b w:val="0"/>
          <w:sz w:val="22"/>
        </w:rPr>
        <w:t>PageRank פותח במקור לדירוג דפי Web, אך מתאים גם לגרפים מכוונים שבהם רוצים למדוד חשיבות לפי קישורים נכנסים ומשקלם. בפרויקט השתמשנו ב-PageRank על הגרף המכוון, כאשר משקל הקשתות מייצג תדירות שירות. כך תחנה מקבלת חשיבות לא רק לפי מספר קשתות נכנסות, אלא גם לפי החשיבות של התחנות שמובילות אליה.</w:t>
      </w:r>
    </w:p>
    <w:p>
      <w:pPr>
        <w:jc w:val="right"/>
        <w:bidi w:val="1"/>
      </w:pPr>
      <w:r>
        <w:rPr>
          <w:rFonts w:ascii="Arial" w:hAnsi="Arial" w:eastAsia="Arial"/>
          <w:b w:val="0"/>
          <w:sz w:val="22"/>
        </w:rPr>
        <w:t>לניתוח קהילות השתמשנו בשיטת Louvain, שמבוססת על אופטימיזציית modularity. NetworkX מתאר את Louvain כשיטה היוריסטית למציאת חלוקה לקהילות, שבה בכל שלב צמתים מועברים בין קהילות אם הדבר משפר את המודולריות. השיטה מתאימה במיוחד לרשתות גדולות משום שהיא מהירה יחסית ונותנת חלוקה היררכית של הרשת.</w:t>
      </w:r>
    </w:p>
    <w:p>
      <w:pPr>
        <w:jc w:val="right"/>
        <w:bidi w:val="1"/>
      </w:pPr>
      <w:r>
        <w:rPr>
          <w:rFonts w:ascii="Arial" w:hAnsi="Arial" w:eastAsia="Arial"/>
          <w:b w:val="0"/>
          <w:sz w:val="22"/>
        </w:rPr>
        <w:t>מקור הנתונים הוא פורמט GTFS, שהוא מפרט תקני לתיאור מערך תחבורה ציבורית. לפי מפרט GTFS הרשמי, dataset מורכב מקבצים כמו `agency.txt`, `stops.txt`, `routes.txt`, `trips.txt`, `stop_times.txt`, `calendar.txt` ו-`shapes.txt`. בפרויקט השתמשנו בעיקר בקשרים בין `trips.txt`, `stop_times.txt`, `stops.txt` ו-`routes.txt`.</w:t>
      </w:r>
    </w:p>
    <w:p>
      <w:pPr>
        <w:pStyle w:val="Heading1"/>
        <w:jc w:val="right"/>
        <w:bidi w:val="1"/>
      </w:pPr>
      <w:r>
        <w:t>3. נתונים</w:t>
      </w:r>
    </w:p>
    <w:p>
      <w:pPr>
        <w:jc w:val="right"/>
        <w:bidi w:val="1"/>
      </w:pPr>
      <w:r>
        <w:rPr>
          <w:rFonts w:ascii="Arial" w:hAnsi="Arial" w:eastAsia="Arial"/>
          <w:b w:val="0"/>
          <w:sz w:val="22"/>
        </w:rPr>
        <w:t>הנתונים נמצאים בתיקיית `israel-public-transportation/`. הקבצים המרכזיים הם:</w:t>
      </w:r>
    </w:p>
    <w:tbl>
      <w:tblPr>
        <w:tblStyle w:val="TableGrid"/>
        <w:tblW w:type="auto" w:w="0"/>
        <w:tblLook w:firstColumn="1" w:firstRow="1" w:lastColumn="0" w:lastRow="0" w:noHBand="0" w:noVBand="1" w:val="04A0"/>
      </w:tblPr>
      <w:tblGrid>
        <w:gridCol w:w="3408"/>
        <w:gridCol w:w="3408"/>
        <w:gridCol w:w="3408"/>
      </w:tblGrid>
      <w:tr>
        <w:tc>
          <w:tcPr>
            <w:tcW w:type="dxa" w:w="3408"/>
          </w:tcPr>
          <w:p>
            <w:pPr>
              <w:jc w:val="right"/>
              <w:bidi w:val="1"/>
            </w:pPr>
            <w:r>
              <w:rPr>
                <w:rFonts w:ascii="Arial" w:hAnsi="Arial" w:eastAsia="Arial"/>
                <w:b/>
                <w:sz w:val="18"/>
              </w:rPr>
              <w:t>קובץ</w:t>
            </w:r>
          </w:p>
        </w:tc>
        <w:tc>
          <w:tcPr>
            <w:tcW w:type="dxa" w:w="3408"/>
          </w:tcPr>
          <w:p>
            <w:pPr>
              <w:jc w:val="right"/>
              <w:bidi w:val="1"/>
            </w:pPr>
            <w:r>
              <w:rPr>
                <w:rFonts w:ascii="Arial" w:hAnsi="Arial" w:eastAsia="Arial"/>
                <w:b/>
                <w:sz w:val="18"/>
              </w:rPr>
              <w:t>מספר רשומות נתונים</w:t>
            </w:r>
          </w:p>
        </w:tc>
        <w:tc>
          <w:tcPr>
            <w:tcW w:type="dxa" w:w="3408"/>
          </w:tcPr>
          <w:p>
            <w:pPr>
              <w:jc w:val="right"/>
              <w:bidi w:val="1"/>
            </w:pPr>
            <w:r>
              <w:rPr>
                <w:rFonts w:ascii="Arial" w:hAnsi="Arial" w:eastAsia="Arial"/>
                <w:b/>
                <w:sz w:val="18"/>
              </w:rPr>
              <w:t>שימוש בפרויקט</w:t>
            </w:r>
          </w:p>
        </w:tc>
      </w:tr>
      <w:tr>
        <w:tc>
          <w:tcPr>
            <w:tcW w:type="dxa" w:w="3408"/>
          </w:tcPr>
          <w:p>
            <w:pPr>
              <w:jc w:val="right"/>
              <w:bidi w:val="1"/>
            </w:pPr>
            <w:r>
              <w:rPr>
                <w:rFonts w:ascii="Arial" w:hAnsi="Arial" w:eastAsia="Arial"/>
                <w:b w:val="0"/>
                <w:sz w:val="18"/>
              </w:rPr>
              <w:t>`agency.txt`</w:t>
            </w:r>
          </w:p>
        </w:tc>
        <w:tc>
          <w:tcPr>
            <w:tcW w:type="dxa" w:w="3408"/>
          </w:tcPr>
          <w:p>
            <w:pPr>
              <w:jc w:val="right"/>
              <w:bidi w:val="1"/>
            </w:pPr>
            <w:r>
              <w:rPr>
                <w:rFonts w:ascii="Arial" w:hAnsi="Arial" w:eastAsia="Arial"/>
                <w:b w:val="0"/>
                <w:sz w:val="18"/>
              </w:rPr>
              <w:t>37</w:t>
            </w:r>
          </w:p>
        </w:tc>
        <w:tc>
          <w:tcPr>
            <w:tcW w:type="dxa" w:w="3408"/>
          </w:tcPr>
          <w:p>
            <w:pPr>
              <w:jc w:val="right"/>
              <w:bidi w:val="1"/>
            </w:pPr>
            <w:r>
              <w:rPr>
                <w:rFonts w:ascii="Arial" w:hAnsi="Arial" w:eastAsia="Arial"/>
                <w:b w:val="0"/>
                <w:sz w:val="18"/>
              </w:rPr>
              <w:t>מפעילי תחבורה</w:t>
            </w:r>
          </w:p>
        </w:tc>
      </w:tr>
      <w:tr>
        <w:tc>
          <w:tcPr>
            <w:tcW w:type="dxa" w:w="3408"/>
          </w:tcPr>
          <w:p>
            <w:pPr>
              <w:jc w:val="right"/>
              <w:bidi w:val="1"/>
            </w:pPr>
            <w:r>
              <w:rPr>
                <w:rFonts w:ascii="Arial" w:hAnsi="Arial" w:eastAsia="Arial"/>
                <w:b w:val="0"/>
                <w:sz w:val="18"/>
              </w:rPr>
              <w:t>`routes.txt`</w:t>
            </w:r>
          </w:p>
        </w:tc>
        <w:tc>
          <w:tcPr>
            <w:tcW w:type="dxa" w:w="3408"/>
          </w:tcPr>
          <w:p>
            <w:pPr>
              <w:jc w:val="right"/>
              <w:bidi w:val="1"/>
            </w:pPr>
            <w:r>
              <w:rPr>
                <w:rFonts w:ascii="Arial" w:hAnsi="Arial" w:eastAsia="Arial"/>
                <w:b w:val="0"/>
                <w:sz w:val="18"/>
              </w:rPr>
              <w:t>7,792</w:t>
            </w:r>
          </w:p>
        </w:tc>
        <w:tc>
          <w:tcPr>
            <w:tcW w:type="dxa" w:w="3408"/>
          </w:tcPr>
          <w:p>
            <w:pPr>
              <w:jc w:val="right"/>
              <w:bidi w:val="1"/>
            </w:pPr>
            <w:r>
              <w:rPr>
                <w:rFonts w:ascii="Arial" w:hAnsi="Arial" w:eastAsia="Arial"/>
                <w:b w:val="0"/>
                <w:sz w:val="18"/>
              </w:rPr>
              <w:t>קווים וסוגי שירות</w:t>
            </w:r>
          </w:p>
        </w:tc>
      </w:tr>
      <w:tr>
        <w:tc>
          <w:tcPr>
            <w:tcW w:type="dxa" w:w="3408"/>
          </w:tcPr>
          <w:p>
            <w:pPr>
              <w:jc w:val="right"/>
              <w:bidi w:val="1"/>
            </w:pPr>
            <w:r>
              <w:rPr>
                <w:rFonts w:ascii="Arial" w:hAnsi="Arial" w:eastAsia="Arial"/>
                <w:b w:val="0"/>
                <w:sz w:val="18"/>
              </w:rPr>
              <w:t>`stops.txt`</w:t>
            </w:r>
          </w:p>
        </w:tc>
        <w:tc>
          <w:tcPr>
            <w:tcW w:type="dxa" w:w="3408"/>
          </w:tcPr>
          <w:p>
            <w:pPr>
              <w:jc w:val="right"/>
              <w:bidi w:val="1"/>
            </w:pPr>
            <w:r>
              <w:rPr>
                <w:rFonts w:ascii="Arial" w:hAnsi="Arial" w:eastAsia="Arial"/>
                <w:b w:val="0"/>
                <w:sz w:val="18"/>
              </w:rPr>
              <w:t>34,932</w:t>
            </w:r>
          </w:p>
        </w:tc>
        <w:tc>
          <w:tcPr>
            <w:tcW w:type="dxa" w:w="3408"/>
          </w:tcPr>
          <w:p>
            <w:pPr>
              <w:jc w:val="right"/>
              <w:bidi w:val="1"/>
            </w:pPr>
            <w:r>
              <w:rPr>
                <w:rFonts w:ascii="Arial" w:hAnsi="Arial" w:eastAsia="Arial"/>
                <w:b w:val="0"/>
                <w:sz w:val="18"/>
              </w:rPr>
              <w:t>תחנות, שמות וקואורדינטות</w:t>
            </w:r>
          </w:p>
        </w:tc>
      </w:tr>
      <w:tr>
        <w:tc>
          <w:tcPr>
            <w:tcW w:type="dxa" w:w="3408"/>
          </w:tcPr>
          <w:p>
            <w:pPr>
              <w:jc w:val="right"/>
              <w:bidi w:val="1"/>
            </w:pPr>
            <w:r>
              <w:rPr>
                <w:rFonts w:ascii="Arial" w:hAnsi="Arial" w:eastAsia="Arial"/>
                <w:b w:val="0"/>
                <w:sz w:val="18"/>
              </w:rPr>
              <w:t>`trips.txt`</w:t>
            </w:r>
          </w:p>
        </w:tc>
        <w:tc>
          <w:tcPr>
            <w:tcW w:type="dxa" w:w="3408"/>
          </w:tcPr>
          <w:p>
            <w:pPr>
              <w:jc w:val="right"/>
              <w:bidi w:val="1"/>
            </w:pPr>
            <w:r>
              <w:rPr>
                <w:rFonts w:ascii="Arial" w:hAnsi="Arial" w:eastAsia="Arial"/>
                <w:b w:val="0"/>
                <w:sz w:val="18"/>
              </w:rPr>
              <w:t>420,133</w:t>
            </w:r>
          </w:p>
        </w:tc>
        <w:tc>
          <w:tcPr>
            <w:tcW w:type="dxa" w:w="3408"/>
          </w:tcPr>
          <w:p>
            <w:pPr>
              <w:jc w:val="right"/>
              <w:bidi w:val="1"/>
            </w:pPr>
            <w:r>
              <w:rPr>
                <w:rFonts w:ascii="Arial" w:hAnsi="Arial" w:eastAsia="Arial"/>
                <w:b w:val="0"/>
                <w:sz w:val="18"/>
              </w:rPr>
              <w:t>נסיעות לפי קו, שירות וכיוון</w:t>
            </w:r>
          </w:p>
        </w:tc>
      </w:tr>
      <w:tr>
        <w:tc>
          <w:tcPr>
            <w:tcW w:type="dxa" w:w="3408"/>
          </w:tcPr>
          <w:p>
            <w:pPr>
              <w:jc w:val="right"/>
              <w:bidi w:val="1"/>
            </w:pPr>
            <w:r>
              <w:rPr>
                <w:rFonts w:ascii="Arial" w:hAnsi="Arial" w:eastAsia="Arial"/>
                <w:b w:val="0"/>
                <w:sz w:val="18"/>
              </w:rPr>
              <w:t>`stop_times.txt`</w:t>
            </w:r>
          </w:p>
        </w:tc>
        <w:tc>
          <w:tcPr>
            <w:tcW w:type="dxa" w:w="3408"/>
          </w:tcPr>
          <w:p>
            <w:pPr>
              <w:jc w:val="right"/>
              <w:bidi w:val="1"/>
            </w:pPr>
            <w:r>
              <w:rPr>
                <w:rFonts w:ascii="Arial" w:hAnsi="Arial" w:eastAsia="Arial"/>
                <w:b w:val="0"/>
                <w:sz w:val="18"/>
              </w:rPr>
              <w:t>15,711,624</w:t>
            </w:r>
          </w:p>
        </w:tc>
        <w:tc>
          <w:tcPr>
            <w:tcW w:type="dxa" w:w="3408"/>
          </w:tcPr>
          <w:p>
            <w:pPr>
              <w:jc w:val="right"/>
              <w:bidi w:val="1"/>
            </w:pPr>
            <w:r>
              <w:rPr>
                <w:rFonts w:ascii="Arial" w:hAnsi="Arial" w:eastAsia="Arial"/>
                <w:b w:val="0"/>
                <w:sz w:val="18"/>
              </w:rPr>
              <w:t>סדר התחנות בכל נסיעה</w:t>
            </w:r>
          </w:p>
        </w:tc>
      </w:tr>
      <w:tr>
        <w:tc>
          <w:tcPr>
            <w:tcW w:type="dxa" w:w="3408"/>
          </w:tcPr>
          <w:p>
            <w:pPr>
              <w:jc w:val="right"/>
              <w:bidi w:val="1"/>
            </w:pPr>
            <w:r>
              <w:rPr>
                <w:rFonts w:ascii="Arial" w:hAnsi="Arial" w:eastAsia="Arial"/>
                <w:b w:val="0"/>
                <w:sz w:val="18"/>
              </w:rPr>
              <w:t>`shapes.txt`</w:t>
            </w:r>
          </w:p>
        </w:tc>
        <w:tc>
          <w:tcPr>
            <w:tcW w:type="dxa" w:w="3408"/>
          </w:tcPr>
          <w:p>
            <w:pPr>
              <w:jc w:val="right"/>
              <w:bidi w:val="1"/>
            </w:pPr>
            <w:r>
              <w:rPr>
                <w:rFonts w:ascii="Arial" w:hAnsi="Arial" w:eastAsia="Arial"/>
                <w:b w:val="0"/>
                <w:sz w:val="18"/>
              </w:rPr>
              <w:t>7,187,527</w:t>
            </w:r>
          </w:p>
        </w:tc>
        <w:tc>
          <w:tcPr>
            <w:tcW w:type="dxa" w:w="3408"/>
          </w:tcPr>
          <w:p>
            <w:pPr>
              <w:jc w:val="right"/>
              <w:bidi w:val="1"/>
            </w:pPr>
            <w:r>
              <w:rPr>
                <w:rFonts w:ascii="Arial" w:hAnsi="Arial" w:eastAsia="Arial"/>
                <w:b w:val="0"/>
                <w:sz w:val="18"/>
              </w:rPr>
              <w:t>נקודות גיאוגרפיות של מסלולים</w:t>
            </w:r>
          </w:p>
        </w:tc>
      </w:tr>
      <w:tr>
        <w:tc>
          <w:tcPr>
            <w:tcW w:type="dxa" w:w="3408"/>
          </w:tcPr>
          <w:p>
            <w:pPr>
              <w:jc w:val="right"/>
              <w:bidi w:val="1"/>
            </w:pPr>
            <w:r>
              <w:rPr>
                <w:rFonts w:ascii="Arial" w:hAnsi="Arial" w:eastAsia="Arial"/>
                <w:b w:val="0"/>
                <w:sz w:val="18"/>
              </w:rPr>
              <w:t>`calendar.txt`</w:t>
            </w:r>
          </w:p>
        </w:tc>
        <w:tc>
          <w:tcPr>
            <w:tcW w:type="dxa" w:w="3408"/>
          </w:tcPr>
          <w:p>
            <w:pPr>
              <w:jc w:val="right"/>
              <w:bidi w:val="1"/>
            </w:pPr>
            <w:r>
              <w:rPr>
                <w:rFonts w:ascii="Arial" w:hAnsi="Arial" w:eastAsia="Arial"/>
                <w:b w:val="0"/>
                <w:sz w:val="18"/>
              </w:rPr>
              <w:t>44,770</w:t>
            </w:r>
          </w:p>
        </w:tc>
        <w:tc>
          <w:tcPr>
            <w:tcW w:type="dxa" w:w="3408"/>
          </w:tcPr>
          <w:p>
            <w:pPr>
              <w:jc w:val="right"/>
              <w:bidi w:val="1"/>
            </w:pPr>
            <w:r>
              <w:rPr>
                <w:rFonts w:ascii="Arial" w:hAnsi="Arial" w:eastAsia="Arial"/>
                <w:b w:val="0"/>
                <w:sz w:val="18"/>
              </w:rPr>
              <w:t>זמינות שירות לפי ימים</w:t>
            </w:r>
          </w:p>
        </w:tc>
      </w:tr>
      <w:tr>
        <w:tc>
          <w:tcPr>
            <w:tcW w:type="dxa" w:w="3408"/>
          </w:tcPr>
          <w:p>
            <w:pPr>
              <w:jc w:val="right"/>
              <w:bidi w:val="1"/>
            </w:pPr>
            <w:r>
              <w:rPr>
                <w:rFonts w:ascii="Arial" w:hAnsi="Arial" w:eastAsia="Arial"/>
                <w:b w:val="0"/>
                <w:sz w:val="18"/>
              </w:rPr>
              <w:t>`translations.txt`</w:t>
            </w:r>
          </w:p>
        </w:tc>
        <w:tc>
          <w:tcPr>
            <w:tcW w:type="dxa" w:w="3408"/>
          </w:tcPr>
          <w:p>
            <w:pPr>
              <w:jc w:val="right"/>
              <w:bidi w:val="1"/>
            </w:pPr>
            <w:r>
              <w:rPr>
                <w:rFonts w:ascii="Arial" w:hAnsi="Arial" w:eastAsia="Arial"/>
                <w:b w:val="0"/>
                <w:sz w:val="18"/>
              </w:rPr>
              <w:t>101,529</w:t>
            </w:r>
          </w:p>
        </w:tc>
        <w:tc>
          <w:tcPr>
            <w:tcW w:type="dxa" w:w="3408"/>
          </w:tcPr>
          <w:p>
            <w:pPr>
              <w:jc w:val="right"/>
              <w:bidi w:val="1"/>
            </w:pPr>
            <w:r>
              <w:rPr>
                <w:rFonts w:ascii="Arial" w:hAnsi="Arial" w:eastAsia="Arial"/>
                <w:b w:val="0"/>
                <w:sz w:val="18"/>
              </w:rPr>
              <w:t>תרגומי שמות</w:t>
            </w:r>
          </w:p>
        </w:tc>
      </w:tr>
    </w:tbl>
    <w:p>
      <w:pPr>
        <w:jc w:val="right"/>
        <w:bidi w:val="1"/>
      </w:pPr>
      <w:r>
        <w:rPr>
          <w:rFonts w:ascii="Arial" w:hAnsi="Arial" w:eastAsia="Arial"/>
          <w:b w:val="0"/>
          <w:sz w:val="22"/>
        </w:rPr>
        <w:t>טווח השירות ב-`calendar.txt` הוא 19 באפריל 2026 עד 19 במאי 2026. לא כל התחנות שב-`stops.txt` מופיעות בפועל ב-`stop_times.txt`; לכן בניתוח הרשת השתמשנו רק בתחנות פעילות, כלומר תחנות שמופיעות לפחות פעם אחת בלוחות הזמנים. מספר התחנות הפעילות הוא 30,466.</w:t>
      </w:r>
    </w:p>
    <w:p>
      <w:pPr>
        <w:jc w:val="right"/>
        <w:bidi w:val="1"/>
      </w:pPr>
      <w:r>
        <w:rPr>
          <w:rFonts w:ascii="Arial" w:hAnsi="Arial" w:eastAsia="Arial"/>
          <w:b w:val="0"/>
          <w:sz w:val="22"/>
        </w:rPr>
        <w:t>סוגי הקווים כוללים בעיקר אוטובוסים ורכבות. לפי `routes.txt`, רוב הקווים הם מסוג `3`, כלומר bus, וקיימים גם קווי רכבת מסוג `2`, רכבת קלה/טראם מסוג `0`, רכבל/כבל מסוג `5` וסוגים נוספים בכמות קטנה.</w:t>
      </w:r>
    </w:p>
    <w:p>
      <w:pPr>
        <w:pStyle w:val="Heading1"/>
        <w:jc w:val="right"/>
        <w:bidi w:val="1"/>
      </w:pPr>
      <w:r>
        <w:t>4. בניית הגרף</w:t>
      </w:r>
    </w:p>
    <w:p>
      <w:pPr>
        <w:jc w:val="right"/>
        <w:bidi w:val="1"/>
      </w:pPr>
      <w:r>
        <w:rPr>
          <w:rFonts w:ascii="Arial" w:hAnsi="Arial" w:eastAsia="Arial"/>
          <w:b w:val="0"/>
          <w:sz w:val="22"/>
        </w:rPr>
        <w:t>בנינו שני ייצוגים של אותה מערכת:</w:t>
      </w:r>
    </w:p>
    <w:p>
      <w:pPr>
        <w:jc w:val="right"/>
        <w:bidi w:val="1"/>
      </w:pPr>
      <w:r>
        <w:rPr>
          <w:rFonts w:ascii="Arial" w:hAnsi="Arial" w:eastAsia="Arial"/>
          <w:b w:val="0"/>
          <w:sz w:val="22"/>
        </w:rPr>
        <w:t xml:space="preserve">1. </w:t>
      </w:r>
      <w:r>
        <w:rPr>
          <w:rFonts w:ascii="Arial" w:hAnsi="Arial" w:eastAsia="Arial"/>
          <w:b/>
          <w:sz w:val="22"/>
        </w:rPr>
        <w:t>גרף מכוון</w:t>
      </w:r>
      <w:r>
        <w:rPr>
          <w:rFonts w:ascii="Arial" w:hAnsi="Arial" w:eastAsia="Arial"/>
          <w:b w:val="0"/>
          <w:sz w:val="22"/>
        </w:rPr>
        <w:t>: צומת הוא תחנה, וקשת מכוונת `u -&gt; v` נוצרת כאשר תחנה `v` מופיעה מיד אחרי תחנה `u` באותה נסיעה ב-`stop_times.txt`.</w:t>
      </w:r>
    </w:p>
    <w:p>
      <w:pPr>
        <w:jc w:val="right"/>
        <w:bidi w:val="1"/>
      </w:pPr>
      <w:r>
        <w:rPr>
          <w:rFonts w:ascii="Arial" w:hAnsi="Arial" w:eastAsia="Arial"/>
          <w:b w:val="0"/>
          <w:sz w:val="22"/>
        </w:rPr>
        <w:t xml:space="preserve">2. </w:t>
      </w:r>
      <w:r>
        <w:rPr>
          <w:rFonts w:ascii="Arial" w:hAnsi="Arial" w:eastAsia="Arial"/>
          <w:b/>
          <w:sz w:val="22"/>
        </w:rPr>
        <w:t>גרף לא מכוון</w:t>
      </w:r>
      <w:r>
        <w:rPr>
          <w:rFonts w:ascii="Arial" w:hAnsi="Arial" w:eastAsia="Arial"/>
          <w:b w:val="0"/>
          <w:sz w:val="22"/>
        </w:rPr>
        <w:t>: משמש למדדי קשירות, נקודות חיתוך, גשרים ועמידות. אם קיימת קשת באחד הכיוונים בין שתי תחנות, נוצרת קשת לא מכוונת ביניהן.</w:t>
      </w:r>
    </w:p>
    <w:p>
      <w:pPr>
        <w:jc w:val="right"/>
        <w:bidi w:val="1"/>
      </w:pPr>
      <w:r>
        <w:rPr>
          <w:rFonts w:ascii="Arial" w:hAnsi="Arial" w:eastAsia="Arial"/>
          <w:b w:val="0"/>
          <w:sz w:val="22"/>
        </w:rPr>
        <w:t>משקל קשת הוא מספר הפעמים שמקטע התחנות מופיע בלוחות הזמנים. לדוגמה, אם המקטע "סמינר הקיבוצים/דרך נמיר -&gt; דרך נמיר/יהודה המכבי" מופיע ב-6,955 נסיעות, משקל הקשת המכוונת הוא 6,955.</w:t>
      </w:r>
    </w:p>
    <w:p>
      <w:pPr>
        <w:jc w:val="right"/>
        <w:bidi w:val="1"/>
      </w:pPr>
      <w:r>
        <w:rPr>
          <w:rFonts w:ascii="Arial" w:hAnsi="Arial" w:eastAsia="Arial"/>
          <w:b w:val="0"/>
          <w:sz w:val="22"/>
        </w:rPr>
        <w:t>הקובץ `stop_times.txt` גדול מאוד ולכן לא נטען כולו לזיכרון. במקום זאת, הפייפליין קורא אותו בשורה-אחר-שורה. מכיוון שהקובץ מסודר לפי `trip_id` ו-`stop_sequence`, אפשר ליצור קשת כאשר שתי שורות עוקבות שייכות לאותה נסיעה. גישה זו מאפשרת לבנות את הגרף המלא בזמן ריצה של כדקה על מחשב אישי.</w:t>
      </w:r>
    </w:p>
    <w:p>
      <w:pPr>
        <w:jc w:val="right"/>
        <w:bidi w:val="1"/>
      </w:pPr>
      <w:r>
        <w:rPr>
          <w:rFonts w:ascii="Arial" w:hAnsi="Arial" w:eastAsia="Arial"/>
          <w:b w:val="0"/>
          <w:sz w:val="22"/>
        </w:rPr>
        <w:t>הפייפליין נמצא בקובץ `src/transit_network_analysis.py`, והמחברת `notebooks/critical_stations_analysis.ipynb` מפעילה אותו ומציגה את התוצרים.</w:t>
      </w:r>
    </w:p>
    <w:p>
      <w:pPr>
        <w:pStyle w:val="Heading1"/>
        <w:jc w:val="right"/>
        <w:bidi w:val="1"/>
      </w:pPr>
      <w:r>
        <w:t>5. שיטות ואלגוריתמים</w:t>
      </w:r>
    </w:p>
    <w:p>
      <w:pPr>
        <w:pStyle w:val="Heading2"/>
        <w:jc w:val="right"/>
        <w:bidi w:val="1"/>
      </w:pPr>
      <w:r>
        <w:t>5.1 מדדי מרכזיות</w:t>
      </w:r>
    </w:p>
    <w:p>
      <w:pPr>
        <w:jc w:val="right"/>
        <w:bidi w:val="1"/>
      </w:pPr>
      <w:r>
        <w:rPr>
          <w:rFonts w:ascii="Arial" w:hAnsi="Arial" w:eastAsia="Arial"/>
          <w:b w:val="0"/>
          <w:sz w:val="22"/>
        </w:rPr>
        <w:t>חישבנו לכל תחנה את המדדים הבאים:</w:t>
      </w:r>
    </w:p>
    <w:p>
      <w:pPr>
        <w:jc w:val="right"/>
        <w:bidi w:val="1"/>
      </w:pPr>
      <w:r>
        <w:rPr>
          <w:rFonts w:ascii="Arial" w:hAnsi="Arial" w:eastAsia="Arial"/>
          <w:b w:val="0"/>
          <w:sz w:val="22"/>
        </w:rPr>
        <w:t xml:space="preserve">- </w:t>
      </w:r>
      <w:r>
        <w:rPr>
          <w:rFonts w:ascii="Arial" w:hAnsi="Arial" w:eastAsia="Arial"/>
          <w:b/>
          <w:sz w:val="22"/>
        </w:rPr>
        <w:t>Degree</w:t>
      </w:r>
      <w:r>
        <w:rPr>
          <w:rFonts w:ascii="Arial" w:hAnsi="Arial" w:eastAsia="Arial"/>
          <w:b w:val="0"/>
          <w:sz w:val="22"/>
        </w:rPr>
        <w:t>: מספר התחנות השכנות בגרף הלא מכוון.</w:t>
      </w:r>
    </w:p>
    <w:p>
      <w:pPr>
        <w:jc w:val="right"/>
        <w:bidi w:val="1"/>
      </w:pPr>
      <w:r>
        <w:rPr>
          <w:rFonts w:ascii="Arial" w:hAnsi="Arial" w:eastAsia="Arial"/>
          <w:b w:val="0"/>
          <w:sz w:val="22"/>
        </w:rPr>
        <w:t xml:space="preserve">- </w:t>
      </w:r>
      <w:r>
        <w:rPr>
          <w:rFonts w:ascii="Arial" w:hAnsi="Arial" w:eastAsia="Arial"/>
          <w:b/>
          <w:sz w:val="22"/>
        </w:rPr>
        <w:t>Weighted degree</w:t>
      </w:r>
      <w:r>
        <w:rPr>
          <w:rFonts w:ascii="Arial" w:hAnsi="Arial" w:eastAsia="Arial"/>
          <w:b w:val="0"/>
          <w:sz w:val="22"/>
        </w:rPr>
        <w:t>: סכום תדירויות המקטעים הנכנסים והיוצאים בגרף הלא מכוון.</w:t>
      </w:r>
    </w:p>
    <w:p>
      <w:pPr>
        <w:jc w:val="right"/>
        <w:bidi w:val="1"/>
      </w:pPr>
      <w:r>
        <w:rPr>
          <w:rFonts w:ascii="Arial" w:hAnsi="Arial" w:eastAsia="Arial"/>
          <w:b w:val="0"/>
          <w:sz w:val="22"/>
        </w:rPr>
        <w:t xml:space="preserve">- </w:t>
      </w:r>
      <w:r>
        <w:rPr>
          <w:rFonts w:ascii="Arial" w:hAnsi="Arial" w:eastAsia="Arial"/>
          <w:b/>
          <w:sz w:val="22"/>
        </w:rPr>
        <w:t>In-degree / out-degree</w:t>
      </w:r>
      <w:r>
        <w:rPr>
          <w:rFonts w:ascii="Arial" w:hAnsi="Arial" w:eastAsia="Arial"/>
          <w:b w:val="0"/>
          <w:sz w:val="22"/>
        </w:rPr>
        <w:t>: מספר שכנים נכנסים ויוצאים בגרף המכוון.</w:t>
      </w:r>
    </w:p>
    <w:p>
      <w:pPr>
        <w:jc w:val="right"/>
        <w:bidi w:val="1"/>
      </w:pPr>
      <w:r>
        <w:rPr>
          <w:rFonts w:ascii="Arial" w:hAnsi="Arial" w:eastAsia="Arial"/>
          <w:b w:val="0"/>
          <w:sz w:val="22"/>
        </w:rPr>
        <w:t xml:space="preserve">- </w:t>
      </w:r>
      <w:r>
        <w:rPr>
          <w:rFonts w:ascii="Arial" w:hAnsi="Arial" w:eastAsia="Arial"/>
          <w:b/>
          <w:sz w:val="22"/>
        </w:rPr>
        <w:t>In-weight / out-weight</w:t>
      </w:r>
      <w:r>
        <w:rPr>
          <w:rFonts w:ascii="Arial" w:hAnsi="Arial" w:eastAsia="Arial"/>
          <w:b w:val="0"/>
          <w:sz w:val="22"/>
        </w:rPr>
        <w:t>: סכום תדירויות נכנסות ויוצאות.</w:t>
      </w:r>
    </w:p>
    <w:p>
      <w:pPr>
        <w:jc w:val="right"/>
        <w:bidi w:val="1"/>
      </w:pPr>
      <w:r>
        <w:rPr>
          <w:rFonts w:ascii="Arial" w:hAnsi="Arial" w:eastAsia="Arial"/>
          <w:b w:val="0"/>
          <w:sz w:val="22"/>
        </w:rPr>
        <w:t xml:space="preserve">- </w:t>
      </w:r>
      <w:r>
        <w:rPr>
          <w:rFonts w:ascii="Arial" w:hAnsi="Arial" w:eastAsia="Arial"/>
          <w:b/>
          <w:sz w:val="22"/>
        </w:rPr>
        <w:t>PageRank</w:t>
      </w:r>
      <w:r>
        <w:rPr>
          <w:rFonts w:ascii="Arial" w:hAnsi="Arial" w:eastAsia="Arial"/>
          <w:b w:val="0"/>
          <w:sz w:val="22"/>
        </w:rPr>
        <w:t>: דירוג חשיבות על הגרף המכוון עם משקלי תדירות.</w:t>
      </w:r>
    </w:p>
    <w:p>
      <w:pPr>
        <w:jc w:val="right"/>
        <w:bidi w:val="1"/>
      </w:pPr>
      <w:r>
        <w:rPr>
          <w:rFonts w:ascii="Arial" w:hAnsi="Arial" w:eastAsia="Arial"/>
          <w:b w:val="0"/>
          <w:sz w:val="22"/>
        </w:rPr>
        <w:t xml:space="preserve">- </w:t>
      </w:r>
      <w:r>
        <w:rPr>
          <w:rFonts w:ascii="Arial" w:hAnsi="Arial" w:eastAsia="Arial"/>
          <w:b/>
          <w:sz w:val="22"/>
        </w:rPr>
        <w:t>Approximate betweenness</w:t>
      </w:r>
      <w:r>
        <w:rPr>
          <w:rFonts w:ascii="Arial" w:hAnsi="Arial" w:eastAsia="Arial"/>
          <w:b w:val="0"/>
          <w:sz w:val="22"/>
        </w:rPr>
        <w:t>: קירוב ל-betweenness על הרכיב הקשיר הגדול, באמצעות 128 צמתי מקור מדגמיים.</w:t>
      </w:r>
    </w:p>
    <w:p>
      <w:pPr>
        <w:jc w:val="right"/>
        <w:bidi w:val="1"/>
      </w:pPr>
      <w:r>
        <w:rPr>
          <w:rFonts w:ascii="Arial" w:hAnsi="Arial" w:eastAsia="Arial"/>
          <w:b w:val="0"/>
          <w:sz w:val="22"/>
        </w:rPr>
        <w:t xml:space="preserve">- </w:t>
      </w:r>
      <w:r>
        <w:rPr>
          <w:rFonts w:ascii="Arial" w:hAnsi="Arial" w:eastAsia="Arial"/>
          <w:b/>
          <w:sz w:val="22"/>
        </w:rPr>
        <w:t>Articulation point</w:t>
      </w:r>
      <w:r>
        <w:rPr>
          <w:rFonts w:ascii="Arial" w:hAnsi="Arial" w:eastAsia="Arial"/>
          <w:b w:val="0"/>
          <w:sz w:val="22"/>
        </w:rPr>
        <w:t>: האם הסרת התחנה מגדילה את מספר הרכיבים הקשירים.</w:t>
      </w:r>
    </w:p>
    <w:p>
      <w:pPr>
        <w:jc w:val="right"/>
        <w:bidi w:val="1"/>
      </w:pPr>
      <w:r>
        <w:rPr>
          <w:rFonts w:ascii="Arial" w:hAnsi="Arial" w:eastAsia="Arial"/>
          <w:b w:val="0"/>
          <w:sz w:val="22"/>
        </w:rPr>
        <w:t xml:space="preserve">- </w:t>
      </w:r>
      <w:r>
        <w:rPr>
          <w:rFonts w:ascii="Arial" w:hAnsi="Arial" w:eastAsia="Arial"/>
          <w:b/>
          <w:sz w:val="22"/>
        </w:rPr>
        <w:t>Bridge</w:t>
      </w:r>
      <w:r>
        <w:rPr>
          <w:rFonts w:ascii="Arial" w:hAnsi="Arial" w:eastAsia="Arial"/>
          <w:b w:val="0"/>
          <w:sz w:val="22"/>
        </w:rPr>
        <w:t>: קשת שהסרתה מגדילה את מספר הרכיבים הקשירים.</w:t>
      </w:r>
    </w:p>
    <w:p>
      <w:pPr>
        <w:jc w:val="right"/>
        <w:bidi w:val="1"/>
      </w:pPr>
      <w:r>
        <w:rPr>
          <w:rFonts w:ascii="Arial" w:hAnsi="Arial" w:eastAsia="Arial"/>
          <w:b w:val="0"/>
          <w:sz w:val="22"/>
        </w:rPr>
        <w:t>ההבחנה בין המדדים חשובה. דרגה משוקללת עונה על השאלה "איפה יש הרבה שירות מתוזמן?", בעוד betweenness ונקודות חיתוך עונים על השאלה "איפה הרשת תלויה מבנית בתחנה כדי לחבר אזורים?".</w:t>
      </w:r>
    </w:p>
    <w:p>
      <w:pPr>
        <w:pStyle w:val="Heading2"/>
        <w:jc w:val="right"/>
        <w:bidi w:val="1"/>
      </w:pPr>
      <w:r>
        <w:t>5.2 גילוי קהילות</w:t>
      </w:r>
    </w:p>
    <w:p>
      <w:pPr>
        <w:jc w:val="right"/>
        <w:bidi w:val="1"/>
      </w:pPr>
      <w:r>
        <w:rPr>
          <w:rFonts w:ascii="Arial" w:hAnsi="Arial" w:eastAsia="Arial"/>
          <w:b w:val="0"/>
          <w:sz w:val="22"/>
        </w:rPr>
        <w:t>השתמשנו באלגוריתם Louvain על הגרף הלא מכוון והמשוקלל. המטרה היא למצוא קבוצות של תחנות שהקשרים הפנימיים ביניהן צפופים יחסית לקשרים החוצה. ברשת תחבורה, קהילה יכולה להתאים לאזור גיאוגרפי, מטרופולין, מסדרון תחבורה או תת-מערכת אזורית.</w:t>
      </w:r>
    </w:p>
    <w:p>
      <w:pPr>
        <w:pStyle w:val="Heading2"/>
        <w:jc w:val="right"/>
        <w:bidi w:val="1"/>
      </w:pPr>
      <w:r>
        <w:t>5.3 ניסוי עמידות</w:t>
      </w:r>
    </w:p>
    <w:p>
      <w:pPr>
        <w:jc w:val="right"/>
        <w:bidi w:val="1"/>
      </w:pPr>
      <w:r>
        <w:rPr>
          <w:rFonts w:ascii="Arial" w:hAnsi="Arial" w:eastAsia="Arial"/>
          <w:b w:val="0"/>
          <w:sz w:val="22"/>
        </w:rPr>
        <w:t>כדי למדוד עמידות, הסרנו תחנות מהרשת לפי ארבע אסטרטגיות:</w:t>
      </w:r>
    </w:p>
    <w:p>
      <w:pPr>
        <w:jc w:val="right"/>
        <w:bidi w:val="1"/>
      </w:pPr>
      <w:r>
        <w:rPr>
          <w:rFonts w:ascii="Arial" w:hAnsi="Arial" w:eastAsia="Arial"/>
          <w:b w:val="0"/>
          <w:sz w:val="22"/>
        </w:rPr>
        <w:t>1. הסרה לפי weighted degree.</w:t>
      </w:r>
    </w:p>
    <w:p>
      <w:pPr>
        <w:jc w:val="right"/>
        <w:bidi w:val="1"/>
      </w:pPr>
      <w:r>
        <w:rPr>
          <w:rFonts w:ascii="Arial" w:hAnsi="Arial" w:eastAsia="Arial"/>
          <w:b w:val="0"/>
          <w:sz w:val="22"/>
        </w:rPr>
        <w:t>2. הסרה לפי PageRank.</w:t>
      </w:r>
    </w:p>
    <w:p>
      <w:pPr>
        <w:jc w:val="right"/>
        <w:bidi w:val="1"/>
      </w:pPr>
      <w:r>
        <w:rPr>
          <w:rFonts w:ascii="Arial" w:hAnsi="Arial" w:eastAsia="Arial"/>
          <w:b w:val="0"/>
          <w:sz w:val="22"/>
        </w:rPr>
        <w:t>3. הסרה לפי approximate betweenness.</w:t>
      </w:r>
    </w:p>
    <w:p>
      <w:pPr>
        <w:jc w:val="right"/>
        <w:bidi w:val="1"/>
      </w:pPr>
      <w:r>
        <w:rPr>
          <w:rFonts w:ascii="Arial" w:hAnsi="Arial" w:eastAsia="Arial"/>
          <w:b w:val="0"/>
          <w:sz w:val="22"/>
        </w:rPr>
        <w:t>4. הסרה לפי articulation points, כאשר נקודות חיתוך מסודרות לפי degree ו-weighted degree.</w:t>
      </w:r>
    </w:p>
    <w:p>
      <w:pPr>
        <w:jc w:val="right"/>
        <w:bidi w:val="1"/>
      </w:pPr>
      <w:r>
        <w:rPr>
          <w:rFonts w:ascii="Arial" w:hAnsi="Arial" w:eastAsia="Arial"/>
          <w:b w:val="0"/>
          <w:sz w:val="22"/>
        </w:rPr>
        <w:t>בכל אסטרטגיה הסרנו עד 500 תחנות ובדקנו את גודל הרכיב הקשיר הגדול לאחר כל הסרה. בנוסף, הרצנו baseline של הסרה אקראית ממוצעת על פני חמישה ניסויים.</w:t>
      </w:r>
    </w:p>
    <w:p>
      <w:pPr>
        <w:jc w:val="right"/>
        <w:bidi w:val="1"/>
      </w:pPr>
      <w:r>
        <w:rPr>
          <w:rFonts w:ascii="Arial" w:hAnsi="Arial" w:eastAsia="Arial"/>
          <w:b w:val="0"/>
          <w:sz w:val="22"/>
        </w:rPr>
        <w:t>מדד ההערכה הוא:</w:t>
      </w:r>
    </w:p>
    <w:p>
      <w:pPr>
        <w:jc w:val="right"/>
        <w:bidi w:val="1"/>
      </w:pPr>
      <w:r>
        <w:rPr>
          <w:rFonts w:ascii="Arial" w:hAnsi="Arial" w:eastAsia="Arial"/>
          <w:b w:val="0"/>
          <w:sz w:val="22"/>
        </w:rPr>
        <w:t>`largest_component_share = largest_component_nodes_after_removal / original_active_stops`</w:t>
      </w:r>
    </w:p>
    <w:p>
      <w:pPr>
        <w:jc w:val="right"/>
        <w:bidi w:val="1"/>
      </w:pPr>
      <w:r>
        <w:rPr>
          <w:rFonts w:ascii="Arial" w:hAnsi="Arial" w:eastAsia="Arial"/>
          <w:b w:val="0"/>
          <w:sz w:val="22"/>
        </w:rPr>
        <w:t>אם המדד יורד מהר, המשמעות היא שהרשת רגישה להסרה לפי אותה אסטרטגיה.</w:t>
      </w:r>
    </w:p>
    <w:p>
      <w:pPr>
        <w:pStyle w:val="Heading1"/>
        <w:jc w:val="right"/>
        <w:bidi w:val="1"/>
      </w:pPr>
      <w:r>
        <w:t>6. תוצאות</w:t>
      </w:r>
    </w:p>
    <w:p>
      <w:pPr>
        <w:pStyle w:val="Heading2"/>
        <w:jc w:val="right"/>
        <w:bidi w:val="1"/>
      </w:pPr>
      <w:r>
        <w:t>6.1 מבנה כללי של הרשת</w:t>
      </w:r>
    </w:p>
    <w:tbl>
      <w:tblPr>
        <w:tblStyle w:val="TableGrid"/>
        <w:tblW w:type="auto" w:w="0"/>
        <w:tblLook w:firstColumn="1" w:firstRow="1" w:lastColumn="0" w:lastRow="0" w:noHBand="0" w:noVBand="1" w:val="04A0"/>
      </w:tblPr>
      <w:tblGrid>
        <w:gridCol w:w="5112"/>
        <w:gridCol w:w="5112"/>
      </w:tblGrid>
      <w:tr>
        <w:tc>
          <w:tcPr>
            <w:tcW w:type="dxa" w:w="5112"/>
          </w:tcPr>
          <w:p>
            <w:pPr>
              <w:jc w:val="right"/>
              <w:bidi w:val="1"/>
            </w:pPr>
            <w:r>
              <w:rPr>
                <w:rFonts w:ascii="Arial" w:hAnsi="Arial" w:eastAsia="Arial"/>
                <w:b/>
                <w:sz w:val="18"/>
              </w:rPr>
              <w:t>מדד</w:t>
            </w:r>
          </w:p>
        </w:tc>
        <w:tc>
          <w:tcPr>
            <w:tcW w:type="dxa" w:w="5112"/>
          </w:tcPr>
          <w:p>
            <w:pPr>
              <w:jc w:val="right"/>
              <w:bidi w:val="1"/>
            </w:pPr>
            <w:r>
              <w:rPr>
                <w:rFonts w:ascii="Arial" w:hAnsi="Arial" w:eastAsia="Arial"/>
                <w:b/>
                <w:sz w:val="18"/>
              </w:rPr>
              <w:t>ערך</w:t>
            </w:r>
          </w:p>
        </w:tc>
      </w:tr>
      <w:tr>
        <w:tc>
          <w:tcPr>
            <w:tcW w:type="dxa" w:w="5112"/>
          </w:tcPr>
          <w:p>
            <w:pPr>
              <w:jc w:val="right"/>
              <w:bidi w:val="1"/>
            </w:pPr>
            <w:r>
              <w:rPr>
                <w:rFonts w:ascii="Arial" w:hAnsi="Arial" w:eastAsia="Arial"/>
                <w:b w:val="0"/>
                <w:sz w:val="18"/>
              </w:rPr>
              <w:t>תחנות פעילות</w:t>
            </w:r>
          </w:p>
        </w:tc>
        <w:tc>
          <w:tcPr>
            <w:tcW w:type="dxa" w:w="5112"/>
          </w:tcPr>
          <w:p>
            <w:pPr>
              <w:jc w:val="right"/>
              <w:bidi w:val="1"/>
            </w:pPr>
            <w:r>
              <w:rPr>
                <w:rFonts w:ascii="Arial" w:hAnsi="Arial" w:eastAsia="Arial"/>
                <w:b w:val="0"/>
                <w:sz w:val="18"/>
              </w:rPr>
              <w:t>30,466</w:t>
            </w:r>
          </w:p>
        </w:tc>
      </w:tr>
      <w:tr>
        <w:tc>
          <w:tcPr>
            <w:tcW w:type="dxa" w:w="5112"/>
          </w:tcPr>
          <w:p>
            <w:pPr>
              <w:jc w:val="right"/>
              <w:bidi w:val="1"/>
            </w:pPr>
            <w:r>
              <w:rPr>
                <w:rFonts w:ascii="Arial" w:hAnsi="Arial" w:eastAsia="Arial"/>
                <w:b w:val="0"/>
                <w:sz w:val="18"/>
              </w:rPr>
              <w:t>קשתות מכוונות</w:t>
            </w:r>
          </w:p>
        </w:tc>
        <w:tc>
          <w:tcPr>
            <w:tcW w:type="dxa" w:w="5112"/>
          </w:tcPr>
          <w:p>
            <w:pPr>
              <w:jc w:val="right"/>
              <w:bidi w:val="1"/>
            </w:pPr>
            <w:r>
              <w:rPr>
                <w:rFonts w:ascii="Arial" w:hAnsi="Arial" w:eastAsia="Arial"/>
                <w:b w:val="0"/>
                <w:sz w:val="18"/>
              </w:rPr>
              <w:t>51,999</w:t>
            </w:r>
          </w:p>
        </w:tc>
      </w:tr>
      <w:tr>
        <w:tc>
          <w:tcPr>
            <w:tcW w:type="dxa" w:w="5112"/>
          </w:tcPr>
          <w:p>
            <w:pPr>
              <w:jc w:val="right"/>
              <w:bidi w:val="1"/>
            </w:pPr>
            <w:r>
              <w:rPr>
                <w:rFonts w:ascii="Arial" w:hAnsi="Arial" w:eastAsia="Arial"/>
                <w:b w:val="0"/>
                <w:sz w:val="18"/>
              </w:rPr>
              <w:t>קשתות לא מכוונות</w:t>
            </w:r>
          </w:p>
        </w:tc>
        <w:tc>
          <w:tcPr>
            <w:tcW w:type="dxa" w:w="5112"/>
          </w:tcPr>
          <w:p>
            <w:pPr>
              <w:jc w:val="right"/>
              <w:bidi w:val="1"/>
            </w:pPr>
            <w:r>
              <w:rPr>
                <w:rFonts w:ascii="Arial" w:hAnsi="Arial" w:eastAsia="Arial"/>
                <w:b w:val="0"/>
                <w:sz w:val="18"/>
              </w:rPr>
              <w:t>51,772</w:t>
            </w:r>
          </w:p>
        </w:tc>
      </w:tr>
      <w:tr>
        <w:tc>
          <w:tcPr>
            <w:tcW w:type="dxa" w:w="5112"/>
          </w:tcPr>
          <w:p>
            <w:pPr>
              <w:jc w:val="right"/>
              <w:bidi w:val="1"/>
            </w:pPr>
            <w:r>
              <w:rPr>
                <w:rFonts w:ascii="Arial" w:hAnsi="Arial" w:eastAsia="Arial"/>
                <w:b w:val="0"/>
                <w:sz w:val="18"/>
              </w:rPr>
              <w:t>מספר רכיבים קשירים</w:t>
            </w:r>
          </w:p>
        </w:tc>
        <w:tc>
          <w:tcPr>
            <w:tcW w:type="dxa" w:w="5112"/>
          </w:tcPr>
          <w:p>
            <w:pPr>
              <w:jc w:val="right"/>
              <w:bidi w:val="1"/>
            </w:pPr>
            <w:r>
              <w:rPr>
                <w:rFonts w:ascii="Arial" w:hAnsi="Arial" w:eastAsia="Arial"/>
                <w:b w:val="0"/>
                <w:sz w:val="18"/>
              </w:rPr>
              <w:t>15</w:t>
            </w:r>
          </w:p>
        </w:tc>
      </w:tr>
      <w:tr>
        <w:tc>
          <w:tcPr>
            <w:tcW w:type="dxa" w:w="5112"/>
          </w:tcPr>
          <w:p>
            <w:pPr>
              <w:jc w:val="right"/>
              <w:bidi w:val="1"/>
            </w:pPr>
            <w:r>
              <w:rPr>
                <w:rFonts w:ascii="Arial" w:hAnsi="Arial" w:eastAsia="Arial"/>
                <w:b w:val="0"/>
                <w:sz w:val="18"/>
              </w:rPr>
              <w:t>גודל הרכיב הקשיר הגדול</w:t>
            </w:r>
          </w:p>
        </w:tc>
        <w:tc>
          <w:tcPr>
            <w:tcW w:type="dxa" w:w="5112"/>
          </w:tcPr>
          <w:p>
            <w:pPr>
              <w:jc w:val="right"/>
              <w:bidi w:val="1"/>
            </w:pPr>
            <w:r>
              <w:rPr>
                <w:rFonts w:ascii="Arial" w:hAnsi="Arial" w:eastAsia="Arial"/>
                <w:b w:val="0"/>
                <w:sz w:val="18"/>
              </w:rPr>
              <w:t>30,237</w:t>
            </w:r>
          </w:p>
        </w:tc>
      </w:tr>
      <w:tr>
        <w:tc>
          <w:tcPr>
            <w:tcW w:type="dxa" w:w="5112"/>
          </w:tcPr>
          <w:p>
            <w:pPr>
              <w:jc w:val="right"/>
              <w:bidi w:val="1"/>
            </w:pPr>
            <w:r>
              <w:rPr>
                <w:rFonts w:ascii="Arial" w:hAnsi="Arial" w:eastAsia="Arial"/>
                <w:b w:val="0"/>
                <w:sz w:val="18"/>
              </w:rPr>
              <w:t>חלק הרכיב הגדול מכלל הרשת</w:t>
            </w:r>
          </w:p>
        </w:tc>
        <w:tc>
          <w:tcPr>
            <w:tcW w:type="dxa" w:w="5112"/>
          </w:tcPr>
          <w:p>
            <w:pPr>
              <w:jc w:val="right"/>
              <w:bidi w:val="1"/>
            </w:pPr>
            <w:r>
              <w:rPr>
                <w:rFonts w:ascii="Arial" w:hAnsi="Arial" w:eastAsia="Arial"/>
                <w:b w:val="0"/>
                <w:sz w:val="18"/>
              </w:rPr>
              <w:t>99.25%</w:t>
            </w:r>
          </w:p>
        </w:tc>
      </w:tr>
      <w:tr>
        <w:tc>
          <w:tcPr>
            <w:tcW w:type="dxa" w:w="5112"/>
          </w:tcPr>
          <w:p>
            <w:pPr>
              <w:jc w:val="right"/>
              <w:bidi w:val="1"/>
            </w:pPr>
            <w:r>
              <w:rPr>
                <w:rFonts w:ascii="Arial" w:hAnsi="Arial" w:eastAsia="Arial"/>
                <w:b w:val="0"/>
                <w:sz w:val="18"/>
              </w:rPr>
              <w:t>מספר רכיבים קשירים חזקים בגרף המכוון</w:t>
            </w:r>
          </w:p>
        </w:tc>
        <w:tc>
          <w:tcPr>
            <w:tcW w:type="dxa" w:w="5112"/>
          </w:tcPr>
          <w:p>
            <w:pPr>
              <w:jc w:val="right"/>
              <w:bidi w:val="1"/>
            </w:pPr>
            <w:r>
              <w:rPr>
                <w:rFonts w:ascii="Arial" w:hAnsi="Arial" w:eastAsia="Arial"/>
                <w:b w:val="0"/>
                <w:sz w:val="18"/>
              </w:rPr>
              <w:t>1,518</w:t>
            </w:r>
          </w:p>
        </w:tc>
      </w:tr>
      <w:tr>
        <w:tc>
          <w:tcPr>
            <w:tcW w:type="dxa" w:w="5112"/>
          </w:tcPr>
          <w:p>
            <w:pPr>
              <w:jc w:val="right"/>
              <w:bidi w:val="1"/>
            </w:pPr>
            <w:r>
              <w:rPr>
                <w:rFonts w:ascii="Arial" w:hAnsi="Arial" w:eastAsia="Arial"/>
                <w:b w:val="0"/>
                <w:sz w:val="18"/>
              </w:rPr>
              <w:t>גודל הרכיב החזק הגדול</w:t>
            </w:r>
          </w:p>
        </w:tc>
        <w:tc>
          <w:tcPr>
            <w:tcW w:type="dxa" w:w="5112"/>
          </w:tcPr>
          <w:p>
            <w:pPr>
              <w:jc w:val="right"/>
              <w:bidi w:val="1"/>
            </w:pPr>
            <w:r>
              <w:rPr>
                <w:rFonts w:ascii="Arial" w:hAnsi="Arial" w:eastAsia="Arial"/>
                <w:b w:val="0"/>
                <w:sz w:val="18"/>
              </w:rPr>
              <w:t>28,863</w:t>
            </w:r>
          </w:p>
        </w:tc>
      </w:tr>
      <w:tr>
        <w:tc>
          <w:tcPr>
            <w:tcW w:type="dxa" w:w="5112"/>
          </w:tcPr>
          <w:p>
            <w:pPr>
              <w:jc w:val="right"/>
              <w:bidi w:val="1"/>
            </w:pPr>
            <w:r>
              <w:rPr>
                <w:rFonts w:ascii="Arial" w:hAnsi="Arial" w:eastAsia="Arial"/>
                <w:b w:val="0"/>
                <w:sz w:val="18"/>
              </w:rPr>
              <w:t>דרגה ממוצעת</w:t>
            </w:r>
          </w:p>
        </w:tc>
        <w:tc>
          <w:tcPr>
            <w:tcW w:type="dxa" w:w="5112"/>
          </w:tcPr>
          <w:p>
            <w:pPr>
              <w:jc w:val="right"/>
              <w:bidi w:val="1"/>
            </w:pPr>
            <w:r>
              <w:rPr>
                <w:rFonts w:ascii="Arial" w:hAnsi="Arial" w:eastAsia="Arial"/>
                <w:b w:val="0"/>
                <w:sz w:val="18"/>
              </w:rPr>
              <w:t>3.40</w:t>
            </w:r>
          </w:p>
        </w:tc>
      </w:tr>
      <w:tr>
        <w:tc>
          <w:tcPr>
            <w:tcW w:type="dxa" w:w="5112"/>
          </w:tcPr>
          <w:p>
            <w:pPr>
              <w:jc w:val="right"/>
              <w:bidi w:val="1"/>
            </w:pPr>
            <w:r>
              <w:rPr>
                <w:rFonts w:ascii="Arial" w:hAnsi="Arial" w:eastAsia="Arial"/>
                <w:b w:val="0"/>
                <w:sz w:val="18"/>
              </w:rPr>
              <w:t>צפיפות הגרף</w:t>
            </w:r>
          </w:p>
        </w:tc>
        <w:tc>
          <w:tcPr>
            <w:tcW w:type="dxa" w:w="5112"/>
          </w:tcPr>
          <w:p>
            <w:pPr>
              <w:jc w:val="right"/>
              <w:bidi w:val="1"/>
            </w:pPr>
            <w:r>
              <w:rPr>
                <w:rFonts w:ascii="Arial" w:hAnsi="Arial" w:eastAsia="Arial"/>
                <w:b w:val="0"/>
                <w:sz w:val="18"/>
              </w:rPr>
              <w:t>0.0001116</w:t>
            </w:r>
          </w:p>
        </w:tc>
      </w:tr>
      <w:tr>
        <w:tc>
          <w:tcPr>
            <w:tcW w:type="dxa" w:w="5112"/>
          </w:tcPr>
          <w:p>
            <w:pPr>
              <w:jc w:val="right"/>
              <w:bidi w:val="1"/>
            </w:pPr>
            <w:r>
              <w:rPr>
                <w:rFonts w:ascii="Arial" w:hAnsi="Arial" w:eastAsia="Arial"/>
                <w:b w:val="0"/>
                <w:sz w:val="18"/>
              </w:rPr>
              <w:t>נקודות חיתוך</w:t>
            </w:r>
          </w:p>
        </w:tc>
        <w:tc>
          <w:tcPr>
            <w:tcW w:type="dxa" w:w="5112"/>
          </w:tcPr>
          <w:p>
            <w:pPr>
              <w:jc w:val="right"/>
              <w:bidi w:val="1"/>
            </w:pPr>
            <w:r>
              <w:rPr>
                <w:rFonts w:ascii="Arial" w:hAnsi="Arial" w:eastAsia="Arial"/>
                <w:b w:val="0"/>
                <w:sz w:val="18"/>
              </w:rPr>
              <w:t>900</w:t>
            </w:r>
          </w:p>
        </w:tc>
      </w:tr>
      <w:tr>
        <w:tc>
          <w:tcPr>
            <w:tcW w:type="dxa" w:w="5112"/>
          </w:tcPr>
          <w:p>
            <w:pPr>
              <w:jc w:val="right"/>
              <w:bidi w:val="1"/>
            </w:pPr>
            <w:r>
              <w:rPr>
                <w:rFonts w:ascii="Arial" w:hAnsi="Arial" w:eastAsia="Arial"/>
                <w:b w:val="0"/>
                <w:sz w:val="18"/>
              </w:rPr>
              <w:t>גשרים</w:t>
            </w:r>
          </w:p>
        </w:tc>
        <w:tc>
          <w:tcPr>
            <w:tcW w:type="dxa" w:w="5112"/>
          </w:tcPr>
          <w:p>
            <w:pPr>
              <w:jc w:val="right"/>
              <w:bidi w:val="1"/>
            </w:pPr>
            <w:r>
              <w:rPr>
                <w:rFonts w:ascii="Arial" w:hAnsi="Arial" w:eastAsia="Arial"/>
                <w:b w:val="0"/>
                <w:sz w:val="18"/>
              </w:rPr>
              <w:t>971</w:t>
            </w:r>
          </w:p>
        </w:tc>
      </w:tr>
      <w:tr>
        <w:tc>
          <w:tcPr>
            <w:tcW w:type="dxa" w:w="5112"/>
          </w:tcPr>
          <w:p>
            <w:pPr>
              <w:jc w:val="right"/>
              <w:bidi w:val="1"/>
            </w:pPr>
            <w:r>
              <w:rPr>
                <w:rFonts w:ascii="Arial" w:hAnsi="Arial" w:eastAsia="Arial"/>
                <w:b w:val="0"/>
                <w:sz w:val="18"/>
              </w:rPr>
              <w:t>קהילות Louvain</w:t>
            </w:r>
          </w:p>
        </w:tc>
        <w:tc>
          <w:tcPr>
            <w:tcW w:type="dxa" w:w="5112"/>
          </w:tcPr>
          <w:p>
            <w:pPr>
              <w:jc w:val="right"/>
              <w:bidi w:val="1"/>
            </w:pPr>
            <w:r>
              <w:rPr>
                <w:rFonts w:ascii="Arial" w:hAnsi="Arial" w:eastAsia="Arial"/>
                <w:b w:val="0"/>
                <w:sz w:val="18"/>
              </w:rPr>
              <w:t>91</w:t>
            </w:r>
          </w:p>
        </w:tc>
      </w:tr>
      <w:tr>
        <w:tc>
          <w:tcPr>
            <w:tcW w:type="dxa" w:w="5112"/>
          </w:tcPr>
          <w:p>
            <w:pPr>
              <w:jc w:val="right"/>
              <w:bidi w:val="1"/>
            </w:pPr>
            <w:r>
              <w:rPr>
                <w:rFonts w:ascii="Arial" w:hAnsi="Arial" w:eastAsia="Arial"/>
                <w:b w:val="0"/>
                <w:sz w:val="18"/>
              </w:rPr>
              <w:t>גודל הקהילה הגדולה ביותר</w:t>
            </w:r>
          </w:p>
        </w:tc>
        <w:tc>
          <w:tcPr>
            <w:tcW w:type="dxa" w:w="5112"/>
          </w:tcPr>
          <w:p>
            <w:pPr>
              <w:jc w:val="right"/>
              <w:bidi w:val="1"/>
            </w:pPr>
            <w:r>
              <w:rPr>
                <w:rFonts w:ascii="Arial" w:hAnsi="Arial" w:eastAsia="Arial"/>
                <w:b w:val="0"/>
                <w:sz w:val="18"/>
              </w:rPr>
              <w:t>1,260</w:t>
            </w:r>
          </w:p>
        </w:tc>
      </w:tr>
    </w:tbl>
    <w:p>
      <w:pPr>
        <w:jc w:val="right"/>
        <w:bidi w:val="1"/>
      </w:pPr>
      <w:r>
        <w:rPr>
          <w:rFonts w:ascii="Arial" w:hAnsi="Arial" w:eastAsia="Arial"/>
          <w:b w:val="0"/>
          <w:sz w:val="22"/>
        </w:rPr>
        <w:t>הממצא המרכזי הוא שהרשת כמעט כולה מחוברת ברכיב קשיר אחד גדול, אך עדיין יש בה 900 נקודות חיתוך ו-971 גשרים. כלומר, גם ברשת גדולה ומקושרת היטב קיימים מוקדי תלות מקומיים.</w:t>
      </w:r>
    </w:p>
    <w:p>
      <w:pPr>
        <w:jc w:val="center"/>
      </w:pPr>
      <w:r>
        <w:drawing>
          <wp:inline xmlns:a="http://schemas.openxmlformats.org/drawingml/2006/main" xmlns:pic="http://schemas.openxmlformats.org/drawingml/2006/picture">
            <wp:extent cx="5303520" cy="6818811"/>
            <wp:docPr id="1" name="Picture 1"/>
            <wp:cNvGraphicFramePr>
              <a:graphicFrameLocks noChangeAspect="1"/>
            </wp:cNvGraphicFramePr>
            <a:graphic>
              <a:graphicData uri="http://schemas.openxmlformats.org/drawingml/2006/picture">
                <pic:pic>
                  <pic:nvPicPr>
                    <pic:cNvPr id="0" name="active_stops_map.png"/>
                    <pic:cNvPicPr/>
                  </pic:nvPicPr>
                  <pic:blipFill>
                    <a:blip r:embed="rId9"/>
                    <a:stretch>
                      <a:fillRect/>
                    </a:stretch>
                  </pic:blipFill>
                  <pic:spPr>
                    <a:xfrm>
                      <a:off x="0" y="0"/>
                      <a:ext cx="5303520" cy="6818811"/>
                    </a:xfrm>
                    <a:prstGeom prst="rect"/>
                  </pic:spPr>
                </pic:pic>
              </a:graphicData>
            </a:graphic>
          </wp:inline>
        </w:drawing>
      </w:r>
    </w:p>
    <w:p>
      <w:pPr>
        <w:jc w:val="center"/>
      </w:pPr>
      <w:r>
        <w:rPr>
          <w:rFonts w:ascii="Arial" w:hAnsi="Arial" w:eastAsia="Arial"/>
          <w:i/>
          <w:sz w:val="18"/>
        </w:rPr>
        <w:t>פריסת התחנות הפעילות בישראל</w:t>
      </w:r>
    </w:p>
    <w:p>
      <w:pPr>
        <w:pStyle w:val="Heading2"/>
        <w:jc w:val="right"/>
        <w:bidi w:val="1"/>
      </w:pPr>
      <w:r>
        <w:t>6.2 תחנות מובילות לפי degree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jc w:val="right"/>
              <w:bidi w:val="1"/>
            </w:pPr>
            <w:r>
              <w:rPr>
                <w:rFonts w:ascii="Arial" w:hAnsi="Arial" w:eastAsia="Arial"/>
                <w:b/>
                <w:sz w:val="18"/>
              </w:rPr>
              <w:t>דירוג</w:t>
            </w:r>
          </w:p>
        </w:tc>
        <w:tc>
          <w:tcPr>
            <w:tcW w:type="dxa" w:w="1704"/>
          </w:tcPr>
          <w:p>
            <w:pPr>
              <w:jc w:val="right"/>
              <w:bidi w:val="1"/>
            </w:pPr>
            <w:r>
              <w:rPr>
                <w:rFonts w:ascii="Arial" w:hAnsi="Arial" w:eastAsia="Arial"/>
                <w:b/>
                <w:sz w:val="18"/>
              </w:rPr>
              <w:t>stop_id</w:t>
            </w:r>
          </w:p>
        </w:tc>
        <w:tc>
          <w:tcPr>
            <w:tcW w:type="dxa" w:w="1704"/>
          </w:tcPr>
          <w:p>
            <w:pPr>
              <w:jc w:val="right"/>
              <w:bidi w:val="1"/>
            </w:pPr>
            <w:r>
              <w:rPr>
                <w:rFonts w:ascii="Arial" w:hAnsi="Arial" w:eastAsia="Arial"/>
                <w:b/>
                <w:sz w:val="18"/>
              </w:rPr>
              <w:t>שם תחנה</w:t>
            </w:r>
          </w:p>
        </w:tc>
        <w:tc>
          <w:tcPr>
            <w:tcW w:type="dxa" w:w="1704"/>
          </w:tcPr>
          <w:p>
            <w:pPr>
              <w:jc w:val="right"/>
              <w:bidi w:val="1"/>
            </w:pPr>
            <w:r>
              <w:rPr>
                <w:rFonts w:ascii="Arial" w:hAnsi="Arial" w:eastAsia="Arial"/>
                <w:b/>
                <w:sz w:val="18"/>
              </w:rPr>
              <w:t>degree</w:t>
            </w:r>
          </w:p>
        </w:tc>
        <w:tc>
          <w:tcPr>
            <w:tcW w:type="dxa" w:w="1704"/>
          </w:tcPr>
          <w:p>
            <w:pPr>
              <w:jc w:val="right"/>
              <w:bidi w:val="1"/>
            </w:pPr>
            <w:r>
              <w:rPr>
                <w:rFonts w:ascii="Arial" w:hAnsi="Arial" w:eastAsia="Arial"/>
                <w:b/>
                <w:sz w:val="18"/>
              </w:rPr>
              <w:t>weighted degree</w:t>
            </w:r>
          </w:p>
        </w:tc>
        <w:tc>
          <w:tcPr>
            <w:tcW w:type="dxa" w:w="1704"/>
          </w:tcPr>
          <w:p>
            <w:pPr>
              <w:jc w:val="right"/>
              <w:bidi w:val="1"/>
            </w:pPr>
            <w:r>
              <w:rPr>
                <w:rFonts w:ascii="Arial" w:hAnsi="Arial" w:eastAsia="Arial"/>
                <w:b/>
                <w:sz w:val="18"/>
              </w:rPr>
              <w:t>נקודת חיתוך</w:t>
            </w:r>
          </w:p>
        </w:tc>
      </w:tr>
      <w:tr>
        <w:tc>
          <w:tcPr>
            <w:tcW w:type="dxa" w:w="1704"/>
          </w:tcPr>
          <w:p>
            <w:pPr>
              <w:jc w:val="right"/>
              <w:bidi w:val="1"/>
            </w:pPr>
            <w:r>
              <w:rPr>
                <w:rFonts w:ascii="Arial" w:hAnsi="Arial" w:eastAsia="Arial"/>
                <w:b w:val="0"/>
                <w:sz w:val="18"/>
              </w:rPr>
              <w:t>1</w:t>
            </w:r>
          </w:p>
        </w:tc>
        <w:tc>
          <w:tcPr>
            <w:tcW w:type="dxa" w:w="1704"/>
          </w:tcPr>
          <w:p>
            <w:pPr>
              <w:jc w:val="right"/>
              <w:bidi w:val="1"/>
            </w:pPr>
            <w:r>
              <w:rPr>
                <w:rFonts w:ascii="Arial" w:hAnsi="Arial" w:eastAsia="Arial"/>
                <w:b w:val="0"/>
                <w:sz w:val="18"/>
              </w:rPr>
              <w:t>41133</w:t>
            </w:r>
          </w:p>
        </w:tc>
        <w:tc>
          <w:tcPr>
            <w:tcW w:type="dxa" w:w="1704"/>
          </w:tcPr>
          <w:p>
            <w:pPr>
              <w:jc w:val="right"/>
              <w:bidi w:val="1"/>
            </w:pPr>
            <w:r>
              <w:rPr>
                <w:rFonts w:ascii="Arial" w:hAnsi="Arial" w:eastAsia="Arial"/>
                <w:b w:val="0"/>
                <w:sz w:val="18"/>
              </w:rPr>
              <w:t>מחלף חמד</w:t>
            </w:r>
          </w:p>
        </w:tc>
        <w:tc>
          <w:tcPr>
            <w:tcW w:type="dxa" w:w="1704"/>
          </w:tcPr>
          <w:p>
            <w:pPr>
              <w:jc w:val="right"/>
              <w:bidi w:val="1"/>
            </w:pPr>
            <w:r>
              <w:rPr>
                <w:rFonts w:ascii="Arial" w:hAnsi="Arial" w:eastAsia="Arial"/>
                <w:b w:val="0"/>
                <w:sz w:val="18"/>
              </w:rPr>
              <w:t>62</w:t>
            </w:r>
          </w:p>
        </w:tc>
        <w:tc>
          <w:tcPr>
            <w:tcW w:type="dxa" w:w="1704"/>
          </w:tcPr>
          <w:p>
            <w:pPr>
              <w:jc w:val="right"/>
              <w:bidi w:val="1"/>
            </w:pPr>
            <w:r>
              <w:rPr>
                <w:rFonts w:ascii="Arial" w:hAnsi="Arial" w:eastAsia="Arial"/>
                <w:b w:val="0"/>
                <w:sz w:val="18"/>
              </w:rPr>
              <w:t>10,454</w:t>
            </w:r>
          </w:p>
        </w:tc>
        <w:tc>
          <w:tcPr>
            <w:tcW w:type="dxa" w:w="1704"/>
          </w:tcPr>
          <w:p>
            <w:pPr>
              <w:jc w:val="right"/>
              <w:bidi w:val="1"/>
            </w:pPr>
            <w:r>
              <w:rPr>
                <w:rFonts w:ascii="Arial" w:hAnsi="Arial" w:eastAsia="Arial"/>
                <w:b w:val="0"/>
                <w:sz w:val="18"/>
              </w:rPr>
              <w:t>כן</w:t>
            </w:r>
          </w:p>
        </w:tc>
      </w:tr>
      <w:tr>
        <w:tc>
          <w:tcPr>
            <w:tcW w:type="dxa" w:w="1704"/>
          </w:tcPr>
          <w:p>
            <w:pPr>
              <w:jc w:val="right"/>
              <w:bidi w:val="1"/>
            </w:pPr>
            <w:r>
              <w:rPr>
                <w:rFonts w:ascii="Arial" w:hAnsi="Arial" w:eastAsia="Arial"/>
                <w:b w:val="0"/>
                <w:sz w:val="18"/>
              </w:rPr>
              <w:t>2</w:t>
            </w:r>
          </w:p>
        </w:tc>
        <w:tc>
          <w:tcPr>
            <w:tcW w:type="dxa" w:w="1704"/>
          </w:tcPr>
          <w:p>
            <w:pPr>
              <w:jc w:val="right"/>
              <w:bidi w:val="1"/>
            </w:pPr>
            <w:r>
              <w:rPr>
                <w:rFonts w:ascii="Arial" w:hAnsi="Arial" w:eastAsia="Arial"/>
                <w:b w:val="0"/>
                <w:sz w:val="18"/>
              </w:rPr>
              <w:t>41132</w:t>
            </w:r>
          </w:p>
        </w:tc>
        <w:tc>
          <w:tcPr>
            <w:tcW w:type="dxa" w:w="1704"/>
          </w:tcPr>
          <w:p>
            <w:pPr>
              <w:jc w:val="right"/>
              <w:bidi w:val="1"/>
            </w:pPr>
            <w:r>
              <w:rPr>
                <w:rFonts w:ascii="Arial" w:hAnsi="Arial" w:eastAsia="Arial"/>
                <w:b w:val="0"/>
                <w:sz w:val="18"/>
              </w:rPr>
              <w:t>מחלף חמד</w:t>
            </w:r>
          </w:p>
        </w:tc>
        <w:tc>
          <w:tcPr>
            <w:tcW w:type="dxa" w:w="1704"/>
          </w:tcPr>
          <w:p>
            <w:pPr>
              <w:jc w:val="right"/>
              <w:bidi w:val="1"/>
            </w:pPr>
            <w:r>
              <w:rPr>
                <w:rFonts w:ascii="Arial" w:hAnsi="Arial" w:eastAsia="Arial"/>
                <w:b w:val="0"/>
                <w:sz w:val="18"/>
              </w:rPr>
              <w:t>44</w:t>
            </w:r>
          </w:p>
        </w:tc>
        <w:tc>
          <w:tcPr>
            <w:tcW w:type="dxa" w:w="1704"/>
          </w:tcPr>
          <w:p>
            <w:pPr>
              <w:jc w:val="right"/>
              <w:bidi w:val="1"/>
            </w:pPr>
            <w:r>
              <w:rPr>
                <w:rFonts w:ascii="Arial" w:hAnsi="Arial" w:eastAsia="Arial"/>
                <w:b w:val="0"/>
                <w:sz w:val="18"/>
              </w:rPr>
              <w:t>10,540</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3</w:t>
            </w:r>
          </w:p>
        </w:tc>
        <w:tc>
          <w:tcPr>
            <w:tcW w:type="dxa" w:w="1704"/>
          </w:tcPr>
          <w:p>
            <w:pPr>
              <w:jc w:val="right"/>
              <w:bidi w:val="1"/>
            </w:pPr>
            <w:r>
              <w:rPr>
                <w:rFonts w:ascii="Arial" w:hAnsi="Arial" w:eastAsia="Arial"/>
                <w:b w:val="0"/>
                <w:sz w:val="18"/>
              </w:rPr>
              <w:t>9048</w:t>
            </w:r>
          </w:p>
        </w:tc>
        <w:tc>
          <w:tcPr>
            <w:tcW w:type="dxa" w:w="1704"/>
          </w:tcPr>
          <w:p>
            <w:pPr>
              <w:jc w:val="right"/>
              <w:bidi w:val="1"/>
            </w:pPr>
            <w:r>
              <w:rPr>
                <w:rFonts w:ascii="Arial" w:hAnsi="Arial" w:eastAsia="Arial"/>
                <w:b w:val="0"/>
                <w:sz w:val="18"/>
              </w:rPr>
              <w:t>בן גוריון/שערי ירושלים</w:t>
            </w:r>
          </w:p>
        </w:tc>
        <w:tc>
          <w:tcPr>
            <w:tcW w:type="dxa" w:w="1704"/>
          </w:tcPr>
          <w:p>
            <w:pPr>
              <w:jc w:val="right"/>
              <w:bidi w:val="1"/>
            </w:pPr>
            <w:r>
              <w:rPr>
                <w:rFonts w:ascii="Arial" w:hAnsi="Arial" w:eastAsia="Arial"/>
                <w:b w:val="0"/>
                <w:sz w:val="18"/>
              </w:rPr>
              <w:t>41</w:t>
            </w:r>
          </w:p>
        </w:tc>
        <w:tc>
          <w:tcPr>
            <w:tcW w:type="dxa" w:w="1704"/>
          </w:tcPr>
          <w:p>
            <w:pPr>
              <w:jc w:val="right"/>
              <w:bidi w:val="1"/>
            </w:pPr>
            <w:r>
              <w:rPr>
                <w:rFonts w:ascii="Arial" w:hAnsi="Arial" w:eastAsia="Arial"/>
                <w:b w:val="0"/>
                <w:sz w:val="18"/>
              </w:rPr>
              <w:t>9,472</w:t>
            </w:r>
          </w:p>
        </w:tc>
        <w:tc>
          <w:tcPr>
            <w:tcW w:type="dxa" w:w="1704"/>
          </w:tcPr>
          <w:p>
            <w:pPr>
              <w:jc w:val="right"/>
              <w:bidi w:val="1"/>
            </w:pPr>
            <w:r>
              <w:rPr>
                <w:rFonts w:ascii="Arial" w:hAnsi="Arial" w:eastAsia="Arial"/>
                <w:b w:val="0"/>
                <w:sz w:val="18"/>
              </w:rPr>
              <w:t>כן</w:t>
            </w:r>
          </w:p>
        </w:tc>
      </w:tr>
      <w:tr>
        <w:tc>
          <w:tcPr>
            <w:tcW w:type="dxa" w:w="1704"/>
          </w:tcPr>
          <w:p>
            <w:pPr>
              <w:jc w:val="right"/>
              <w:bidi w:val="1"/>
            </w:pPr>
            <w:r>
              <w:rPr>
                <w:rFonts w:ascii="Arial" w:hAnsi="Arial" w:eastAsia="Arial"/>
                <w:b w:val="0"/>
                <w:sz w:val="18"/>
              </w:rPr>
              <w:t>4</w:t>
            </w:r>
          </w:p>
        </w:tc>
        <w:tc>
          <w:tcPr>
            <w:tcW w:type="dxa" w:w="1704"/>
          </w:tcPr>
          <w:p>
            <w:pPr>
              <w:jc w:val="right"/>
              <w:bidi w:val="1"/>
            </w:pPr>
            <w:r>
              <w:rPr>
                <w:rFonts w:ascii="Arial" w:hAnsi="Arial" w:eastAsia="Arial"/>
                <w:b w:val="0"/>
                <w:sz w:val="18"/>
              </w:rPr>
              <w:t>10716</w:t>
            </w:r>
          </w:p>
        </w:tc>
        <w:tc>
          <w:tcPr>
            <w:tcW w:type="dxa" w:w="1704"/>
          </w:tcPr>
          <w:p>
            <w:pPr>
              <w:jc w:val="right"/>
              <w:bidi w:val="1"/>
            </w:pPr>
            <w:r>
              <w:rPr>
                <w:rFonts w:ascii="Arial" w:hAnsi="Arial" w:eastAsia="Arial"/>
                <w:b w:val="0"/>
                <w:sz w:val="18"/>
              </w:rPr>
              <w:t>צומת רמות/גולדה</w:t>
            </w:r>
          </w:p>
        </w:tc>
        <w:tc>
          <w:tcPr>
            <w:tcW w:type="dxa" w:w="1704"/>
          </w:tcPr>
          <w:p>
            <w:pPr>
              <w:jc w:val="right"/>
              <w:bidi w:val="1"/>
            </w:pPr>
            <w:r>
              <w:rPr>
                <w:rFonts w:ascii="Arial" w:hAnsi="Arial" w:eastAsia="Arial"/>
                <w:b w:val="0"/>
                <w:sz w:val="18"/>
              </w:rPr>
              <w:t>40</w:t>
            </w:r>
          </w:p>
        </w:tc>
        <w:tc>
          <w:tcPr>
            <w:tcW w:type="dxa" w:w="1704"/>
          </w:tcPr>
          <w:p>
            <w:pPr>
              <w:jc w:val="right"/>
              <w:bidi w:val="1"/>
            </w:pPr>
            <w:r>
              <w:rPr>
                <w:rFonts w:ascii="Arial" w:hAnsi="Arial" w:eastAsia="Arial"/>
                <w:b w:val="0"/>
                <w:sz w:val="18"/>
              </w:rPr>
              <w:t>17,392</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5</w:t>
            </w:r>
          </w:p>
        </w:tc>
        <w:tc>
          <w:tcPr>
            <w:tcW w:type="dxa" w:w="1704"/>
          </w:tcPr>
          <w:p>
            <w:pPr>
              <w:jc w:val="right"/>
              <w:bidi w:val="1"/>
            </w:pPr>
            <w:r>
              <w:rPr>
                <w:rFonts w:ascii="Arial" w:hAnsi="Arial" w:eastAsia="Arial"/>
                <w:b w:val="0"/>
                <w:sz w:val="18"/>
              </w:rPr>
              <w:t>10775</w:t>
            </w:r>
          </w:p>
        </w:tc>
        <w:tc>
          <w:tcPr>
            <w:tcW w:type="dxa" w:w="1704"/>
          </w:tcPr>
          <w:p>
            <w:pPr>
              <w:jc w:val="right"/>
              <w:bidi w:val="1"/>
            </w:pPr>
            <w:r>
              <w:rPr>
                <w:rFonts w:ascii="Arial" w:hAnsi="Arial" w:eastAsia="Arial"/>
                <w:b w:val="0"/>
                <w:sz w:val="18"/>
              </w:rPr>
              <w:t>גשר המיתרים/שד' הרצל</w:t>
            </w:r>
          </w:p>
        </w:tc>
        <w:tc>
          <w:tcPr>
            <w:tcW w:type="dxa" w:w="1704"/>
          </w:tcPr>
          <w:p>
            <w:pPr>
              <w:jc w:val="right"/>
              <w:bidi w:val="1"/>
            </w:pPr>
            <w:r>
              <w:rPr>
                <w:rFonts w:ascii="Arial" w:hAnsi="Arial" w:eastAsia="Arial"/>
                <w:b w:val="0"/>
                <w:sz w:val="18"/>
              </w:rPr>
              <w:t>37</w:t>
            </w:r>
          </w:p>
        </w:tc>
        <w:tc>
          <w:tcPr>
            <w:tcW w:type="dxa" w:w="1704"/>
          </w:tcPr>
          <w:p>
            <w:pPr>
              <w:jc w:val="right"/>
              <w:bidi w:val="1"/>
            </w:pPr>
            <w:r>
              <w:rPr>
                <w:rFonts w:ascii="Arial" w:hAnsi="Arial" w:eastAsia="Arial"/>
                <w:b w:val="0"/>
                <w:sz w:val="18"/>
              </w:rPr>
              <w:t>18,976</w:t>
            </w:r>
          </w:p>
        </w:tc>
        <w:tc>
          <w:tcPr>
            <w:tcW w:type="dxa" w:w="1704"/>
          </w:tcPr>
          <w:p>
            <w:pPr>
              <w:jc w:val="right"/>
              <w:bidi w:val="1"/>
            </w:pPr>
            <w:r>
              <w:rPr>
                <w:rFonts w:ascii="Arial" w:hAnsi="Arial" w:eastAsia="Arial"/>
                <w:b w:val="0"/>
                <w:sz w:val="18"/>
              </w:rPr>
              <w:t>כן</w:t>
            </w:r>
          </w:p>
        </w:tc>
      </w:tr>
    </w:tbl>
    <w:p>
      <w:pPr>
        <w:jc w:val="right"/>
        <w:bidi w:val="1"/>
      </w:pPr>
      <w:r>
        <w:rPr>
          <w:rFonts w:ascii="Arial" w:hAnsi="Arial" w:eastAsia="Arial"/>
          <w:b w:val="0"/>
          <w:sz w:val="22"/>
        </w:rPr>
        <w:t>מדד degree מזהה תחנות בעלות מגוון גדול של שכנים ישירים. תחנות באזור ירושלים ומחלפים בין-עירוניים מופיעות גבוה במדד זה, משום שהן מחברות מספר רב של מקטעים וקווים.</w:t>
      </w:r>
    </w:p>
    <w:p>
      <w:pPr>
        <w:pStyle w:val="Heading2"/>
        <w:jc w:val="right"/>
        <w:bidi w:val="1"/>
      </w:pPr>
      <w:r>
        <w:t>6.3 תחנות מובילות לפי weighted degree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jc w:val="right"/>
              <w:bidi w:val="1"/>
            </w:pPr>
            <w:r>
              <w:rPr>
                <w:rFonts w:ascii="Arial" w:hAnsi="Arial" w:eastAsia="Arial"/>
                <w:b/>
                <w:sz w:val="18"/>
              </w:rPr>
              <w:t>דירוג</w:t>
            </w:r>
          </w:p>
        </w:tc>
        <w:tc>
          <w:tcPr>
            <w:tcW w:type="dxa" w:w="1704"/>
          </w:tcPr>
          <w:p>
            <w:pPr>
              <w:jc w:val="right"/>
              <w:bidi w:val="1"/>
            </w:pPr>
            <w:r>
              <w:rPr>
                <w:rFonts w:ascii="Arial" w:hAnsi="Arial" w:eastAsia="Arial"/>
                <w:b/>
                <w:sz w:val="18"/>
              </w:rPr>
              <w:t>stop_id</w:t>
            </w:r>
          </w:p>
        </w:tc>
        <w:tc>
          <w:tcPr>
            <w:tcW w:type="dxa" w:w="1704"/>
          </w:tcPr>
          <w:p>
            <w:pPr>
              <w:jc w:val="right"/>
              <w:bidi w:val="1"/>
            </w:pPr>
            <w:r>
              <w:rPr>
                <w:rFonts w:ascii="Arial" w:hAnsi="Arial" w:eastAsia="Arial"/>
                <w:b/>
                <w:sz w:val="18"/>
              </w:rPr>
              <w:t>שם תחנה</w:t>
            </w:r>
          </w:p>
        </w:tc>
        <w:tc>
          <w:tcPr>
            <w:tcW w:type="dxa" w:w="1704"/>
          </w:tcPr>
          <w:p>
            <w:pPr>
              <w:jc w:val="right"/>
              <w:bidi w:val="1"/>
            </w:pPr>
            <w:r>
              <w:rPr>
                <w:rFonts w:ascii="Arial" w:hAnsi="Arial" w:eastAsia="Arial"/>
                <w:b/>
                <w:sz w:val="18"/>
              </w:rPr>
              <w:t>degree</w:t>
            </w:r>
          </w:p>
        </w:tc>
        <w:tc>
          <w:tcPr>
            <w:tcW w:type="dxa" w:w="1704"/>
          </w:tcPr>
          <w:p>
            <w:pPr>
              <w:jc w:val="right"/>
              <w:bidi w:val="1"/>
            </w:pPr>
            <w:r>
              <w:rPr>
                <w:rFonts w:ascii="Arial" w:hAnsi="Arial" w:eastAsia="Arial"/>
                <w:b/>
                <w:sz w:val="18"/>
              </w:rPr>
              <w:t>weighted degree</w:t>
            </w:r>
          </w:p>
        </w:tc>
        <w:tc>
          <w:tcPr>
            <w:tcW w:type="dxa" w:w="1704"/>
          </w:tcPr>
          <w:p>
            <w:pPr>
              <w:jc w:val="right"/>
              <w:bidi w:val="1"/>
            </w:pPr>
            <w:r>
              <w:rPr>
                <w:rFonts w:ascii="Arial" w:hAnsi="Arial" w:eastAsia="Arial"/>
                <w:b/>
                <w:sz w:val="18"/>
              </w:rPr>
              <w:t>נקודת חיתוך</w:t>
            </w:r>
          </w:p>
        </w:tc>
      </w:tr>
      <w:tr>
        <w:tc>
          <w:tcPr>
            <w:tcW w:type="dxa" w:w="1704"/>
          </w:tcPr>
          <w:p>
            <w:pPr>
              <w:jc w:val="right"/>
              <w:bidi w:val="1"/>
            </w:pPr>
            <w:r>
              <w:rPr>
                <w:rFonts w:ascii="Arial" w:hAnsi="Arial" w:eastAsia="Arial"/>
                <w:b w:val="0"/>
                <w:sz w:val="18"/>
              </w:rPr>
              <w:t>1</w:t>
            </w:r>
          </w:p>
        </w:tc>
        <w:tc>
          <w:tcPr>
            <w:tcW w:type="dxa" w:w="1704"/>
          </w:tcPr>
          <w:p>
            <w:pPr>
              <w:jc w:val="right"/>
              <w:bidi w:val="1"/>
            </w:pPr>
            <w:r>
              <w:rPr>
                <w:rFonts w:ascii="Arial" w:hAnsi="Arial" w:eastAsia="Arial"/>
                <w:b w:val="0"/>
                <w:sz w:val="18"/>
              </w:rPr>
              <w:t>13103</w:t>
            </w:r>
          </w:p>
        </w:tc>
        <w:tc>
          <w:tcPr>
            <w:tcW w:type="dxa" w:w="1704"/>
          </w:tcPr>
          <w:p>
            <w:pPr>
              <w:jc w:val="right"/>
              <w:bidi w:val="1"/>
            </w:pPr>
            <w:r>
              <w:rPr>
                <w:rFonts w:ascii="Arial" w:hAnsi="Arial" w:eastAsia="Arial"/>
                <w:b w:val="0"/>
                <w:sz w:val="18"/>
              </w:rPr>
              <w:t>קניון עזריאלי/דרך מנחם בגין</w:t>
            </w:r>
          </w:p>
        </w:tc>
        <w:tc>
          <w:tcPr>
            <w:tcW w:type="dxa" w:w="1704"/>
          </w:tcPr>
          <w:p>
            <w:pPr>
              <w:jc w:val="right"/>
              <w:bidi w:val="1"/>
            </w:pPr>
            <w:r>
              <w:rPr>
                <w:rFonts w:ascii="Arial" w:hAnsi="Arial" w:eastAsia="Arial"/>
                <w:b w:val="0"/>
                <w:sz w:val="18"/>
              </w:rPr>
              <w:t>19</w:t>
            </w:r>
          </w:p>
        </w:tc>
        <w:tc>
          <w:tcPr>
            <w:tcW w:type="dxa" w:w="1704"/>
          </w:tcPr>
          <w:p>
            <w:pPr>
              <w:jc w:val="right"/>
              <w:bidi w:val="1"/>
            </w:pPr>
            <w:r>
              <w:rPr>
                <w:rFonts w:ascii="Arial" w:hAnsi="Arial" w:eastAsia="Arial"/>
                <w:b w:val="0"/>
                <w:sz w:val="18"/>
              </w:rPr>
              <w:t>21,396</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2</w:t>
            </w:r>
          </w:p>
        </w:tc>
        <w:tc>
          <w:tcPr>
            <w:tcW w:type="dxa" w:w="1704"/>
          </w:tcPr>
          <w:p>
            <w:pPr>
              <w:jc w:val="right"/>
              <w:bidi w:val="1"/>
            </w:pPr>
            <w:r>
              <w:rPr>
                <w:rFonts w:ascii="Arial" w:hAnsi="Arial" w:eastAsia="Arial"/>
                <w:b w:val="0"/>
                <w:sz w:val="18"/>
              </w:rPr>
              <w:t>10775</w:t>
            </w:r>
          </w:p>
        </w:tc>
        <w:tc>
          <w:tcPr>
            <w:tcW w:type="dxa" w:w="1704"/>
          </w:tcPr>
          <w:p>
            <w:pPr>
              <w:jc w:val="right"/>
              <w:bidi w:val="1"/>
            </w:pPr>
            <w:r>
              <w:rPr>
                <w:rFonts w:ascii="Arial" w:hAnsi="Arial" w:eastAsia="Arial"/>
                <w:b w:val="0"/>
                <w:sz w:val="18"/>
              </w:rPr>
              <w:t>גשר המיתרים/שד' הרצל</w:t>
            </w:r>
          </w:p>
        </w:tc>
        <w:tc>
          <w:tcPr>
            <w:tcW w:type="dxa" w:w="1704"/>
          </w:tcPr>
          <w:p>
            <w:pPr>
              <w:jc w:val="right"/>
              <w:bidi w:val="1"/>
            </w:pPr>
            <w:r>
              <w:rPr>
                <w:rFonts w:ascii="Arial" w:hAnsi="Arial" w:eastAsia="Arial"/>
                <w:b w:val="0"/>
                <w:sz w:val="18"/>
              </w:rPr>
              <w:t>37</w:t>
            </w:r>
          </w:p>
        </w:tc>
        <w:tc>
          <w:tcPr>
            <w:tcW w:type="dxa" w:w="1704"/>
          </w:tcPr>
          <w:p>
            <w:pPr>
              <w:jc w:val="right"/>
              <w:bidi w:val="1"/>
            </w:pPr>
            <w:r>
              <w:rPr>
                <w:rFonts w:ascii="Arial" w:hAnsi="Arial" w:eastAsia="Arial"/>
                <w:b w:val="0"/>
                <w:sz w:val="18"/>
              </w:rPr>
              <w:t>18,976</w:t>
            </w:r>
          </w:p>
        </w:tc>
        <w:tc>
          <w:tcPr>
            <w:tcW w:type="dxa" w:w="1704"/>
          </w:tcPr>
          <w:p>
            <w:pPr>
              <w:jc w:val="right"/>
              <w:bidi w:val="1"/>
            </w:pPr>
            <w:r>
              <w:rPr>
                <w:rFonts w:ascii="Arial" w:hAnsi="Arial" w:eastAsia="Arial"/>
                <w:b w:val="0"/>
                <w:sz w:val="18"/>
              </w:rPr>
              <w:t>כן</w:t>
            </w:r>
          </w:p>
        </w:tc>
      </w:tr>
      <w:tr>
        <w:tc>
          <w:tcPr>
            <w:tcW w:type="dxa" w:w="1704"/>
          </w:tcPr>
          <w:p>
            <w:pPr>
              <w:jc w:val="right"/>
              <w:bidi w:val="1"/>
            </w:pPr>
            <w:r>
              <w:rPr>
                <w:rFonts w:ascii="Arial" w:hAnsi="Arial" w:eastAsia="Arial"/>
                <w:b w:val="0"/>
                <w:sz w:val="18"/>
              </w:rPr>
              <w:t>3</w:t>
            </w:r>
          </w:p>
        </w:tc>
        <w:tc>
          <w:tcPr>
            <w:tcW w:type="dxa" w:w="1704"/>
          </w:tcPr>
          <w:p>
            <w:pPr>
              <w:jc w:val="right"/>
              <w:bidi w:val="1"/>
            </w:pPr>
            <w:r>
              <w:rPr>
                <w:rFonts w:ascii="Arial" w:hAnsi="Arial" w:eastAsia="Arial"/>
                <w:b w:val="0"/>
                <w:sz w:val="18"/>
              </w:rPr>
              <w:t>10716</w:t>
            </w:r>
          </w:p>
        </w:tc>
        <w:tc>
          <w:tcPr>
            <w:tcW w:type="dxa" w:w="1704"/>
          </w:tcPr>
          <w:p>
            <w:pPr>
              <w:jc w:val="right"/>
              <w:bidi w:val="1"/>
            </w:pPr>
            <w:r>
              <w:rPr>
                <w:rFonts w:ascii="Arial" w:hAnsi="Arial" w:eastAsia="Arial"/>
                <w:b w:val="0"/>
                <w:sz w:val="18"/>
              </w:rPr>
              <w:t>צומת רמות/גולדה</w:t>
            </w:r>
          </w:p>
        </w:tc>
        <w:tc>
          <w:tcPr>
            <w:tcW w:type="dxa" w:w="1704"/>
          </w:tcPr>
          <w:p>
            <w:pPr>
              <w:jc w:val="right"/>
              <w:bidi w:val="1"/>
            </w:pPr>
            <w:r>
              <w:rPr>
                <w:rFonts w:ascii="Arial" w:hAnsi="Arial" w:eastAsia="Arial"/>
                <w:b w:val="0"/>
                <w:sz w:val="18"/>
              </w:rPr>
              <w:t>40</w:t>
            </w:r>
          </w:p>
        </w:tc>
        <w:tc>
          <w:tcPr>
            <w:tcW w:type="dxa" w:w="1704"/>
          </w:tcPr>
          <w:p>
            <w:pPr>
              <w:jc w:val="right"/>
              <w:bidi w:val="1"/>
            </w:pPr>
            <w:r>
              <w:rPr>
                <w:rFonts w:ascii="Arial" w:hAnsi="Arial" w:eastAsia="Arial"/>
                <w:b w:val="0"/>
                <w:sz w:val="18"/>
              </w:rPr>
              <w:t>17,392</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4</w:t>
            </w:r>
          </w:p>
        </w:tc>
        <w:tc>
          <w:tcPr>
            <w:tcW w:type="dxa" w:w="1704"/>
          </w:tcPr>
          <w:p>
            <w:pPr>
              <w:jc w:val="right"/>
              <w:bidi w:val="1"/>
            </w:pPr>
            <w:r>
              <w:rPr>
                <w:rFonts w:ascii="Arial" w:hAnsi="Arial" w:eastAsia="Arial"/>
                <w:b w:val="0"/>
                <w:sz w:val="18"/>
              </w:rPr>
              <w:t>12910</w:t>
            </w:r>
          </w:p>
        </w:tc>
        <w:tc>
          <w:tcPr>
            <w:tcW w:type="dxa" w:w="1704"/>
          </w:tcPr>
          <w:p>
            <w:pPr>
              <w:jc w:val="right"/>
              <w:bidi w:val="1"/>
            </w:pPr>
            <w:r>
              <w:rPr>
                <w:rFonts w:ascii="Arial" w:hAnsi="Arial" w:eastAsia="Arial"/>
                <w:b w:val="0"/>
                <w:sz w:val="18"/>
              </w:rPr>
              <w:t>דרך נמיר/יהודה המכבי</w:t>
            </w:r>
          </w:p>
        </w:tc>
        <w:tc>
          <w:tcPr>
            <w:tcW w:type="dxa" w:w="1704"/>
          </w:tcPr>
          <w:p>
            <w:pPr>
              <w:jc w:val="right"/>
              <w:bidi w:val="1"/>
            </w:pPr>
            <w:r>
              <w:rPr>
                <w:rFonts w:ascii="Arial" w:hAnsi="Arial" w:eastAsia="Arial"/>
                <w:b w:val="0"/>
                <w:sz w:val="18"/>
              </w:rPr>
              <w:t>10</w:t>
            </w:r>
          </w:p>
        </w:tc>
        <w:tc>
          <w:tcPr>
            <w:tcW w:type="dxa" w:w="1704"/>
          </w:tcPr>
          <w:p>
            <w:pPr>
              <w:jc w:val="right"/>
              <w:bidi w:val="1"/>
            </w:pPr>
            <w:r>
              <w:rPr>
                <w:rFonts w:ascii="Arial" w:hAnsi="Arial" w:eastAsia="Arial"/>
                <w:b w:val="0"/>
                <w:sz w:val="18"/>
              </w:rPr>
              <w:t>16,816</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5</w:t>
            </w:r>
          </w:p>
        </w:tc>
        <w:tc>
          <w:tcPr>
            <w:tcW w:type="dxa" w:w="1704"/>
          </w:tcPr>
          <w:p>
            <w:pPr>
              <w:jc w:val="right"/>
              <w:bidi w:val="1"/>
            </w:pPr>
            <w:r>
              <w:rPr>
                <w:rFonts w:ascii="Arial" w:hAnsi="Arial" w:eastAsia="Arial"/>
                <w:b w:val="0"/>
                <w:sz w:val="18"/>
              </w:rPr>
              <w:t>13358</w:t>
            </w:r>
          </w:p>
        </w:tc>
        <w:tc>
          <w:tcPr>
            <w:tcW w:type="dxa" w:w="1704"/>
          </w:tcPr>
          <w:p>
            <w:pPr>
              <w:jc w:val="right"/>
              <w:bidi w:val="1"/>
            </w:pPr>
            <w:r>
              <w:rPr>
                <w:rFonts w:ascii="Arial" w:hAnsi="Arial" w:eastAsia="Arial"/>
                <w:b w:val="0"/>
                <w:sz w:val="18"/>
              </w:rPr>
              <w:t>סמינר הקיבוצים/דרך נמיר</w:t>
            </w:r>
          </w:p>
        </w:tc>
        <w:tc>
          <w:tcPr>
            <w:tcW w:type="dxa" w:w="1704"/>
          </w:tcPr>
          <w:p>
            <w:pPr>
              <w:jc w:val="right"/>
              <w:bidi w:val="1"/>
            </w:pPr>
            <w:r>
              <w:rPr>
                <w:rFonts w:ascii="Arial" w:hAnsi="Arial" w:eastAsia="Arial"/>
                <w:b w:val="0"/>
                <w:sz w:val="18"/>
              </w:rPr>
              <w:t>21</w:t>
            </w:r>
          </w:p>
        </w:tc>
        <w:tc>
          <w:tcPr>
            <w:tcW w:type="dxa" w:w="1704"/>
          </w:tcPr>
          <w:p>
            <w:pPr>
              <w:jc w:val="right"/>
              <w:bidi w:val="1"/>
            </w:pPr>
            <w:r>
              <w:rPr>
                <w:rFonts w:ascii="Arial" w:hAnsi="Arial" w:eastAsia="Arial"/>
                <w:b w:val="0"/>
                <w:sz w:val="18"/>
              </w:rPr>
              <w:t>15,780</w:t>
            </w:r>
          </w:p>
        </w:tc>
        <w:tc>
          <w:tcPr>
            <w:tcW w:type="dxa" w:w="1704"/>
          </w:tcPr>
          <w:p>
            <w:pPr>
              <w:jc w:val="right"/>
              <w:bidi w:val="1"/>
            </w:pPr>
            <w:r>
              <w:rPr>
                <w:rFonts w:ascii="Arial" w:hAnsi="Arial" w:eastAsia="Arial"/>
                <w:b w:val="0"/>
                <w:sz w:val="18"/>
              </w:rPr>
              <w:t>לא</w:t>
            </w:r>
          </w:p>
        </w:tc>
      </w:tr>
    </w:tbl>
    <w:p>
      <w:pPr>
        <w:jc w:val="right"/>
        <w:bidi w:val="1"/>
      </w:pPr>
      <w:r>
        <w:rPr>
          <w:rFonts w:ascii="Arial" w:hAnsi="Arial" w:eastAsia="Arial"/>
          <w:b w:val="0"/>
          <w:sz w:val="22"/>
        </w:rPr>
        <w:t>Weighted degree מדגיש תחנות ומקטעים בעלי תדירות שירות גבוהה, בעיקר במסדרונות עירוניים צפופים בגוש דן ובירושלים. התחנה קניון עזריאלי/דרך מנחם בגין מדורגת ראשונה במדד זה, אך אינה נקודת חיתוך. המשמעות היא שהיא עמוסה מאוד מבחינת שירות, אך קיימות חלופות מבניות שמונעות ממנה להיות צוואר בקבוק יחיד ברמת הקשירות.</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top_weighted_degree_stops.png"/>
                    <pic:cNvPicPr/>
                  </pic:nvPicPr>
                  <pic:blipFill>
                    <a:blip r:embed="rId10"/>
                    <a:stretch>
                      <a:fillRect/>
                    </a:stretch>
                  </pic:blipFill>
                  <pic:spPr>
                    <a:xfrm>
                      <a:off x="0" y="0"/>
                      <a:ext cx="5303520" cy="3535680"/>
                    </a:xfrm>
                    <a:prstGeom prst="rect"/>
                  </pic:spPr>
                </pic:pic>
              </a:graphicData>
            </a:graphic>
          </wp:inline>
        </w:drawing>
      </w:r>
    </w:p>
    <w:p>
      <w:pPr>
        <w:jc w:val="center"/>
      </w:pPr>
      <w:r>
        <w:rPr>
          <w:rFonts w:ascii="Arial" w:hAnsi="Arial" w:eastAsia="Arial"/>
          <w:i/>
          <w:sz w:val="18"/>
        </w:rPr>
        <w:t>תחנות מובילות לפי דרגה משוקללת</w:t>
      </w:r>
    </w:p>
    <w:p>
      <w:pPr>
        <w:pStyle w:val="Heading2"/>
        <w:jc w:val="right"/>
        <w:bidi w:val="1"/>
      </w:pPr>
      <w:r>
        <w:t>6.4 תחנות מובילות לפי PageRank</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jc w:val="right"/>
              <w:bidi w:val="1"/>
            </w:pPr>
            <w:r>
              <w:rPr>
                <w:rFonts w:ascii="Arial" w:hAnsi="Arial" w:eastAsia="Arial"/>
                <w:b/>
                <w:sz w:val="18"/>
              </w:rPr>
              <w:t>דירוג</w:t>
            </w:r>
          </w:p>
        </w:tc>
        <w:tc>
          <w:tcPr>
            <w:tcW w:type="dxa" w:w="1704"/>
          </w:tcPr>
          <w:p>
            <w:pPr>
              <w:jc w:val="right"/>
              <w:bidi w:val="1"/>
            </w:pPr>
            <w:r>
              <w:rPr>
                <w:rFonts w:ascii="Arial" w:hAnsi="Arial" w:eastAsia="Arial"/>
                <w:b/>
                <w:sz w:val="18"/>
              </w:rPr>
              <w:t>stop_id</w:t>
            </w:r>
          </w:p>
        </w:tc>
        <w:tc>
          <w:tcPr>
            <w:tcW w:type="dxa" w:w="1704"/>
          </w:tcPr>
          <w:p>
            <w:pPr>
              <w:jc w:val="right"/>
              <w:bidi w:val="1"/>
            </w:pPr>
            <w:r>
              <w:rPr>
                <w:rFonts w:ascii="Arial" w:hAnsi="Arial" w:eastAsia="Arial"/>
                <w:b/>
                <w:sz w:val="18"/>
              </w:rPr>
              <w:t>שם תחנה</w:t>
            </w:r>
          </w:p>
        </w:tc>
        <w:tc>
          <w:tcPr>
            <w:tcW w:type="dxa" w:w="1704"/>
          </w:tcPr>
          <w:p>
            <w:pPr>
              <w:jc w:val="right"/>
              <w:bidi w:val="1"/>
            </w:pPr>
            <w:r>
              <w:rPr>
                <w:rFonts w:ascii="Arial" w:hAnsi="Arial" w:eastAsia="Arial"/>
                <w:b/>
                <w:sz w:val="18"/>
              </w:rPr>
              <w:t>weighted degree</w:t>
            </w:r>
          </w:p>
        </w:tc>
        <w:tc>
          <w:tcPr>
            <w:tcW w:type="dxa" w:w="1704"/>
          </w:tcPr>
          <w:p>
            <w:pPr>
              <w:jc w:val="right"/>
              <w:bidi w:val="1"/>
            </w:pPr>
            <w:r>
              <w:rPr>
                <w:rFonts w:ascii="Arial" w:hAnsi="Arial" w:eastAsia="Arial"/>
                <w:b/>
                <w:sz w:val="18"/>
              </w:rPr>
              <w:t>PageRank</w:t>
            </w:r>
          </w:p>
        </w:tc>
        <w:tc>
          <w:tcPr>
            <w:tcW w:type="dxa" w:w="1704"/>
          </w:tcPr>
          <w:p>
            <w:pPr>
              <w:jc w:val="right"/>
              <w:bidi w:val="1"/>
            </w:pPr>
            <w:r>
              <w:rPr>
                <w:rFonts w:ascii="Arial" w:hAnsi="Arial" w:eastAsia="Arial"/>
                <w:b/>
                <w:sz w:val="18"/>
              </w:rPr>
              <w:t>נקודת חיתוך</w:t>
            </w:r>
          </w:p>
        </w:tc>
      </w:tr>
      <w:tr>
        <w:tc>
          <w:tcPr>
            <w:tcW w:type="dxa" w:w="1704"/>
          </w:tcPr>
          <w:p>
            <w:pPr>
              <w:jc w:val="right"/>
              <w:bidi w:val="1"/>
            </w:pPr>
            <w:r>
              <w:rPr>
                <w:rFonts w:ascii="Arial" w:hAnsi="Arial" w:eastAsia="Arial"/>
                <w:b w:val="0"/>
                <w:sz w:val="18"/>
              </w:rPr>
              <w:t>1</w:t>
            </w:r>
          </w:p>
        </w:tc>
        <w:tc>
          <w:tcPr>
            <w:tcW w:type="dxa" w:w="1704"/>
          </w:tcPr>
          <w:p>
            <w:pPr>
              <w:jc w:val="right"/>
              <w:bidi w:val="1"/>
            </w:pPr>
            <w:r>
              <w:rPr>
                <w:rFonts w:ascii="Arial" w:hAnsi="Arial" w:eastAsia="Arial"/>
                <w:b w:val="0"/>
                <w:sz w:val="18"/>
              </w:rPr>
              <w:t>41132</w:t>
            </w:r>
          </w:p>
        </w:tc>
        <w:tc>
          <w:tcPr>
            <w:tcW w:type="dxa" w:w="1704"/>
          </w:tcPr>
          <w:p>
            <w:pPr>
              <w:jc w:val="right"/>
              <w:bidi w:val="1"/>
            </w:pPr>
            <w:r>
              <w:rPr>
                <w:rFonts w:ascii="Arial" w:hAnsi="Arial" w:eastAsia="Arial"/>
                <w:b w:val="0"/>
                <w:sz w:val="18"/>
              </w:rPr>
              <w:t>מחלף חמד</w:t>
            </w:r>
          </w:p>
        </w:tc>
        <w:tc>
          <w:tcPr>
            <w:tcW w:type="dxa" w:w="1704"/>
          </w:tcPr>
          <w:p>
            <w:pPr>
              <w:jc w:val="right"/>
              <w:bidi w:val="1"/>
            </w:pPr>
            <w:r>
              <w:rPr>
                <w:rFonts w:ascii="Arial" w:hAnsi="Arial" w:eastAsia="Arial"/>
                <w:b w:val="0"/>
                <w:sz w:val="18"/>
              </w:rPr>
              <w:t>10,540</w:t>
            </w:r>
          </w:p>
        </w:tc>
        <w:tc>
          <w:tcPr>
            <w:tcW w:type="dxa" w:w="1704"/>
          </w:tcPr>
          <w:p>
            <w:pPr>
              <w:jc w:val="right"/>
              <w:bidi w:val="1"/>
            </w:pPr>
            <w:r>
              <w:rPr>
                <w:rFonts w:ascii="Arial" w:hAnsi="Arial" w:eastAsia="Arial"/>
                <w:b w:val="0"/>
                <w:sz w:val="18"/>
              </w:rPr>
              <w:t>0.000399</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2</w:t>
            </w:r>
          </w:p>
        </w:tc>
        <w:tc>
          <w:tcPr>
            <w:tcW w:type="dxa" w:w="1704"/>
          </w:tcPr>
          <w:p>
            <w:pPr>
              <w:jc w:val="right"/>
              <w:bidi w:val="1"/>
            </w:pPr>
            <w:r>
              <w:rPr>
                <w:rFonts w:ascii="Arial" w:hAnsi="Arial" w:eastAsia="Arial"/>
                <w:b w:val="0"/>
                <w:sz w:val="18"/>
              </w:rPr>
              <w:t>20480</w:t>
            </w:r>
          </w:p>
        </w:tc>
        <w:tc>
          <w:tcPr>
            <w:tcW w:type="dxa" w:w="1704"/>
          </w:tcPr>
          <w:p>
            <w:pPr>
              <w:jc w:val="right"/>
              <w:bidi w:val="1"/>
            </w:pPr>
            <w:r>
              <w:rPr>
                <w:rFonts w:ascii="Arial" w:hAnsi="Arial" w:eastAsia="Arial"/>
                <w:b w:val="0"/>
                <w:sz w:val="18"/>
              </w:rPr>
              <w:t>ת. מרכזית ק''ש/הורדה</w:t>
            </w:r>
          </w:p>
        </w:tc>
        <w:tc>
          <w:tcPr>
            <w:tcW w:type="dxa" w:w="1704"/>
          </w:tcPr>
          <w:p>
            <w:pPr>
              <w:jc w:val="right"/>
              <w:bidi w:val="1"/>
            </w:pPr>
            <w:r>
              <w:rPr>
                <w:rFonts w:ascii="Arial" w:hAnsi="Arial" w:eastAsia="Arial"/>
                <w:b w:val="0"/>
                <w:sz w:val="18"/>
              </w:rPr>
              <w:t>2,460</w:t>
            </w:r>
          </w:p>
        </w:tc>
        <w:tc>
          <w:tcPr>
            <w:tcW w:type="dxa" w:w="1704"/>
          </w:tcPr>
          <w:p>
            <w:pPr>
              <w:jc w:val="right"/>
              <w:bidi w:val="1"/>
            </w:pPr>
            <w:r>
              <w:rPr>
                <w:rFonts w:ascii="Arial" w:hAnsi="Arial" w:eastAsia="Arial"/>
                <w:b w:val="0"/>
                <w:sz w:val="18"/>
              </w:rPr>
              <w:t>0.000244</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3</w:t>
            </w:r>
          </w:p>
        </w:tc>
        <w:tc>
          <w:tcPr>
            <w:tcW w:type="dxa" w:w="1704"/>
          </w:tcPr>
          <w:p>
            <w:pPr>
              <w:jc w:val="right"/>
              <w:bidi w:val="1"/>
            </w:pPr>
            <w:r>
              <w:rPr>
                <w:rFonts w:ascii="Arial" w:hAnsi="Arial" w:eastAsia="Arial"/>
                <w:b w:val="0"/>
                <w:sz w:val="18"/>
              </w:rPr>
              <w:t>9046</w:t>
            </w:r>
          </w:p>
        </w:tc>
        <w:tc>
          <w:tcPr>
            <w:tcW w:type="dxa" w:w="1704"/>
          </w:tcPr>
          <w:p>
            <w:pPr>
              <w:jc w:val="right"/>
              <w:bidi w:val="1"/>
            </w:pPr>
            <w:r>
              <w:rPr>
                <w:rFonts w:ascii="Arial" w:hAnsi="Arial" w:eastAsia="Arial"/>
                <w:b w:val="0"/>
                <w:sz w:val="18"/>
              </w:rPr>
              <w:t>ויצמן/גבעת שאול</w:t>
            </w:r>
          </w:p>
        </w:tc>
        <w:tc>
          <w:tcPr>
            <w:tcW w:type="dxa" w:w="1704"/>
          </w:tcPr>
          <w:p>
            <w:pPr>
              <w:jc w:val="right"/>
              <w:bidi w:val="1"/>
            </w:pPr>
            <w:r>
              <w:rPr>
                <w:rFonts w:ascii="Arial" w:hAnsi="Arial" w:eastAsia="Arial"/>
                <w:b w:val="0"/>
                <w:sz w:val="18"/>
              </w:rPr>
              <w:t>11,096</w:t>
            </w:r>
          </w:p>
        </w:tc>
        <w:tc>
          <w:tcPr>
            <w:tcW w:type="dxa" w:w="1704"/>
          </w:tcPr>
          <w:p>
            <w:pPr>
              <w:jc w:val="right"/>
              <w:bidi w:val="1"/>
            </w:pPr>
            <w:r>
              <w:rPr>
                <w:rFonts w:ascii="Arial" w:hAnsi="Arial" w:eastAsia="Arial"/>
                <w:b w:val="0"/>
                <w:sz w:val="18"/>
              </w:rPr>
              <w:t>0.000218</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4</w:t>
            </w:r>
          </w:p>
        </w:tc>
        <w:tc>
          <w:tcPr>
            <w:tcW w:type="dxa" w:w="1704"/>
          </w:tcPr>
          <w:p>
            <w:pPr>
              <w:jc w:val="right"/>
              <w:bidi w:val="1"/>
            </w:pPr>
            <w:r>
              <w:rPr>
                <w:rFonts w:ascii="Arial" w:hAnsi="Arial" w:eastAsia="Arial"/>
                <w:b w:val="0"/>
                <w:sz w:val="18"/>
              </w:rPr>
              <w:t>11734</w:t>
            </w:r>
          </w:p>
        </w:tc>
        <w:tc>
          <w:tcPr>
            <w:tcW w:type="dxa" w:w="1704"/>
          </w:tcPr>
          <w:p>
            <w:pPr>
              <w:jc w:val="right"/>
              <w:bidi w:val="1"/>
            </w:pPr>
            <w:r>
              <w:rPr>
                <w:rFonts w:ascii="Arial" w:hAnsi="Arial" w:eastAsia="Arial"/>
                <w:b w:val="0"/>
                <w:sz w:val="18"/>
              </w:rPr>
              <w:t>ת. מרכזית ירושלים/הורדה</w:t>
            </w:r>
          </w:p>
        </w:tc>
        <w:tc>
          <w:tcPr>
            <w:tcW w:type="dxa" w:w="1704"/>
          </w:tcPr>
          <w:p>
            <w:pPr>
              <w:jc w:val="right"/>
              <w:bidi w:val="1"/>
            </w:pPr>
            <w:r>
              <w:rPr>
                <w:rFonts w:ascii="Arial" w:hAnsi="Arial" w:eastAsia="Arial"/>
                <w:b w:val="0"/>
                <w:sz w:val="18"/>
              </w:rPr>
              <w:t>4,508</w:t>
            </w:r>
          </w:p>
        </w:tc>
        <w:tc>
          <w:tcPr>
            <w:tcW w:type="dxa" w:w="1704"/>
          </w:tcPr>
          <w:p>
            <w:pPr>
              <w:jc w:val="right"/>
              <w:bidi w:val="1"/>
            </w:pPr>
            <w:r>
              <w:rPr>
                <w:rFonts w:ascii="Arial" w:hAnsi="Arial" w:eastAsia="Arial"/>
                <w:b w:val="0"/>
                <w:sz w:val="18"/>
              </w:rPr>
              <w:t>0.000213</w:t>
            </w:r>
          </w:p>
        </w:tc>
        <w:tc>
          <w:tcPr>
            <w:tcW w:type="dxa" w:w="1704"/>
          </w:tcPr>
          <w:p>
            <w:pPr>
              <w:jc w:val="right"/>
              <w:bidi w:val="1"/>
            </w:pPr>
            <w:r>
              <w:rPr>
                <w:rFonts w:ascii="Arial" w:hAnsi="Arial" w:eastAsia="Arial"/>
                <w:b w:val="0"/>
                <w:sz w:val="18"/>
              </w:rPr>
              <w:t>לא</w:t>
            </w:r>
          </w:p>
        </w:tc>
      </w:tr>
      <w:tr>
        <w:tc>
          <w:tcPr>
            <w:tcW w:type="dxa" w:w="1704"/>
          </w:tcPr>
          <w:p>
            <w:pPr>
              <w:jc w:val="right"/>
              <w:bidi w:val="1"/>
            </w:pPr>
            <w:r>
              <w:rPr>
                <w:rFonts w:ascii="Arial" w:hAnsi="Arial" w:eastAsia="Arial"/>
                <w:b w:val="0"/>
                <w:sz w:val="18"/>
              </w:rPr>
              <w:t>5</w:t>
            </w:r>
          </w:p>
        </w:tc>
        <w:tc>
          <w:tcPr>
            <w:tcW w:type="dxa" w:w="1704"/>
          </w:tcPr>
          <w:p>
            <w:pPr>
              <w:jc w:val="right"/>
              <w:bidi w:val="1"/>
            </w:pPr>
            <w:r>
              <w:rPr>
                <w:rFonts w:ascii="Arial" w:hAnsi="Arial" w:eastAsia="Arial"/>
                <w:b w:val="0"/>
                <w:sz w:val="18"/>
              </w:rPr>
              <w:t>27623</w:t>
            </w:r>
          </w:p>
        </w:tc>
        <w:tc>
          <w:tcPr>
            <w:tcW w:type="dxa" w:w="1704"/>
          </w:tcPr>
          <w:p>
            <w:pPr>
              <w:jc w:val="right"/>
              <w:bidi w:val="1"/>
            </w:pPr>
            <w:r>
              <w:rPr>
                <w:rFonts w:ascii="Arial" w:hAnsi="Arial" w:eastAsia="Arial"/>
                <w:b w:val="0"/>
                <w:sz w:val="18"/>
              </w:rPr>
              <w:t>מרכז רפואי סורוקה/אוניברסיטת בן גוריון</w:t>
            </w:r>
          </w:p>
        </w:tc>
        <w:tc>
          <w:tcPr>
            <w:tcW w:type="dxa" w:w="1704"/>
          </w:tcPr>
          <w:p>
            <w:pPr>
              <w:jc w:val="right"/>
              <w:bidi w:val="1"/>
            </w:pPr>
            <w:r>
              <w:rPr>
                <w:rFonts w:ascii="Arial" w:hAnsi="Arial" w:eastAsia="Arial"/>
                <w:b w:val="0"/>
                <w:sz w:val="18"/>
              </w:rPr>
              <w:t>4,594</w:t>
            </w:r>
          </w:p>
        </w:tc>
        <w:tc>
          <w:tcPr>
            <w:tcW w:type="dxa" w:w="1704"/>
          </w:tcPr>
          <w:p>
            <w:pPr>
              <w:jc w:val="right"/>
              <w:bidi w:val="1"/>
            </w:pPr>
            <w:r>
              <w:rPr>
                <w:rFonts w:ascii="Arial" w:hAnsi="Arial" w:eastAsia="Arial"/>
                <w:b w:val="0"/>
                <w:sz w:val="18"/>
              </w:rPr>
              <w:t>0.000209</w:t>
            </w:r>
          </w:p>
        </w:tc>
        <w:tc>
          <w:tcPr>
            <w:tcW w:type="dxa" w:w="1704"/>
          </w:tcPr>
          <w:p>
            <w:pPr>
              <w:jc w:val="right"/>
              <w:bidi w:val="1"/>
            </w:pPr>
            <w:r>
              <w:rPr>
                <w:rFonts w:ascii="Arial" w:hAnsi="Arial" w:eastAsia="Arial"/>
                <w:b w:val="0"/>
                <w:sz w:val="18"/>
              </w:rPr>
              <w:t>כן</w:t>
            </w:r>
          </w:p>
        </w:tc>
      </w:tr>
    </w:tbl>
    <w:p>
      <w:pPr>
        <w:jc w:val="right"/>
        <w:bidi w:val="1"/>
      </w:pPr>
      <w:r>
        <w:rPr>
          <w:rFonts w:ascii="Arial" w:hAnsi="Arial" w:eastAsia="Arial"/>
          <w:b w:val="0"/>
          <w:sz w:val="22"/>
        </w:rPr>
        <w:t>PageRank מצביע על תחנות שמקבלות חשיבות מהקשרים הנכנסים אליהן ומהתחנות שמובילות אליהן. לכן מופיעות כאן גם תחנות שאינן בעלות weighted degree הגבוה ביותר, אך נמצאות במבנה זרימה חשוב.</w:t>
      </w:r>
    </w:p>
    <w:p>
      <w:pPr>
        <w:pStyle w:val="Heading2"/>
        <w:jc w:val="right"/>
        <w:bidi w:val="1"/>
      </w:pPr>
      <w:r>
        <w:t>6.5 תחנות מובילות לפי approximate betweenness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jc w:val="right"/>
              <w:bidi w:val="1"/>
            </w:pPr>
            <w:r>
              <w:rPr>
                <w:rFonts w:ascii="Arial" w:hAnsi="Arial" w:eastAsia="Arial"/>
                <w:b/>
                <w:sz w:val="18"/>
              </w:rPr>
              <w:t>דירוג</w:t>
            </w:r>
          </w:p>
        </w:tc>
        <w:tc>
          <w:tcPr>
            <w:tcW w:type="dxa" w:w="1461"/>
          </w:tcPr>
          <w:p>
            <w:pPr>
              <w:jc w:val="right"/>
              <w:bidi w:val="1"/>
            </w:pPr>
            <w:r>
              <w:rPr>
                <w:rFonts w:ascii="Arial" w:hAnsi="Arial" w:eastAsia="Arial"/>
                <w:b/>
                <w:sz w:val="18"/>
              </w:rPr>
              <w:t>stop_id</w:t>
            </w:r>
          </w:p>
        </w:tc>
        <w:tc>
          <w:tcPr>
            <w:tcW w:type="dxa" w:w="1461"/>
          </w:tcPr>
          <w:p>
            <w:pPr>
              <w:jc w:val="right"/>
              <w:bidi w:val="1"/>
            </w:pPr>
            <w:r>
              <w:rPr>
                <w:rFonts w:ascii="Arial" w:hAnsi="Arial" w:eastAsia="Arial"/>
                <w:b/>
                <w:sz w:val="18"/>
              </w:rPr>
              <w:t>שם תחנה</w:t>
            </w:r>
          </w:p>
        </w:tc>
        <w:tc>
          <w:tcPr>
            <w:tcW w:type="dxa" w:w="1461"/>
          </w:tcPr>
          <w:p>
            <w:pPr>
              <w:jc w:val="right"/>
              <w:bidi w:val="1"/>
            </w:pPr>
            <w:r>
              <w:rPr>
                <w:rFonts w:ascii="Arial" w:hAnsi="Arial" w:eastAsia="Arial"/>
                <w:b/>
                <w:sz w:val="18"/>
              </w:rPr>
              <w:t>degree</w:t>
            </w:r>
          </w:p>
        </w:tc>
        <w:tc>
          <w:tcPr>
            <w:tcW w:type="dxa" w:w="1461"/>
          </w:tcPr>
          <w:p>
            <w:pPr>
              <w:jc w:val="right"/>
              <w:bidi w:val="1"/>
            </w:pPr>
            <w:r>
              <w:rPr>
                <w:rFonts w:ascii="Arial" w:hAnsi="Arial" w:eastAsia="Arial"/>
                <w:b/>
                <w:sz w:val="18"/>
              </w:rPr>
              <w:t>weighted degree</w:t>
            </w:r>
          </w:p>
        </w:tc>
        <w:tc>
          <w:tcPr>
            <w:tcW w:type="dxa" w:w="1461"/>
          </w:tcPr>
          <w:p>
            <w:pPr>
              <w:jc w:val="right"/>
              <w:bidi w:val="1"/>
            </w:pPr>
            <w:r>
              <w:rPr>
                <w:rFonts w:ascii="Arial" w:hAnsi="Arial" w:eastAsia="Arial"/>
                <w:b/>
                <w:sz w:val="18"/>
              </w:rPr>
              <w:t>betweenness מקורב</w:t>
            </w:r>
          </w:p>
        </w:tc>
        <w:tc>
          <w:tcPr>
            <w:tcW w:type="dxa" w:w="1461"/>
          </w:tcPr>
          <w:p>
            <w:pPr>
              <w:jc w:val="right"/>
              <w:bidi w:val="1"/>
            </w:pPr>
            <w:r>
              <w:rPr>
                <w:rFonts w:ascii="Arial" w:hAnsi="Arial" w:eastAsia="Arial"/>
                <w:b/>
                <w:sz w:val="18"/>
              </w:rPr>
              <w:t>נקודת חיתוך</w:t>
            </w:r>
          </w:p>
        </w:tc>
      </w:tr>
      <w:tr>
        <w:tc>
          <w:tcPr>
            <w:tcW w:type="dxa" w:w="1461"/>
          </w:tcPr>
          <w:p>
            <w:pPr>
              <w:jc w:val="right"/>
              <w:bidi w:val="1"/>
            </w:pPr>
            <w:r>
              <w:rPr>
                <w:rFonts w:ascii="Arial" w:hAnsi="Arial" w:eastAsia="Arial"/>
                <w:b w:val="0"/>
                <w:sz w:val="18"/>
              </w:rPr>
              <w:t>1</w:t>
            </w:r>
          </w:p>
        </w:tc>
        <w:tc>
          <w:tcPr>
            <w:tcW w:type="dxa" w:w="1461"/>
          </w:tcPr>
          <w:p>
            <w:pPr>
              <w:jc w:val="right"/>
              <w:bidi w:val="1"/>
            </w:pPr>
            <w:r>
              <w:rPr>
                <w:rFonts w:ascii="Arial" w:hAnsi="Arial" w:eastAsia="Arial"/>
                <w:b w:val="0"/>
                <w:sz w:val="18"/>
              </w:rPr>
              <w:t>17303</w:t>
            </w:r>
          </w:p>
        </w:tc>
        <w:tc>
          <w:tcPr>
            <w:tcW w:type="dxa" w:w="1461"/>
          </w:tcPr>
          <w:p>
            <w:pPr>
              <w:jc w:val="right"/>
              <w:bidi w:val="1"/>
            </w:pPr>
            <w:r>
              <w:rPr>
                <w:rFonts w:ascii="Arial" w:hAnsi="Arial" w:eastAsia="Arial"/>
                <w:b w:val="0"/>
                <w:sz w:val="18"/>
              </w:rPr>
              <w:t>ת.התרעננות/דור אלון מגל 6</w:t>
            </w:r>
          </w:p>
        </w:tc>
        <w:tc>
          <w:tcPr>
            <w:tcW w:type="dxa" w:w="1461"/>
          </w:tcPr>
          <w:p>
            <w:pPr>
              <w:jc w:val="right"/>
              <w:bidi w:val="1"/>
            </w:pPr>
            <w:r>
              <w:rPr>
                <w:rFonts w:ascii="Arial" w:hAnsi="Arial" w:eastAsia="Arial"/>
                <w:b w:val="0"/>
                <w:sz w:val="18"/>
              </w:rPr>
              <w:t>16</w:t>
            </w:r>
          </w:p>
        </w:tc>
        <w:tc>
          <w:tcPr>
            <w:tcW w:type="dxa" w:w="1461"/>
          </w:tcPr>
          <w:p>
            <w:pPr>
              <w:jc w:val="right"/>
              <w:bidi w:val="1"/>
            </w:pPr>
            <w:r>
              <w:rPr>
                <w:rFonts w:ascii="Arial" w:hAnsi="Arial" w:eastAsia="Arial"/>
                <w:b w:val="0"/>
                <w:sz w:val="18"/>
              </w:rPr>
              <w:t>220</w:t>
            </w:r>
          </w:p>
        </w:tc>
        <w:tc>
          <w:tcPr>
            <w:tcW w:type="dxa" w:w="1461"/>
          </w:tcPr>
          <w:p>
            <w:pPr>
              <w:jc w:val="right"/>
              <w:bidi w:val="1"/>
            </w:pPr>
            <w:r>
              <w:rPr>
                <w:rFonts w:ascii="Arial" w:hAnsi="Arial" w:eastAsia="Arial"/>
                <w:b w:val="0"/>
                <w:sz w:val="18"/>
              </w:rPr>
              <w:t>0.1069</w:t>
            </w:r>
          </w:p>
        </w:tc>
        <w:tc>
          <w:tcPr>
            <w:tcW w:type="dxa" w:w="1461"/>
          </w:tcPr>
          <w:p>
            <w:pPr>
              <w:jc w:val="right"/>
              <w:bidi w:val="1"/>
            </w:pPr>
            <w:r>
              <w:rPr>
                <w:rFonts w:ascii="Arial" w:hAnsi="Arial" w:eastAsia="Arial"/>
                <w:b w:val="0"/>
                <w:sz w:val="18"/>
              </w:rPr>
              <w:t>לא</w:t>
            </w:r>
          </w:p>
        </w:tc>
      </w:tr>
      <w:tr>
        <w:tc>
          <w:tcPr>
            <w:tcW w:type="dxa" w:w="1461"/>
          </w:tcPr>
          <w:p>
            <w:pPr>
              <w:jc w:val="right"/>
              <w:bidi w:val="1"/>
            </w:pPr>
            <w:r>
              <w:rPr>
                <w:rFonts w:ascii="Arial" w:hAnsi="Arial" w:eastAsia="Arial"/>
                <w:b w:val="0"/>
                <w:sz w:val="18"/>
              </w:rPr>
              <w:t>2</w:t>
            </w:r>
          </w:p>
        </w:tc>
        <w:tc>
          <w:tcPr>
            <w:tcW w:type="dxa" w:w="1461"/>
          </w:tcPr>
          <w:p>
            <w:pPr>
              <w:jc w:val="right"/>
              <w:bidi w:val="1"/>
            </w:pPr>
            <w:r>
              <w:rPr>
                <w:rFonts w:ascii="Arial" w:hAnsi="Arial" w:eastAsia="Arial"/>
                <w:b w:val="0"/>
                <w:sz w:val="18"/>
              </w:rPr>
              <w:t>27689</w:t>
            </w:r>
          </w:p>
        </w:tc>
        <w:tc>
          <w:tcPr>
            <w:tcW w:type="dxa" w:w="1461"/>
          </w:tcPr>
          <w:p>
            <w:pPr>
              <w:jc w:val="right"/>
              <w:bidi w:val="1"/>
            </w:pPr>
            <w:r>
              <w:rPr>
                <w:rFonts w:ascii="Arial" w:hAnsi="Arial" w:eastAsia="Arial"/>
                <w:b w:val="0"/>
                <w:sz w:val="18"/>
              </w:rPr>
              <w:t>מחלף קמה לצפון</w:t>
            </w:r>
          </w:p>
        </w:tc>
        <w:tc>
          <w:tcPr>
            <w:tcW w:type="dxa" w:w="1461"/>
          </w:tcPr>
          <w:p>
            <w:pPr>
              <w:jc w:val="right"/>
              <w:bidi w:val="1"/>
            </w:pPr>
            <w:r>
              <w:rPr>
                <w:rFonts w:ascii="Arial" w:hAnsi="Arial" w:eastAsia="Arial"/>
                <w:b w:val="0"/>
                <w:sz w:val="18"/>
              </w:rPr>
              <w:t>24</w:t>
            </w:r>
          </w:p>
        </w:tc>
        <w:tc>
          <w:tcPr>
            <w:tcW w:type="dxa" w:w="1461"/>
          </w:tcPr>
          <w:p>
            <w:pPr>
              <w:jc w:val="right"/>
              <w:bidi w:val="1"/>
            </w:pPr>
            <w:r>
              <w:rPr>
                <w:rFonts w:ascii="Arial" w:hAnsi="Arial" w:eastAsia="Arial"/>
                <w:b w:val="0"/>
                <w:sz w:val="18"/>
              </w:rPr>
              <w:t>1,304</w:t>
            </w:r>
          </w:p>
        </w:tc>
        <w:tc>
          <w:tcPr>
            <w:tcW w:type="dxa" w:w="1461"/>
          </w:tcPr>
          <w:p>
            <w:pPr>
              <w:jc w:val="right"/>
              <w:bidi w:val="1"/>
            </w:pPr>
            <w:r>
              <w:rPr>
                <w:rFonts w:ascii="Arial" w:hAnsi="Arial" w:eastAsia="Arial"/>
                <w:b w:val="0"/>
                <w:sz w:val="18"/>
              </w:rPr>
              <w:t>0.0862</w:t>
            </w:r>
          </w:p>
        </w:tc>
        <w:tc>
          <w:tcPr>
            <w:tcW w:type="dxa" w:w="1461"/>
          </w:tcPr>
          <w:p>
            <w:pPr>
              <w:jc w:val="right"/>
              <w:bidi w:val="1"/>
            </w:pPr>
            <w:r>
              <w:rPr>
                <w:rFonts w:ascii="Arial" w:hAnsi="Arial" w:eastAsia="Arial"/>
                <w:b w:val="0"/>
                <w:sz w:val="18"/>
              </w:rPr>
              <w:t>לא</w:t>
            </w:r>
          </w:p>
        </w:tc>
      </w:tr>
      <w:tr>
        <w:tc>
          <w:tcPr>
            <w:tcW w:type="dxa" w:w="1461"/>
          </w:tcPr>
          <w:p>
            <w:pPr>
              <w:jc w:val="right"/>
              <w:bidi w:val="1"/>
            </w:pPr>
            <w:r>
              <w:rPr>
                <w:rFonts w:ascii="Arial" w:hAnsi="Arial" w:eastAsia="Arial"/>
                <w:b w:val="0"/>
                <w:sz w:val="18"/>
              </w:rPr>
              <w:t>3</w:t>
            </w:r>
          </w:p>
        </w:tc>
        <w:tc>
          <w:tcPr>
            <w:tcW w:type="dxa" w:w="1461"/>
          </w:tcPr>
          <w:p>
            <w:pPr>
              <w:jc w:val="right"/>
              <w:bidi w:val="1"/>
            </w:pPr>
            <w:r>
              <w:rPr>
                <w:rFonts w:ascii="Arial" w:hAnsi="Arial" w:eastAsia="Arial"/>
                <w:b w:val="0"/>
                <w:sz w:val="18"/>
              </w:rPr>
              <w:t>41133</w:t>
            </w:r>
          </w:p>
        </w:tc>
        <w:tc>
          <w:tcPr>
            <w:tcW w:type="dxa" w:w="1461"/>
          </w:tcPr>
          <w:p>
            <w:pPr>
              <w:jc w:val="right"/>
              <w:bidi w:val="1"/>
            </w:pPr>
            <w:r>
              <w:rPr>
                <w:rFonts w:ascii="Arial" w:hAnsi="Arial" w:eastAsia="Arial"/>
                <w:b w:val="0"/>
                <w:sz w:val="18"/>
              </w:rPr>
              <w:t>מחלף חמד</w:t>
            </w:r>
          </w:p>
        </w:tc>
        <w:tc>
          <w:tcPr>
            <w:tcW w:type="dxa" w:w="1461"/>
          </w:tcPr>
          <w:p>
            <w:pPr>
              <w:jc w:val="right"/>
              <w:bidi w:val="1"/>
            </w:pPr>
            <w:r>
              <w:rPr>
                <w:rFonts w:ascii="Arial" w:hAnsi="Arial" w:eastAsia="Arial"/>
                <w:b w:val="0"/>
                <w:sz w:val="18"/>
              </w:rPr>
              <w:t>62</w:t>
            </w:r>
          </w:p>
        </w:tc>
        <w:tc>
          <w:tcPr>
            <w:tcW w:type="dxa" w:w="1461"/>
          </w:tcPr>
          <w:p>
            <w:pPr>
              <w:jc w:val="right"/>
              <w:bidi w:val="1"/>
            </w:pPr>
            <w:r>
              <w:rPr>
                <w:rFonts w:ascii="Arial" w:hAnsi="Arial" w:eastAsia="Arial"/>
                <w:b w:val="0"/>
                <w:sz w:val="18"/>
              </w:rPr>
              <w:t>10,454</w:t>
            </w:r>
          </w:p>
        </w:tc>
        <w:tc>
          <w:tcPr>
            <w:tcW w:type="dxa" w:w="1461"/>
          </w:tcPr>
          <w:p>
            <w:pPr>
              <w:jc w:val="right"/>
              <w:bidi w:val="1"/>
            </w:pPr>
            <w:r>
              <w:rPr>
                <w:rFonts w:ascii="Arial" w:hAnsi="Arial" w:eastAsia="Arial"/>
                <w:b w:val="0"/>
                <w:sz w:val="18"/>
              </w:rPr>
              <w:t>0.0827</w:t>
            </w:r>
          </w:p>
        </w:tc>
        <w:tc>
          <w:tcPr>
            <w:tcW w:type="dxa" w:w="1461"/>
          </w:tcPr>
          <w:p>
            <w:pPr>
              <w:jc w:val="right"/>
              <w:bidi w:val="1"/>
            </w:pPr>
            <w:r>
              <w:rPr>
                <w:rFonts w:ascii="Arial" w:hAnsi="Arial" w:eastAsia="Arial"/>
                <w:b w:val="0"/>
                <w:sz w:val="18"/>
              </w:rPr>
              <w:t>כן</w:t>
            </w:r>
          </w:p>
        </w:tc>
      </w:tr>
      <w:tr>
        <w:tc>
          <w:tcPr>
            <w:tcW w:type="dxa" w:w="1461"/>
          </w:tcPr>
          <w:p>
            <w:pPr>
              <w:jc w:val="right"/>
              <w:bidi w:val="1"/>
            </w:pPr>
            <w:r>
              <w:rPr>
                <w:rFonts w:ascii="Arial" w:hAnsi="Arial" w:eastAsia="Arial"/>
                <w:b w:val="0"/>
                <w:sz w:val="18"/>
              </w:rPr>
              <w:t>4</w:t>
            </w:r>
          </w:p>
        </w:tc>
        <w:tc>
          <w:tcPr>
            <w:tcW w:type="dxa" w:w="1461"/>
          </w:tcPr>
          <w:p>
            <w:pPr>
              <w:jc w:val="right"/>
              <w:bidi w:val="1"/>
            </w:pPr>
            <w:r>
              <w:rPr>
                <w:rFonts w:ascii="Arial" w:hAnsi="Arial" w:eastAsia="Arial"/>
                <w:b w:val="0"/>
                <w:sz w:val="18"/>
              </w:rPr>
              <w:t>7444</w:t>
            </w:r>
          </w:p>
        </w:tc>
        <w:tc>
          <w:tcPr>
            <w:tcW w:type="dxa" w:w="1461"/>
          </w:tcPr>
          <w:p>
            <w:pPr>
              <w:jc w:val="right"/>
              <w:bidi w:val="1"/>
            </w:pPr>
            <w:r>
              <w:rPr>
                <w:rFonts w:ascii="Arial" w:hAnsi="Arial" w:eastAsia="Arial"/>
                <w:b w:val="0"/>
                <w:sz w:val="18"/>
              </w:rPr>
              <w:t>דרך האר''י/ כביש 375</w:t>
            </w:r>
          </w:p>
        </w:tc>
        <w:tc>
          <w:tcPr>
            <w:tcW w:type="dxa" w:w="1461"/>
          </w:tcPr>
          <w:p>
            <w:pPr>
              <w:jc w:val="right"/>
              <w:bidi w:val="1"/>
            </w:pPr>
            <w:r>
              <w:rPr>
                <w:rFonts w:ascii="Arial" w:hAnsi="Arial" w:eastAsia="Arial"/>
                <w:b w:val="0"/>
                <w:sz w:val="18"/>
              </w:rPr>
              <w:t>29</w:t>
            </w:r>
          </w:p>
        </w:tc>
        <w:tc>
          <w:tcPr>
            <w:tcW w:type="dxa" w:w="1461"/>
          </w:tcPr>
          <w:p>
            <w:pPr>
              <w:jc w:val="right"/>
              <w:bidi w:val="1"/>
            </w:pPr>
            <w:r>
              <w:rPr>
                <w:rFonts w:ascii="Arial" w:hAnsi="Arial" w:eastAsia="Arial"/>
                <w:b w:val="0"/>
                <w:sz w:val="18"/>
              </w:rPr>
              <w:t>5,272</w:t>
            </w:r>
          </w:p>
        </w:tc>
        <w:tc>
          <w:tcPr>
            <w:tcW w:type="dxa" w:w="1461"/>
          </w:tcPr>
          <w:p>
            <w:pPr>
              <w:jc w:val="right"/>
              <w:bidi w:val="1"/>
            </w:pPr>
            <w:r>
              <w:rPr>
                <w:rFonts w:ascii="Arial" w:hAnsi="Arial" w:eastAsia="Arial"/>
                <w:b w:val="0"/>
                <w:sz w:val="18"/>
              </w:rPr>
              <w:t>0.0641</w:t>
            </w:r>
          </w:p>
        </w:tc>
        <w:tc>
          <w:tcPr>
            <w:tcW w:type="dxa" w:w="1461"/>
          </w:tcPr>
          <w:p>
            <w:pPr>
              <w:jc w:val="right"/>
              <w:bidi w:val="1"/>
            </w:pPr>
            <w:r>
              <w:rPr>
                <w:rFonts w:ascii="Arial" w:hAnsi="Arial" w:eastAsia="Arial"/>
                <w:b w:val="0"/>
                <w:sz w:val="18"/>
              </w:rPr>
              <w:t>לא</w:t>
            </w:r>
          </w:p>
        </w:tc>
      </w:tr>
      <w:tr>
        <w:tc>
          <w:tcPr>
            <w:tcW w:type="dxa" w:w="1461"/>
          </w:tcPr>
          <w:p>
            <w:pPr>
              <w:jc w:val="right"/>
              <w:bidi w:val="1"/>
            </w:pPr>
            <w:r>
              <w:rPr>
                <w:rFonts w:ascii="Arial" w:hAnsi="Arial" w:eastAsia="Arial"/>
                <w:b w:val="0"/>
                <w:sz w:val="18"/>
              </w:rPr>
              <w:t>5</w:t>
            </w:r>
          </w:p>
        </w:tc>
        <w:tc>
          <w:tcPr>
            <w:tcW w:type="dxa" w:w="1461"/>
          </w:tcPr>
          <w:p>
            <w:pPr>
              <w:jc w:val="right"/>
              <w:bidi w:val="1"/>
            </w:pPr>
            <w:r>
              <w:rPr>
                <w:rFonts w:ascii="Arial" w:hAnsi="Arial" w:eastAsia="Arial"/>
                <w:b w:val="0"/>
                <w:sz w:val="18"/>
              </w:rPr>
              <w:t>7562</w:t>
            </w:r>
          </w:p>
        </w:tc>
        <w:tc>
          <w:tcPr>
            <w:tcW w:type="dxa" w:w="1461"/>
          </w:tcPr>
          <w:p>
            <w:pPr>
              <w:jc w:val="right"/>
              <w:bidi w:val="1"/>
            </w:pPr>
            <w:r>
              <w:rPr>
                <w:rFonts w:ascii="Arial" w:hAnsi="Arial" w:eastAsia="Arial"/>
                <w:b w:val="0"/>
                <w:sz w:val="18"/>
              </w:rPr>
              <w:t>שדרות בית הלל/כניסה לעיר</w:t>
            </w:r>
          </w:p>
        </w:tc>
        <w:tc>
          <w:tcPr>
            <w:tcW w:type="dxa" w:w="1461"/>
          </w:tcPr>
          <w:p>
            <w:pPr>
              <w:jc w:val="right"/>
              <w:bidi w:val="1"/>
            </w:pPr>
            <w:r>
              <w:rPr>
                <w:rFonts w:ascii="Arial" w:hAnsi="Arial" w:eastAsia="Arial"/>
                <w:b w:val="0"/>
                <w:sz w:val="18"/>
              </w:rPr>
              <w:t>29</w:t>
            </w:r>
          </w:p>
        </w:tc>
        <w:tc>
          <w:tcPr>
            <w:tcW w:type="dxa" w:w="1461"/>
          </w:tcPr>
          <w:p>
            <w:pPr>
              <w:jc w:val="right"/>
              <w:bidi w:val="1"/>
            </w:pPr>
            <w:r>
              <w:rPr>
                <w:rFonts w:ascii="Arial" w:hAnsi="Arial" w:eastAsia="Arial"/>
                <w:b w:val="0"/>
                <w:sz w:val="18"/>
              </w:rPr>
              <w:t>3,870</w:t>
            </w:r>
          </w:p>
        </w:tc>
        <w:tc>
          <w:tcPr>
            <w:tcW w:type="dxa" w:w="1461"/>
          </w:tcPr>
          <w:p>
            <w:pPr>
              <w:jc w:val="right"/>
              <w:bidi w:val="1"/>
            </w:pPr>
            <w:r>
              <w:rPr>
                <w:rFonts w:ascii="Arial" w:hAnsi="Arial" w:eastAsia="Arial"/>
                <w:b w:val="0"/>
                <w:sz w:val="18"/>
              </w:rPr>
              <w:t>0.0629</w:t>
            </w:r>
          </w:p>
        </w:tc>
        <w:tc>
          <w:tcPr>
            <w:tcW w:type="dxa" w:w="1461"/>
          </w:tcPr>
          <w:p>
            <w:pPr>
              <w:jc w:val="right"/>
              <w:bidi w:val="1"/>
            </w:pPr>
            <w:r>
              <w:rPr>
                <w:rFonts w:ascii="Arial" w:hAnsi="Arial" w:eastAsia="Arial"/>
                <w:b w:val="0"/>
                <w:sz w:val="18"/>
              </w:rPr>
              <w:t>לא</w:t>
            </w:r>
          </w:p>
        </w:tc>
      </w:tr>
    </w:tbl>
    <w:p>
      <w:pPr>
        <w:jc w:val="right"/>
        <w:bidi w:val="1"/>
      </w:pPr>
      <w:r>
        <w:rPr>
          <w:rFonts w:ascii="Arial" w:hAnsi="Arial" w:eastAsia="Arial"/>
          <w:b w:val="0"/>
          <w:sz w:val="22"/>
        </w:rPr>
        <w:t>Betweenness שונה מאוד ממדדי תדירות. תחנות כמו ת.התרעננות/דור אלון מגל 6 ומחלף קמה לצפון אינן בעלות weighted degree גבוה במיוחד, אך הן מופיעות על הרבה מסלולים קצרים בין חלקים שונים של הרשת. אלו תחנות חשובות מבנית, גם אם הן אינן התחנות העמוסות ביותר.</w:t>
      </w:r>
    </w:p>
    <w:p>
      <w:pPr>
        <w:pStyle w:val="Heading2"/>
        <w:jc w:val="right"/>
        <w:bidi w:val="1"/>
      </w:pPr>
      <w:r>
        <w:t>6.6 מתאם בין מדדים</w:t>
      </w:r>
    </w:p>
    <w:p>
      <w:pPr>
        <w:jc w:val="right"/>
        <w:bidi w:val="1"/>
      </w:pPr>
      <w:r>
        <w:rPr>
          <w:rFonts w:ascii="Arial" w:hAnsi="Arial" w:eastAsia="Arial"/>
          <w:b w:val="0"/>
          <w:sz w:val="22"/>
        </w:rPr>
        <w:t>מדד Spearman בין המדדים המרכזיים:</w:t>
      </w:r>
    </w:p>
    <w:tbl>
      <w:tblPr>
        <w:tblStyle w:val="TableGrid"/>
        <w:tblW w:type="auto" w:w="0"/>
        <w:tblLook w:firstColumn="1" w:firstRow="1" w:lastColumn="0" w:lastRow="0" w:noHBand="0" w:noVBand="1" w:val="04A0"/>
      </w:tblPr>
      <w:tblGrid>
        <w:gridCol w:w="5112"/>
        <w:gridCol w:w="5112"/>
      </w:tblGrid>
      <w:tr>
        <w:tc>
          <w:tcPr>
            <w:tcW w:type="dxa" w:w="5112"/>
          </w:tcPr>
          <w:p>
            <w:pPr>
              <w:jc w:val="right"/>
              <w:bidi w:val="1"/>
            </w:pPr>
            <w:r>
              <w:rPr>
                <w:rFonts w:ascii="Arial" w:hAnsi="Arial" w:eastAsia="Arial"/>
                <w:b/>
                <w:sz w:val="18"/>
              </w:rPr>
              <w:t>זוג מדדים</w:t>
            </w:r>
          </w:p>
        </w:tc>
        <w:tc>
          <w:tcPr>
            <w:tcW w:type="dxa" w:w="5112"/>
          </w:tcPr>
          <w:p>
            <w:pPr>
              <w:jc w:val="right"/>
              <w:bidi w:val="1"/>
            </w:pPr>
            <w:r>
              <w:rPr>
                <w:rFonts w:ascii="Arial" w:hAnsi="Arial" w:eastAsia="Arial"/>
                <w:b/>
                <w:sz w:val="18"/>
              </w:rPr>
              <w:t>מתאם</w:t>
            </w:r>
          </w:p>
        </w:tc>
      </w:tr>
      <w:tr>
        <w:tc>
          <w:tcPr>
            <w:tcW w:type="dxa" w:w="5112"/>
          </w:tcPr>
          <w:p>
            <w:pPr>
              <w:jc w:val="right"/>
              <w:bidi w:val="1"/>
            </w:pPr>
            <w:r>
              <w:rPr>
                <w:rFonts w:ascii="Arial" w:hAnsi="Arial" w:eastAsia="Arial"/>
                <w:b w:val="0"/>
                <w:sz w:val="18"/>
              </w:rPr>
              <w:t>weighted degree מול stop use count</w:t>
            </w:r>
          </w:p>
        </w:tc>
        <w:tc>
          <w:tcPr>
            <w:tcW w:type="dxa" w:w="5112"/>
          </w:tcPr>
          <w:p>
            <w:pPr>
              <w:jc w:val="right"/>
              <w:bidi w:val="1"/>
            </w:pPr>
            <w:r>
              <w:rPr>
                <w:rFonts w:ascii="Arial" w:hAnsi="Arial" w:eastAsia="Arial"/>
                <w:b w:val="0"/>
                <w:sz w:val="18"/>
              </w:rPr>
              <w:t>0.9943</w:t>
            </w:r>
          </w:p>
        </w:tc>
      </w:tr>
      <w:tr>
        <w:tc>
          <w:tcPr>
            <w:tcW w:type="dxa" w:w="5112"/>
          </w:tcPr>
          <w:p>
            <w:pPr>
              <w:jc w:val="right"/>
              <w:bidi w:val="1"/>
            </w:pPr>
            <w:r>
              <w:rPr>
                <w:rFonts w:ascii="Arial" w:hAnsi="Arial" w:eastAsia="Arial"/>
                <w:b w:val="0"/>
                <w:sz w:val="18"/>
              </w:rPr>
              <w:t>weighted degree מול PageRank</w:t>
            </w:r>
          </w:p>
        </w:tc>
        <w:tc>
          <w:tcPr>
            <w:tcW w:type="dxa" w:w="5112"/>
          </w:tcPr>
          <w:p>
            <w:pPr>
              <w:jc w:val="right"/>
              <w:bidi w:val="1"/>
            </w:pPr>
            <w:r>
              <w:rPr>
                <w:rFonts w:ascii="Arial" w:hAnsi="Arial" w:eastAsia="Arial"/>
                <w:b w:val="0"/>
                <w:sz w:val="18"/>
              </w:rPr>
              <w:t>0.6085</w:t>
            </w:r>
          </w:p>
        </w:tc>
      </w:tr>
      <w:tr>
        <w:tc>
          <w:tcPr>
            <w:tcW w:type="dxa" w:w="5112"/>
          </w:tcPr>
          <w:p>
            <w:pPr>
              <w:jc w:val="right"/>
              <w:bidi w:val="1"/>
            </w:pPr>
            <w:r>
              <w:rPr>
                <w:rFonts w:ascii="Arial" w:hAnsi="Arial" w:eastAsia="Arial"/>
                <w:b w:val="0"/>
                <w:sz w:val="18"/>
              </w:rPr>
              <w:t>degree מול approximate betweenness</w:t>
            </w:r>
          </w:p>
        </w:tc>
        <w:tc>
          <w:tcPr>
            <w:tcW w:type="dxa" w:w="5112"/>
          </w:tcPr>
          <w:p>
            <w:pPr>
              <w:jc w:val="right"/>
              <w:bidi w:val="1"/>
            </w:pPr>
            <w:r>
              <w:rPr>
                <w:rFonts w:ascii="Arial" w:hAnsi="Arial" w:eastAsia="Arial"/>
                <w:b w:val="0"/>
                <w:sz w:val="18"/>
              </w:rPr>
              <w:t>0.5119</w:t>
            </w:r>
          </w:p>
        </w:tc>
      </w:tr>
      <w:tr>
        <w:tc>
          <w:tcPr>
            <w:tcW w:type="dxa" w:w="5112"/>
          </w:tcPr>
          <w:p>
            <w:pPr>
              <w:jc w:val="right"/>
              <w:bidi w:val="1"/>
            </w:pPr>
            <w:r>
              <w:rPr>
                <w:rFonts w:ascii="Arial" w:hAnsi="Arial" w:eastAsia="Arial"/>
                <w:b w:val="0"/>
                <w:sz w:val="18"/>
              </w:rPr>
              <w:t>weighted degree מול approximate betweenness</w:t>
            </w:r>
          </w:p>
        </w:tc>
        <w:tc>
          <w:tcPr>
            <w:tcW w:type="dxa" w:w="5112"/>
          </w:tcPr>
          <w:p>
            <w:pPr>
              <w:jc w:val="right"/>
              <w:bidi w:val="1"/>
            </w:pPr>
            <w:r>
              <w:rPr>
                <w:rFonts w:ascii="Arial" w:hAnsi="Arial" w:eastAsia="Arial"/>
                <w:b w:val="0"/>
                <w:sz w:val="18"/>
              </w:rPr>
              <w:t>0.1822</w:t>
            </w:r>
          </w:p>
        </w:tc>
      </w:tr>
      <w:tr>
        <w:tc>
          <w:tcPr>
            <w:tcW w:type="dxa" w:w="5112"/>
          </w:tcPr>
          <w:p>
            <w:pPr>
              <w:jc w:val="right"/>
              <w:bidi w:val="1"/>
            </w:pPr>
            <w:r>
              <w:rPr>
                <w:rFonts w:ascii="Arial" w:hAnsi="Arial" w:eastAsia="Arial"/>
                <w:b w:val="0"/>
                <w:sz w:val="18"/>
              </w:rPr>
              <w:t>stop use count מול approximate betweenness</w:t>
            </w:r>
          </w:p>
        </w:tc>
        <w:tc>
          <w:tcPr>
            <w:tcW w:type="dxa" w:w="5112"/>
          </w:tcPr>
          <w:p>
            <w:pPr>
              <w:jc w:val="right"/>
              <w:bidi w:val="1"/>
            </w:pPr>
            <w:r>
              <w:rPr>
                <w:rFonts w:ascii="Arial" w:hAnsi="Arial" w:eastAsia="Arial"/>
                <w:b w:val="0"/>
                <w:sz w:val="18"/>
              </w:rPr>
              <w:t>0.1669</w:t>
            </w:r>
          </w:p>
        </w:tc>
      </w:tr>
    </w:tbl>
    <w:p>
      <w:pPr>
        <w:jc w:val="right"/>
        <w:bidi w:val="1"/>
      </w:pPr>
      <w:r>
        <w:rPr>
          <w:rFonts w:ascii="Arial" w:hAnsi="Arial" w:eastAsia="Arial"/>
          <w:b w:val="0"/>
          <w:sz w:val="22"/>
        </w:rPr>
        <w:t>המתאם הגבוה בין weighted degree לבין מספר הופעות התחנה בלוחות הזמנים צפוי, משום ששניהם מודדים היקף שירות. לעומת זאת, המתאם הנמוך בין weighted degree לבין betweenness מראה שתחנות עמוסות אינן בהכרח תחנות גישור מבניות. זהו אחד הממצאים החשובים של הפרויקט: קריטיות תפעולית וקריטיות מבנית הן מושגים שונים.</w:t>
      </w:r>
    </w:p>
    <w:p>
      <w:pPr>
        <w:pStyle w:val="Heading2"/>
        <w:jc w:val="right"/>
        <w:bidi w:val="1"/>
      </w:pPr>
      <w:r>
        <w:t>6.7 קהילות ברשת</w:t>
      </w:r>
    </w:p>
    <w:p>
      <w:pPr>
        <w:jc w:val="right"/>
        <w:bidi w:val="1"/>
      </w:pPr>
      <w:r>
        <w:rPr>
          <w:rFonts w:ascii="Arial" w:hAnsi="Arial" w:eastAsia="Arial"/>
          <w:b w:val="0"/>
          <w:sz w:val="22"/>
        </w:rPr>
        <w:t>אלגוריתם Louvain מצא 91 קהילות. הקהילה הגדולה ביותר כוללת 1,260 תחנות, והקהילות הגדולות הבאות כוללות 966, 895, 878 ו-799 תחנות. דוגמאות לקהילות מובילות:</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jc w:val="right"/>
              <w:bidi w:val="1"/>
            </w:pPr>
            <w:r>
              <w:rPr>
                <w:rFonts w:ascii="Arial" w:hAnsi="Arial" w:eastAsia="Arial"/>
                <w:b/>
                <w:sz w:val="18"/>
              </w:rPr>
              <w:t>community_id</w:t>
            </w:r>
          </w:p>
        </w:tc>
        <w:tc>
          <w:tcPr>
            <w:tcW w:type="dxa" w:w="2045"/>
          </w:tcPr>
          <w:p>
            <w:pPr>
              <w:jc w:val="right"/>
              <w:bidi w:val="1"/>
            </w:pPr>
            <w:r>
              <w:rPr>
                <w:rFonts w:ascii="Arial" w:hAnsi="Arial" w:eastAsia="Arial"/>
                <w:b/>
                <w:sz w:val="18"/>
              </w:rPr>
              <w:t>מספר תחנות</w:t>
            </w:r>
          </w:p>
        </w:tc>
        <w:tc>
          <w:tcPr>
            <w:tcW w:type="dxa" w:w="2045"/>
          </w:tcPr>
          <w:p>
            <w:pPr>
              <w:jc w:val="right"/>
              <w:bidi w:val="1"/>
            </w:pPr>
            <w:r>
              <w:rPr>
                <w:rFonts w:ascii="Arial" w:hAnsi="Arial" w:eastAsia="Arial"/>
                <w:b/>
                <w:sz w:val="18"/>
              </w:rPr>
              <w:t>קשתות פנימיות</w:t>
            </w:r>
          </w:p>
        </w:tc>
        <w:tc>
          <w:tcPr>
            <w:tcW w:type="dxa" w:w="2045"/>
          </w:tcPr>
          <w:p>
            <w:pPr>
              <w:jc w:val="right"/>
              <w:bidi w:val="1"/>
            </w:pPr>
            <w:r>
              <w:rPr>
                <w:rFonts w:ascii="Arial" w:hAnsi="Arial" w:eastAsia="Arial"/>
                <w:b/>
                <w:sz w:val="18"/>
              </w:rPr>
              <w:t>תחנה מובילה בקהילה</w:t>
            </w:r>
          </w:p>
        </w:tc>
        <w:tc>
          <w:tcPr>
            <w:tcW w:type="dxa" w:w="2045"/>
          </w:tcPr>
          <w:p>
            <w:pPr>
              <w:jc w:val="right"/>
              <w:bidi w:val="1"/>
            </w:pPr>
            <w:r>
              <w:rPr>
                <w:rFonts w:ascii="Arial" w:hAnsi="Arial" w:eastAsia="Arial"/>
                <w:b/>
                <w:sz w:val="18"/>
              </w:rPr>
              <w:t>weighted degree</w:t>
            </w:r>
          </w:p>
        </w:tc>
      </w:tr>
      <w:tr>
        <w:tc>
          <w:tcPr>
            <w:tcW w:type="dxa" w:w="2045"/>
          </w:tcPr>
          <w:p>
            <w:pPr>
              <w:jc w:val="right"/>
              <w:bidi w:val="1"/>
            </w:pPr>
            <w:r>
              <w:rPr>
                <w:rFonts w:ascii="Arial" w:hAnsi="Arial" w:eastAsia="Arial"/>
                <w:b w:val="0"/>
                <w:sz w:val="18"/>
              </w:rPr>
              <w:t>1</w:t>
            </w:r>
          </w:p>
        </w:tc>
        <w:tc>
          <w:tcPr>
            <w:tcW w:type="dxa" w:w="2045"/>
          </w:tcPr>
          <w:p>
            <w:pPr>
              <w:jc w:val="right"/>
              <w:bidi w:val="1"/>
            </w:pPr>
            <w:r>
              <w:rPr>
                <w:rFonts w:ascii="Arial" w:hAnsi="Arial" w:eastAsia="Arial"/>
                <w:b w:val="0"/>
                <w:sz w:val="18"/>
              </w:rPr>
              <w:t>1,260</w:t>
            </w:r>
          </w:p>
        </w:tc>
        <w:tc>
          <w:tcPr>
            <w:tcW w:type="dxa" w:w="2045"/>
          </w:tcPr>
          <w:p>
            <w:pPr>
              <w:jc w:val="right"/>
              <w:bidi w:val="1"/>
            </w:pPr>
            <w:r>
              <w:rPr>
                <w:rFonts w:ascii="Arial" w:hAnsi="Arial" w:eastAsia="Arial"/>
                <w:b w:val="0"/>
                <w:sz w:val="18"/>
              </w:rPr>
              <w:t>1,855</w:t>
            </w:r>
          </w:p>
        </w:tc>
        <w:tc>
          <w:tcPr>
            <w:tcW w:type="dxa" w:w="2045"/>
          </w:tcPr>
          <w:p>
            <w:pPr>
              <w:jc w:val="right"/>
              <w:bidi w:val="1"/>
            </w:pPr>
            <w:r>
              <w:rPr>
                <w:rFonts w:ascii="Arial" w:hAnsi="Arial" w:eastAsia="Arial"/>
                <w:b w:val="0"/>
                <w:sz w:val="18"/>
              </w:rPr>
              <w:t>דואר/יצחק רגר</w:t>
            </w:r>
          </w:p>
        </w:tc>
        <w:tc>
          <w:tcPr>
            <w:tcW w:type="dxa" w:w="2045"/>
          </w:tcPr>
          <w:p>
            <w:pPr>
              <w:jc w:val="right"/>
              <w:bidi w:val="1"/>
            </w:pPr>
            <w:r>
              <w:rPr>
                <w:rFonts w:ascii="Arial" w:hAnsi="Arial" w:eastAsia="Arial"/>
                <w:b w:val="0"/>
                <w:sz w:val="18"/>
              </w:rPr>
              <w:t>7,330</w:t>
            </w:r>
          </w:p>
        </w:tc>
      </w:tr>
      <w:tr>
        <w:tc>
          <w:tcPr>
            <w:tcW w:type="dxa" w:w="2045"/>
          </w:tcPr>
          <w:p>
            <w:pPr>
              <w:jc w:val="right"/>
              <w:bidi w:val="1"/>
            </w:pPr>
            <w:r>
              <w:rPr>
                <w:rFonts w:ascii="Arial" w:hAnsi="Arial" w:eastAsia="Arial"/>
                <w:b w:val="0"/>
                <w:sz w:val="18"/>
              </w:rPr>
              <w:t>2</w:t>
            </w:r>
          </w:p>
        </w:tc>
        <w:tc>
          <w:tcPr>
            <w:tcW w:type="dxa" w:w="2045"/>
          </w:tcPr>
          <w:p>
            <w:pPr>
              <w:jc w:val="right"/>
              <w:bidi w:val="1"/>
            </w:pPr>
            <w:r>
              <w:rPr>
                <w:rFonts w:ascii="Arial" w:hAnsi="Arial" w:eastAsia="Arial"/>
                <w:b w:val="0"/>
                <w:sz w:val="18"/>
              </w:rPr>
              <w:t>966</w:t>
            </w:r>
          </w:p>
        </w:tc>
        <w:tc>
          <w:tcPr>
            <w:tcW w:type="dxa" w:w="2045"/>
          </w:tcPr>
          <w:p>
            <w:pPr>
              <w:jc w:val="right"/>
              <w:bidi w:val="1"/>
            </w:pPr>
            <w:r>
              <w:rPr>
                <w:rFonts w:ascii="Arial" w:hAnsi="Arial" w:eastAsia="Arial"/>
                <w:b w:val="0"/>
                <w:sz w:val="18"/>
              </w:rPr>
              <w:t>1,613</w:t>
            </w:r>
          </w:p>
        </w:tc>
        <w:tc>
          <w:tcPr>
            <w:tcW w:type="dxa" w:w="2045"/>
          </w:tcPr>
          <w:p>
            <w:pPr>
              <w:jc w:val="right"/>
              <w:bidi w:val="1"/>
            </w:pPr>
            <w:r>
              <w:rPr>
                <w:rFonts w:ascii="Arial" w:hAnsi="Arial" w:eastAsia="Arial"/>
                <w:b w:val="0"/>
                <w:sz w:val="18"/>
              </w:rPr>
              <w:t>הרצל/עולי הגרדום</w:t>
            </w:r>
          </w:p>
        </w:tc>
        <w:tc>
          <w:tcPr>
            <w:tcW w:type="dxa" w:w="2045"/>
          </w:tcPr>
          <w:p>
            <w:pPr>
              <w:jc w:val="right"/>
              <w:bidi w:val="1"/>
            </w:pPr>
            <w:r>
              <w:rPr>
                <w:rFonts w:ascii="Arial" w:hAnsi="Arial" w:eastAsia="Arial"/>
                <w:b w:val="0"/>
                <w:sz w:val="18"/>
              </w:rPr>
              <w:t>7,988</w:t>
            </w:r>
          </w:p>
        </w:tc>
      </w:tr>
      <w:tr>
        <w:tc>
          <w:tcPr>
            <w:tcW w:type="dxa" w:w="2045"/>
          </w:tcPr>
          <w:p>
            <w:pPr>
              <w:jc w:val="right"/>
              <w:bidi w:val="1"/>
            </w:pPr>
            <w:r>
              <w:rPr>
                <w:rFonts w:ascii="Arial" w:hAnsi="Arial" w:eastAsia="Arial"/>
                <w:b w:val="0"/>
                <w:sz w:val="18"/>
              </w:rPr>
              <w:t>3</w:t>
            </w:r>
          </w:p>
        </w:tc>
        <w:tc>
          <w:tcPr>
            <w:tcW w:type="dxa" w:w="2045"/>
          </w:tcPr>
          <w:p>
            <w:pPr>
              <w:jc w:val="right"/>
              <w:bidi w:val="1"/>
            </w:pPr>
            <w:r>
              <w:rPr>
                <w:rFonts w:ascii="Arial" w:hAnsi="Arial" w:eastAsia="Arial"/>
                <w:b w:val="0"/>
                <w:sz w:val="18"/>
              </w:rPr>
              <w:t>895</w:t>
            </w:r>
          </w:p>
        </w:tc>
        <w:tc>
          <w:tcPr>
            <w:tcW w:type="dxa" w:w="2045"/>
          </w:tcPr>
          <w:p>
            <w:pPr>
              <w:jc w:val="right"/>
              <w:bidi w:val="1"/>
            </w:pPr>
            <w:r>
              <w:rPr>
                <w:rFonts w:ascii="Arial" w:hAnsi="Arial" w:eastAsia="Arial"/>
                <w:b w:val="0"/>
                <w:sz w:val="18"/>
              </w:rPr>
              <w:t>1,434</w:t>
            </w:r>
          </w:p>
        </w:tc>
        <w:tc>
          <w:tcPr>
            <w:tcW w:type="dxa" w:w="2045"/>
          </w:tcPr>
          <w:p>
            <w:pPr>
              <w:jc w:val="right"/>
              <w:bidi w:val="1"/>
            </w:pPr>
            <w:r>
              <w:rPr>
                <w:rFonts w:ascii="Arial" w:hAnsi="Arial" w:eastAsia="Arial"/>
                <w:b w:val="0"/>
                <w:sz w:val="18"/>
              </w:rPr>
              <w:t>נשיאי ישראל/בית הכרם</w:t>
            </w:r>
          </w:p>
        </w:tc>
        <w:tc>
          <w:tcPr>
            <w:tcW w:type="dxa" w:w="2045"/>
          </w:tcPr>
          <w:p>
            <w:pPr>
              <w:jc w:val="right"/>
              <w:bidi w:val="1"/>
            </w:pPr>
            <w:r>
              <w:rPr>
                <w:rFonts w:ascii="Arial" w:hAnsi="Arial" w:eastAsia="Arial"/>
                <w:b w:val="0"/>
                <w:sz w:val="18"/>
              </w:rPr>
              <w:t>4,466</w:t>
            </w:r>
          </w:p>
        </w:tc>
      </w:tr>
      <w:tr>
        <w:tc>
          <w:tcPr>
            <w:tcW w:type="dxa" w:w="2045"/>
          </w:tcPr>
          <w:p>
            <w:pPr>
              <w:jc w:val="right"/>
              <w:bidi w:val="1"/>
            </w:pPr>
            <w:r>
              <w:rPr>
                <w:rFonts w:ascii="Arial" w:hAnsi="Arial" w:eastAsia="Arial"/>
                <w:b w:val="0"/>
                <w:sz w:val="18"/>
              </w:rPr>
              <w:t>4</w:t>
            </w:r>
          </w:p>
        </w:tc>
        <w:tc>
          <w:tcPr>
            <w:tcW w:type="dxa" w:w="2045"/>
          </w:tcPr>
          <w:p>
            <w:pPr>
              <w:jc w:val="right"/>
              <w:bidi w:val="1"/>
            </w:pPr>
            <w:r>
              <w:rPr>
                <w:rFonts w:ascii="Arial" w:hAnsi="Arial" w:eastAsia="Arial"/>
                <w:b w:val="0"/>
                <w:sz w:val="18"/>
              </w:rPr>
              <w:t>878</w:t>
            </w:r>
          </w:p>
        </w:tc>
        <w:tc>
          <w:tcPr>
            <w:tcW w:type="dxa" w:w="2045"/>
          </w:tcPr>
          <w:p>
            <w:pPr>
              <w:jc w:val="right"/>
              <w:bidi w:val="1"/>
            </w:pPr>
            <w:r>
              <w:rPr>
                <w:rFonts w:ascii="Arial" w:hAnsi="Arial" w:eastAsia="Arial"/>
                <w:b w:val="0"/>
                <w:sz w:val="18"/>
              </w:rPr>
              <w:t>1,362</w:t>
            </w:r>
          </w:p>
        </w:tc>
        <w:tc>
          <w:tcPr>
            <w:tcW w:type="dxa" w:w="2045"/>
          </w:tcPr>
          <w:p>
            <w:pPr>
              <w:jc w:val="right"/>
              <w:bidi w:val="1"/>
            </w:pPr>
            <w:r>
              <w:rPr>
                <w:rFonts w:ascii="Arial" w:hAnsi="Arial" w:eastAsia="Arial"/>
                <w:b w:val="0"/>
                <w:sz w:val="18"/>
              </w:rPr>
              <w:t>ת. מרכזית ק''ש/הורדה</w:t>
            </w:r>
          </w:p>
        </w:tc>
        <w:tc>
          <w:tcPr>
            <w:tcW w:type="dxa" w:w="2045"/>
          </w:tcPr>
          <w:p>
            <w:pPr>
              <w:jc w:val="right"/>
              <w:bidi w:val="1"/>
            </w:pPr>
            <w:r>
              <w:rPr>
                <w:rFonts w:ascii="Arial" w:hAnsi="Arial" w:eastAsia="Arial"/>
                <w:b w:val="0"/>
                <w:sz w:val="18"/>
              </w:rPr>
              <w:t>2,460</w:t>
            </w:r>
          </w:p>
        </w:tc>
      </w:tr>
      <w:tr>
        <w:tc>
          <w:tcPr>
            <w:tcW w:type="dxa" w:w="2045"/>
          </w:tcPr>
          <w:p>
            <w:pPr>
              <w:jc w:val="right"/>
              <w:bidi w:val="1"/>
            </w:pPr>
            <w:r>
              <w:rPr>
                <w:rFonts w:ascii="Arial" w:hAnsi="Arial" w:eastAsia="Arial"/>
                <w:b w:val="0"/>
                <w:sz w:val="18"/>
              </w:rPr>
              <w:t>8</w:t>
            </w:r>
          </w:p>
        </w:tc>
        <w:tc>
          <w:tcPr>
            <w:tcW w:type="dxa" w:w="2045"/>
          </w:tcPr>
          <w:p>
            <w:pPr>
              <w:jc w:val="right"/>
              <w:bidi w:val="1"/>
            </w:pPr>
            <w:r>
              <w:rPr>
                <w:rFonts w:ascii="Arial" w:hAnsi="Arial" w:eastAsia="Arial"/>
                <w:b w:val="0"/>
                <w:sz w:val="18"/>
              </w:rPr>
              <w:t>738</w:t>
            </w:r>
          </w:p>
        </w:tc>
        <w:tc>
          <w:tcPr>
            <w:tcW w:type="dxa" w:w="2045"/>
          </w:tcPr>
          <w:p>
            <w:pPr>
              <w:jc w:val="right"/>
              <w:bidi w:val="1"/>
            </w:pPr>
            <w:r>
              <w:rPr>
                <w:rFonts w:ascii="Arial" w:hAnsi="Arial" w:eastAsia="Arial"/>
                <w:b w:val="0"/>
                <w:sz w:val="18"/>
              </w:rPr>
              <w:t>1,429</w:t>
            </w:r>
          </w:p>
        </w:tc>
        <w:tc>
          <w:tcPr>
            <w:tcW w:type="dxa" w:w="2045"/>
          </w:tcPr>
          <w:p>
            <w:pPr>
              <w:jc w:val="right"/>
              <w:bidi w:val="1"/>
            </w:pPr>
            <w:r>
              <w:rPr>
                <w:rFonts w:ascii="Arial" w:hAnsi="Arial" w:eastAsia="Arial"/>
                <w:b w:val="0"/>
                <w:sz w:val="18"/>
              </w:rPr>
              <w:t>גשר המיתרים/שד' הרצל</w:t>
            </w:r>
          </w:p>
        </w:tc>
        <w:tc>
          <w:tcPr>
            <w:tcW w:type="dxa" w:w="2045"/>
          </w:tcPr>
          <w:p>
            <w:pPr>
              <w:jc w:val="right"/>
              <w:bidi w:val="1"/>
            </w:pPr>
            <w:r>
              <w:rPr>
                <w:rFonts w:ascii="Arial" w:hAnsi="Arial" w:eastAsia="Arial"/>
                <w:b w:val="0"/>
                <w:sz w:val="18"/>
              </w:rPr>
              <w:t>18,976</w:t>
            </w:r>
          </w:p>
        </w:tc>
      </w:tr>
    </w:tbl>
    <w:p>
      <w:pPr>
        <w:jc w:val="right"/>
        <w:bidi w:val="1"/>
      </w:pPr>
      <w:r>
        <w:rPr>
          <w:rFonts w:ascii="Arial" w:hAnsi="Arial" w:eastAsia="Arial"/>
          <w:b w:val="0"/>
          <w:sz w:val="22"/>
        </w:rPr>
        <w:t>הקהילות אינן רק חלוקה גיאוגרפית פשוטה; הן משקפות גם מסדרונות שירות ואופן שבו קווים מקשרים בין אזורים. בקהילה 8, למשל, גשר המיתרים הוא תחנה מובילה במיוחד, דבר שמתאים לתפקידה כשער תחבורתי משמעותי בירושלים.</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top_communities.png"/>
                    <pic:cNvPicPr/>
                  </pic:nvPicPr>
                  <pic:blipFill>
                    <a:blip r:embed="rId11"/>
                    <a:stretch>
                      <a:fillRect/>
                    </a:stretch>
                  </pic:blipFill>
                  <pic:spPr>
                    <a:xfrm>
                      <a:off x="0" y="0"/>
                      <a:ext cx="5303520" cy="3314700"/>
                    </a:xfrm>
                    <a:prstGeom prst="rect"/>
                  </pic:spPr>
                </pic:pic>
              </a:graphicData>
            </a:graphic>
          </wp:inline>
        </w:drawing>
      </w:r>
    </w:p>
    <w:p>
      <w:pPr>
        <w:jc w:val="center"/>
      </w:pPr>
      <w:r>
        <w:rPr>
          <w:rFonts w:ascii="Arial" w:hAnsi="Arial" w:eastAsia="Arial"/>
          <w:i/>
          <w:sz w:val="18"/>
        </w:rPr>
        <w:t>קהילות Louvain הגדולות ביותר</w:t>
      </w:r>
    </w:p>
    <w:p>
      <w:pPr>
        <w:pStyle w:val="Heading2"/>
        <w:jc w:val="right"/>
        <w:bidi w:val="1"/>
      </w:pPr>
      <w:r>
        <w:t>6.8 עמידות הרשת</w:t>
      </w:r>
    </w:p>
    <w:p>
      <w:pPr>
        <w:jc w:val="right"/>
        <w:bidi w:val="1"/>
      </w:pPr>
      <w:r>
        <w:rPr>
          <w:rFonts w:ascii="Arial" w:hAnsi="Arial" w:eastAsia="Arial"/>
          <w:b w:val="0"/>
          <w:sz w:val="22"/>
        </w:rPr>
        <w:t>לאחר הסרת 500 תחנות:</w:t>
      </w:r>
    </w:p>
    <w:tbl>
      <w:tblPr>
        <w:tblStyle w:val="TableGrid"/>
        <w:tblW w:type="auto" w:w="0"/>
        <w:tblLook w:firstColumn="1" w:firstRow="1" w:lastColumn="0" w:lastRow="0" w:noHBand="0" w:noVBand="1" w:val="04A0"/>
      </w:tblPr>
      <w:tblGrid>
        <w:gridCol w:w="3408"/>
        <w:gridCol w:w="3408"/>
        <w:gridCol w:w="3408"/>
      </w:tblGrid>
      <w:tr>
        <w:tc>
          <w:tcPr>
            <w:tcW w:type="dxa" w:w="3408"/>
          </w:tcPr>
          <w:p>
            <w:pPr>
              <w:jc w:val="right"/>
              <w:bidi w:val="1"/>
            </w:pPr>
            <w:r>
              <w:rPr>
                <w:rFonts w:ascii="Arial" w:hAnsi="Arial" w:eastAsia="Arial"/>
                <w:b/>
                <w:sz w:val="18"/>
              </w:rPr>
              <w:t>אסטרטגיית הסרה</w:t>
            </w:r>
          </w:p>
        </w:tc>
        <w:tc>
          <w:tcPr>
            <w:tcW w:type="dxa" w:w="3408"/>
          </w:tcPr>
          <w:p>
            <w:pPr>
              <w:jc w:val="right"/>
              <w:bidi w:val="1"/>
            </w:pPr>
            <w:r>
              <w:rPr>
                <w:rFonts w:ascii="Arial" w:hAnsi="Arial" w:eastAsia="Arial"/>
                <w:b/>
                <w:sz w:val="18"/>
              </w:rPr>
              <w:t>גודל הרכיב הגדול</w:t>
            </w:r>
          </w:p>
        </w:tc>
        <w:tc>
          <w:tcPr>
            <w:tcW w:type="dxa" w:w="3408"/>
          </w:tcPr>
          <w:p>
            <w:pPr>
              <w:jc w:val="right"/>
              <w:bidi w:val="1"/>
            </w:pPr>
            <w:r>
              <w:rPr>
                <w:rFonts w:ascii="Arial" w:hAnsi="Arial" w:eastAsia="Arial"/>
                <w:b/>
                <w:sz w:val="18"/>
              </w:rPr>
              <w:t>חלק מהרשת המקורית</w:t>
            </w:r>
          </w:p>
        </w:tc>
      </w:tr>
      <w:tr>
        <w:tc>
          <w:tcPr>
            <w:tcW w:type="dxa" w:w="3408"/>
          </w:tcPr>
          <w:p>
            <w:pPr>
              <w:jc w:val="right"/>
              <w:bidi w:val="1"/>
            </w:pPr>
            <w:r>
              <w:rPr>
                <w:rFonts w:ascii="Arial" w:hAnsi="Arial" w:eastAsia="Arial"/>
                <w:b w:val="0"/>
                <w:sz w:val="18"/>
              </w:rPr>
              <w:t>articulation degree</w:t>
            </w:r>
          </w:p>
        </w:tc>
        <w:tc>
          <w:tcPr>
            <w:tcW w:type="dxa" w:w="3408"/>
          </w:tcPr>
          <w:p>
            <w:pPr>
              <w:jc w:val="right"/>
              <w:bidi w:val="1"/>
            </w:pPr>
            <w:r>
              <w:rPr>
                <w:rFonts w:ascii="Arial" w:hAnsi="Arial" w:eastAsia="Arial"/>
                <w:b w:val="0"/>
                <w:sz w:val="18"/>
              </w:rPr>
              <w:t>28,527</w:t>
            </w:r>
          </w:p>
        </w:tc>
        <w:tc>
          <w:tcPr>
            <w:tcW w:type="dxa" w:w="3408"/>
          </w:tcPr>
          <w:p>
            <w:pPr>
              <w:jc w:val="right"/>
              <w:bidi w:val="1"/>
            </w:pPr>
            <w:r>
              <w:rPr>
                <w:rFonts w:ascii="Arial" w:hAnsi="Arial" w:eastAsia="Arial"/>
                <w:b w:val="0"/>
                <w:sz w:val="18"/>
              </w:rPr>
              <w:t>93.64%</w:t>
            </w:r>
          </w:p>
        </w:tc>
      </w:tr>
      <w:tr>
        <w:tc>
          <w:tcPr>
            <w:tcW w:type="dxa" w:w="3408"/>
          </w:tcPr>
          <w:p>
            <w:pPr>
              <w:jc w:val="right"/>
              <w:bidi w:val="1"/>
            </w:pPr>
            <w:r>
              <w:rPr>
                <w:rFonts w:ascii="Arial" w:hAnsi="Arial" w:eastAsia="Arial"/>
                <w:b w:val="0"/>
                <w:sz w:val="18"/>
              </w:rPr>
              <w:t>weighted degree</w:t>
            </w:r>
          </w:p>
        </w:tc>
        <w:tc>
          <w:tcPr>
            <w:tcW w:type="dxa" w:w="3408"/>
          </w:tcPr>
          <w:p>
            <w:pPr>
              <w:jc w:val="right"/>
              <w:bidi w:val="1"/>
            </w:pPr>
            <w:r>
              <w:rPr>
                <w:rFonts w:ascii="Arial" w:hAnsi="Arial" w:eastAsia="Arial"/>
                <w:b w:val="0"/>
                <w:sz w:val="18"/>
              </w:rPr>
              <w:t>29,356</w:t>
            </w:r>
          </w:p>
        </w:tc>
        <w:tc>
          <w:tcPr>
            <w:tcW w:type="dxa" w:w="3408"/>
          </w:tcPr>
          <w:p>
            <w:pPr>
              <w:jc w:val="right"/>
              <w:bidi w:val="1"/>
            </w:pPr>
            <w:r>
              <w:rPr>
                <w:rFonts w:ascii="Arial" w:hAnsi="Arial" w:eastAsia="Arial"/>
                <w:b w:val="0"/>
                <w:sz w:val="18"/>
              </w:rPr>
              <w:t>96.36%</w:t>
            </w:r>
          </w:p>
        </w:tc>
      </w:tr>
      <w:tr>
        <w:tc>
          <w:tcPr>
            <w:tcW w:type="dxa" w:w="3408"/>
          </w:tcPr>
          <w:p>
            <w:pPr>
              <w:jc w:val="right"/>
              <w:bidi w:val="1"/>
            </w:pPr>
            <w:r>
              <w:rPr>
                <w:rFonts w:ascii="Arial" w:hAnsi="Arial" w:eastAsia="Arial"/>
                <w:b w:val="0"/>
                <w:sz w:val="18"/>
              </w:rPr>
              <w:t>PageRank</w:t>
            </w:r>
          </w:p>
        </w:tc>
        <w:tc>
          <w:tcPr>
            <w:tcW w:type="dxa" w:w="3408"/>
          </w:tcPr>
          <w:p>
            <w:pPr>
              <w:jc w:val="right"/>
              <w:bidi w:val="1"/>
            </w:pPr>
            <w:r>
              <w:rPr>
                <w:rFonts w:ascii="Arial" w:hAnsi="Arial" w:eastAsia="Arial"/>
                <w:b w:val="0"/>
                <w:sz w:val="18"/>
              </w:rPr>
              <w:t>29,519</w:t>
            </w:r>
          </w:p>
        </w:tc>
        <w:tc>
          <w:tcPr>
            <w:tcW w:type="dxa" w:w="3408"/>
          </w:tcPr>
          <w:p>
            <w:pPr>
              <w:jc w:val="right"/>
              <w:bidi w:val="1"/>
            </w:pPr>
            <w:r>
              <w:rPr>
                <w:rFonts w:ascii="Arial" w:hAnsi="Arial" w:eastAsia="Arial"/>
                <w:b w:val="0"/>
                <w:sz w:val="18"/>
              </w:rPr>
              <w:t>96.89%</w:t>
            </w:r>
          </w:p>
        </w:tc>
      </w:tr>
      <w:tr>
        <w:tc>
          <w:tcPr>
            <w:tcW w:type="dxa" w:w="3408"/>
          </w:tcPr>
          <w:p>
            <w:pPr>
              <w:jc w:val="right"/>
              <w:bidi w:val="1"/>
            </w:pPr>
            <w:r>
              <w:rPr>
                <w:rFonts w:ascii="Arial" w:hAnsi="Arial" w:eastAsia="Arial"/>
                <w:b w:val="0"/>
                <w:sz w:val="18"/>
              </w:rPr>
              <w:t>approximate betweenness</w:t>
            </w:r>
          </w:p>
        </w:tc>
        <w:tc>
          <w:tcPr>
            <w:tcW w:type="dxa" w:w="3408"/>
          </w:tcPr>
          <w:p>
            <w:pPr>
              <w:jc w:val="right"/>
              <w:bidi w:val="1"/>
            </w:pPr>
            <w:r>
              <w:rPr>
                <w:rFonts w:ascii="Arial" w:hAnsi="Arial" w:eastAsia="Arial"/>
                <w:b w:val="0"/>
                <w:sz w:val="18"/>
              </w:rPr>
              <w:t>29,624</w:t>
            </w:r>
          </w:p>
        </w:tc>
        <w:tc>
          <w:tcPr>
            <w:tcW w:type="dxa" w:w="3408"/>
          </w:tcPr>
          <w:p>
            <w:pPr>
              <w:jc w:val="right"/>
              <w:bidi w:val="1"/>
            </w:pPr>
            <w:r>
              <w:rPr>
                <w:rFonts w:ascii="Arial" w:hAnsi="Arial" w:eastAsia="Arial"/>
                <w:b w:val="0"/>
                <w:sz w:val="18"/>
              </w:rPr>
              <w:t>97.24%</w:t>
            </w:r>
          </w:p>
        </w:tc>
      </w:tr>
      <w:tr>
        <w:tc>
          <w:tcPr>
            <w:tcW w:type="dxa" w:w="3408"/>
          </w:tcPr>
          <w:p>
            <w:pPr>
              <w:jc w:val="right"/>
              <w:bidi w:val="1"/>
            </w:pPr>
            <w:r>
              <w:rPr>
                <w:rFonts w:ascii="Arial" w:hAnsi="Arial" w:eastAsia="Arial"/>
                <w:b w:val="0"/>
                <w:sz w:val="18"/>
              </w:rPr>
              <w:t>random mean</w:t>
            </w:r>
          </w:p>
        </w:tc>
        <w:tc>
          <w:tcPr>
            <w:tcW w:type="dxa" w:w="3408"/>
          </w:tcPr>
          <w:p>
            <w:pPr>
              <w:jc w:val="right"/>
              <w:bidi w:val="1"/>
            </w:pPr>
            <w:r>
              <w:rPr>
                <w:rFonts w:ascii="Arial" w:hAnsi="Arial" w:eastAsia="Arial"/>
                <w:b w:val="0"/>
                <w:sz w:val="18"/>
              </w:rPr>
              <w:t>29,650.2</w:t>
            </w:r>
          </w:p>
        </w:tc>
        <w:tc>
          <w:tcPr>
            <w:tcW w:type="dxa" w:w="3408"/>
          </w:tcPr>
          <w:p>
            <w:pPr>
              <w:jc w:val="right"/>
              <w:bidi w:val="1"/>
            </w:pPr>
            <w:r>
              <w:rPr>
                <w:rFonts w:ascii="Arial" w:hAnsi="Arial" w:eastAsia="Arial"/>
                <w:b w:val="0"/>
                <w:sz w:val="18"/>
              </w:rPr>
              <w:t>97.32%</w:t>
            </w:r>
          </w:p>
        </w:tc>
      </w:tr>
    </w:tbl>
    <w:p>
      <w:pPr>
        <w:jc w:val="right"/>
        <w:bidi w:val="1"/>
      </w:pPr>
      <w:r>
        <w:rPr>
          <w:rFonts w:ascii="Arial" w:hAnsi="Arial" w:eastAsia="Arial"/>
          <w:b w:val="0"/>
          <w:sz w:val="22"/>
        </w:rPr>
        <w:t>האסטרטגיה שפגעה הכי הרבה בקשירות היא הסרה לפי נקודות חיתוך ודרגה. תוצאה זו הגיונית משום שנקודות חיתוך מוגדרות בדיוק כצמתים שהסרתם מגדילה את מספר הרכיבים. לעומת זאת, הסרה לפי weighted degree פוגעת פחות בקשירות, אף שהיא מסירה תחנות עמוסות מאוד. כלומר, עומס שירות גבוה אינו בהכרח מדד מספיק כדי לזהות פגיעות מבנית.</w:t>
      </w:r>
    </w:p>
    <w:p>
      <w:pPr>
        <w:jc w:val="right"/>
        <w:bidi w:val="1"/>
      </w:pPr>
      <w:r>
        <w:rPr>
          <w:rFonts w:ascii="Arial" w:hAnsi="Arial" w:eastAsia="Arial"/>
          <w:b w:val="0"/>
          <w:sz w:val="22"/>
        </w:rPr>
        <w:t>העובדה שגם לאחר הסרת 500 תחנות הרכיב הגדול עדיין מכיל מעל 93% מהרשת מצביעה על עמידות גבוהה ברמה הארצית. עם זאת, מדד זה אינו מודד פגיעה בשירות מקומי, זמני נסיעה או נגישות לנוסעים. ייתכן שהסרה של תחנה אחת תפגע מאוד באזור מסוים, גם אם הרכיב הארצי נשאר גדול.</w:t>
      </w:r>
    </w:p>
    <w:p>
      <w:pPr>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resilience_curve.png"/>
                    <pic:cNvPicPr/>
                  </pic:nvPicPr>
                  <pic:blipFill>
                    <a:blip r:embed="rId12"/>
                    <a:stretch>
                      <a:fillRect/>
                    </a:stretch>
                  </pic:blipFill>
                  <pic:spPr>
                    <a:xfrm>
                      <a:off x="0" y="0"/>
                      <a:ext cx="5303520" cy="3535680"/>
                    </a:xfrm>
                    <a:prstGeom prst="rect"/>
                  </pic:spPr>
                </pic:pic>
              </a:graphicData>
            </a:graphic>
          </wp:inline>
        </w:drawing>
      </w:r>
    </w:p>
    <w:p>
      <w:pPr>
        <w:jc w:val="center"/>
      </w:pPr>
      <w:r>
        <w:rPr>
          <w:rFonts w:ascii="Arial" w:hAnsi="Arial" w:eastAsia="Arial"/>
          <w:i/>
          <w:sz w:val="18"/>
        </w:rPr>
        <w:t>עקומת עמידות תחת הסרת תחנות</w:t>
      </w:r>
    </w:p>
    <w:p>
      <w:pPr>
        <w:pStyle w:val="Heading1"/>
        <w:jc w:val="right"/>
        <w:bidi w:val="1"/>
      </w:pPr>
      <w:r>
        <w:t>7. דיון</w:t>
      </w:r>
    </w:p>
    <w:p>
      <w:pPr>
        <w:jc w:val="right"/>
        <w:bidi w:val="1"/>
      </w:pPr>
      <w:r>
        <w:rPr>
          <w:rFonts w:ascii="Arial" w:hAnsi="Arial" w:eastAsia="Arial"/>
          <w:b w:val="0"/>
          <w:sz w:val="22"/>
        </w:rPr>
        <w:t>התוצאות מצביעות על שלושה סוגי "קריטיות":</w:t>
      </w:r>
    </w:p>
    <w:p>
      <w:pPr>
        <w:jc w:val="right"/>
        <w:bidi w:val="1"/>
      </w:pPr>
      <w:r>
        <w:rPr>
          <w:rFonts w:ascii="Arial" w:hAnsi="Arial" w:eastAsia="Arial"/>
          <w:b w:val="0"/>
          <w:sz w:val="22"/>
        </w:rPr>
        <w:t xml:space="preserve">1. </w:t>
      </w:r>
      <w:r>
        <w:rPr>
          <w:rFonts w:ascii="Arial" w:hAnsi="Arial" w:eastAsia="Arial"/>
          <w:b/>
          <w:sz w:val="22"/>
        </w:rPr>
        <w:t>קריטיות תפעולית</w:t>
      </w:r>
      <w:r>
        <w:rPr>
          <w:rFonts w:ascii="Arial" w:hAnsi="Arial" w:eastAsia="Arial"/>
          <w:b w:val="0"/>
          <w:sz w:val="22"/>
        </w:rPr>
        <w:t>: תחנות עם תדירות שירות גבוהה, כמו קניון עזריאלי/דרך מנחם בגין, דרך נמיר וגשר המיתרים. תחנות אלו חשובות משום שכמות גדולה של נסיעות עוברת דרכן.</w:t>
      </w:r>
    </w:p>
    <w:p>
      <w:pPr>
        <w:jc w:val="right"/>
        <w:bidi w:val="1"/>
      </w:pPr>
      <w:r>
        <w:rPr>
          <w:rFonts w:ascii="Arial" w:hAnsi="Arial" w:eastAsia="Arial"/>
          <w:b w:val="0"/>
          <w:sz w:val="22"/>
        </w:rPr>
        <w:t xml:space="preserve">2. </w:t>
      </w:r>
      <w:r>
        <w:rPr>
          <w:rFonts w:ascii="Arial" w:hAnsi="Arial" w:eastAsia="Arial"/>
          <w:b/>
          <w:sz w:val="22"/>
        </w:rPr>
        <w:t>קריטיות מבנית</w:t>
      </w:r>
      <w:r>
        <w:rPr>
          <w:rFonts w:ascii="Arial" w:hAnsi="Arial" w:eastAsia="Arial"/>
          <w:b w:val="0"/>
          <w:sz w:val="22"/>
        </w:rPr>
        <w:t>: תחנות עם betweenness גבוה, נקודות חיתוך או גשרים. תחנות אלו חשובות משום שהן מחברות בין אזורים או רכיבים.</w:t>
      </w:r>
    </w:p>
    <w:p>
      <w:pPr>
        <w:jc w:val="right"/>
        <w:bidi w:val="1"/>
      </w:pPr>
      <w:r>
        <w:rPr>
          <w:rFonts w:ascii="Arial" w:hAnsi="Arial" w:eastAsia="Arial"/>
          <w:b w:val="0"/>
          <w:sz w:val="22"/>
        </w:rPr>
        <w:t xml:space="preserve">3. </w:t>
      </w:r>
      <w:r>
        <w:rPr>
          <w:rFonts w:ascii="Arial" w:hAnsi="Arial" w:eastAsia="Arial"/>
          <w:b/>
          <w:sz w:val="22"/>
        </w:rPr>
        <w:t>קריטיות אזורית</w:t>
      </w:r>
      <w:r>
        <w:rPr>
          <w:rFonts w:ascii="Arial" w:hAnsi="Arial" w:eastAsia="Arial"/>
          <w:b w:val="0"/>
          <w:sz w:val="22"/>
        </w:rPr>
        <w:t>: תחנות מובילות בתוך קהילות Louvain, שעשויות להיות חשובות לתפקוד אזור מסוים גם אם אינן מדורגות גבוה ברמה הארצית.</w:t>
      </w:r>
    </w:p>
    <w:p>
      <w:pPr>
        <w:jc w:val="right"/>
        <w:bidi w:val="1"/>
      </w:pPr>
      <w:r>
        <w:rPr>
          <w:rFonts w:ascii="Arial" w:hAnsi="Arial" w:eastAsia="Arial"/>
          <w:b w:val="0"/>
          <w:sz w:val="22"/>
        </w:rPr>
        <w:t>הפער בין weighted degree לבין betweenness משמעותי במיוחד. אם מקבל החלטות מתמקד רק בעומס או במספר נסיעות, הוא עלול לפספס תחנות שמחברות בין פריפריה למרכז או בין אזורים שאין ביניהם הרבה חלופות. מצד שני, אם מתמקדים רק ב-betweenness, עלולים לפספס תחנות עירוניות עמוסות שבהן השבתה תפגע במספר גדול של נוסעים, גם אם הגרף נשאר קשיר.</w:t>
      </w:r>
    </w:p>
    <w:p>
      <w:pPr>
        <w:jc w:val="right"/>
        <w:bidi w:val="1"/>
      </w:pPr>
      <w:r>
        <w:rPr>
          <w:rFonts w:ascii="Arial" w:hAnsi="Arial" w:eastAsia="Arial"/>
          <w:b w:val="0"/>
          <w:sz w:val="22"/>
        </w:rPr>
        <w:t>לכן, המלצה מעשית היא להשתמש במדד משולב: תחנות בעדיפות גבוהה הן תחנות שמופיעות גבוה לפחות בשני סוגי מדדים, למשל weighted degree ו-articulation, או PageRank ו-betweenness. תחנות כמו גשר המיתרים ומחלף חמד הן דוגמאות טובות לכך שהן מופיעות במספר מדדים שונים ולכן חשובות במיוחד.</w:t>
      </w:r>
    </w:p>
    <w:p>
      <w:pPr>
        <w:pStyle w:val="Heading1"/>
        <w:jc w:val="right"/>
        <w:bidi w:val="1"/>
      </w:pPr>
      <w:r>
        <w:t>8. מגבלות</w:t>
      </w:r>
    </w:p>
    <w:p>
      <w:pPr>
        <w:jc w:val="right"/>
        <w:bidi w:val="1"/>
      </w:pPr>
      <w:r>
        <w:rPr>
          <w:rFonts w:ascii="Arial" w:hAnsi="Arial" w:eastAsia="Arial"/>
          <w:b w:val="0"/>
          <w:sz w:val="22"/>
        </w:rPr>
        <w:t>לפרויקט כמה מגבלות:</w:t>
      </w:r>
    </w:p>
    <w:p>
      <w:pPr>
        <w:jc w:val="right"/>
        <w:bidi w:val="1"/>
      </w:pPr>
      <w:r>
        <w:rPr>
          <w:rFonts w:ascii="Arial" w:hAnsi="Arial" w:eastAsia="Arial"/>
          <w:b w:val="0"/>
          <w:sz w:val="22"/>
        </w:rPr>
        <w:t>- הנתונים הם לוחות זמנים, לא נתוני נוסעים בפועל. לכן weighted degree מודד תדירות שירות ולא ביקוש.</w:t>
      </w:r>
    </w:p>
    <w:p>
      <w:pPr>
        <w:jc w:val="right"/>
        <w:bidi w:val="1"/>
      </w:pPr>
      <w:r>
        <w:rPr>
          <w:rFonts w:ascii="Arial" w:hAnsi="Arial" w:eastAsia="Arial"/>
          <w:b w:val="0"/>
          <w:sz w:val="22"/>
        </w:rPr>
        <w:t>- הגרף מתייחס לתחנות כצמתים נפרדים. תחנות קרובות פיזית או רציפים שונים לא אוחדו לתחנת-על.</w:t>
      </w:r>
    </w:p>
    <w:p>
      <w:pPr>
        <w:jc w:val="right"/>
        <w:bidi w:val="1"/>
      </w:pPr>
      <w:r>
        <w:rPr>
          <w:rFonts w:ascii="Arial" w:hAnsi="Arial" w:eastAsia="Arial"/>
          <w:b w:val="0"/>
          <w:sz w:val="22"/>
        </w:rPr>
        <w:t>- לא חושבו זמני הליכה, זמני המתנה, החלפות או זמני נסיעה בפועל.</w:t>
      </w:r>
    </w:p>
    <w:p>
      <w:pPr>
        <w:jc w:val="right"/>
        <w:bidi w:val="1"/>
      </w:pPr>
      <w:r>
        <w:rPr>
          <w:rFonts w:ascii="Arial" w:hAnsi="Arial" w:eastAsia="Arial"/>
          <w:b w:val="0"/>
          <w:sz w:val="22"/>
        </w:rPr>
        <w:t>- betweenness חושב בקירוב בלבד, בגלל גודל הרשת.</w:t>
      </w:r>
    </w:p>
    <w:p>
      <w:pPr>
        <w:jc w:val="right"/>
        <w:bidi w:val="1"/>
      </w:pPr>
      <w:r>
        <w:rPr>
          <w:rFonts w:ascii="Arial" w:hAnsi="Arial" w:eastAsia="Arial"/>
          <w:b w:val="0"/>
          <w:sz w:val="22"/>
        </w:rPr>
        <w:t>- ניתוח העמידות מודד קשירות גרפית, לא ירידה ברמת שירות, עומס חלופי או השפעה כלכלית.</w:t>
      </w:r>
    </w:p>
    <w:p>
      <w:pPr>
        <w:jc w:val="right"/>
        <w:bidi w:val="1"/>
      </w:pPr>
      <w:r>
        <w:rPr>
          <w:rFonts w:ascii="Arial" w:hAnsi="Arial" w:eastAsia="Arial"/>
          <w:b w:val="0"/>
          <w:sz w:val="22"/>
        </w:rPr>
        <w:t>- `shapes.txt` לא שימש לבניית משקל מרחק גיאוגרפי בין תחנות. הוא יכול לשמש בהמשך לחישוב מרחקים לאורך מסלול.</w:t>
      </w:r>
    </w:p>
    <w:p>
      <w:pPr>
        <w:pStyle w:val="Heading1"/>
        <w:jc w:val="right"/>
        <w:bidi w:val="1"/>
      </w:pPr>
      <w:r>
        <w:t>9. מסקנות</w:t>
      </w:r>
    </w:p>
    <w:p>
      <w:pPr>
        <w:jc w:val="right"/>
        <w:bidi w:val="1"/>
      </w:pPr>
      <w:r>
        <w:rPr>
          <w:rFonts w:ascii="Arial" w:hAnsi="Arial" w:eastAsia="Arial"/>
          <w:b w:val="0"/>
          <w:sz w:val="22"/>
        </w:rPr>
        <w:t>הפרויקט מראה שניתן לנתח את התחבורה הציבורית בישראל כרשת גדולה ומעשית באמצעות GTFS ו-NetworkX. הרשת הארצית מחוברת מאוד: כמעט כל התחנות הפעילות נמצאות ברכיב קשיר אחד גדול. עם זאת, קיימים מאות נקודות חיתוך וגשרים, ולכן יש תחנות ומקטעים שהחשיבות שלהם לקישוריות גבוהה מהצפוי לפי תדירות השירות בלבד.</w:t>
      </w:r>
    </w:p>
    <w:p>
      <w:pPr>
        <w:jc w:val="right"/>
        <w:bidi w:val="1"/>
      </w:pPr>
      <w:r>
        <w:rPr>
          <w:rFonts w:ascii="Arial" w:hAnsi="Arial" w:eastAsia="Arial"/>
          <w:b w:val="0"/>
          <w:sz w:val="22"/>
        </w:rPr>
        <w:t>הממצא החשוב ביותר הוא שהגדרת "תחנה קריטית" תלויה במדד. תחנות עמוסות אינן בהכרח תחנות שמחזיקות את הקשירות של הרשת, ותחנות מבניות חשובות אינן בהכרח בעלות תדירות שירות גבוהה. לכן ניתוח רציני של תשתית תחבורה צריך לשלב מדדי תדירות, מדדים מכוונים, מדדי מסלולים קצרים, נקודות חיתוך וגילוי קהילות.</w:t>
      </w:r>
    </w:p>
    <w:p>
      <w:pPr>
        <w:jc w:val="right"/>
        <w:bidi w:val="1"/>
      </w:pPr>
      <w:r>
        <w:rPr>
          <w:rFonts w:ascii="Arial" w:hAnsi="Arial" w:eastAsia="Arial"/>
          <w:b w:val="0"/>
          <w:sz w:val="22"/>
        </w:rPr>
        <w:t>מבחינת עמידות, הרשת אינה מתפרקת במהירות גם לאחר הסרת 500 תחנות, אך הסרה ממוקדת של נקודות חיתוך פוגעת בה יותר מהסרה אקראית. המשמעות היא שיש ערך תכנוני בזיהוי תחנות גישור ובבניית חלופות סביבן.</w:t>
      </w:r>
    </w:p>
    <w:p>
      <w:pPr>
        <w:pStyle w:val="Heading1"/>
        <w:jc w:val="right"/>
        <w:bidi w:val="1"/>
      </w:pPr>
      <w:r>
        <w:t>10. עבודה עתידית</w:t>
      </w:r>
    </w:p>
    <w:p>
      <w:pPr>
        <w:jc w:val="right"/>
        <w:bidi w:val="1"/>
      </w:pPr>
      <w:r>
        <w:rPr>
          <w:rFonts w:ascii="Arial" w:hAnsi="Arial" w:eastAsia="Arial"/>
          <w:b w:val="0"/>
          <w:sz w:val="22"/>
        </w:rPr>
        <w:t>הרחבות אפשריות:</w:t>
      </w:r>
    </w:p>
    <w:p>
      <w:pPr>
        <w:jc w:val="right"/>
        <w:bidi w:val="1"/>
      </w:pPr>
      <w:r>
        <w:rPr>
          <w:rFonts w:ascii="Arial" w:hAnsi="Arial" w:eastAsia="Arial"/>
          <w:b w:val="0"/>
          <w:sz w:val="22"/>
        </w:rPr>
        <w:t>- איחוד תחנות קרובות פיזית לתחנות-על לפי רדיוס גיאוגרפי.</w:t>
      </w:r>
    </w:p>
    <w:p>
      <w:pPr>
        <w:jc w:val="right"/>
        <w:bidi w:val="1"/>
      </w:pPr>
      <w:r>
        <w:rPr>
          <w:rFonts w:ascii="Arial" w:hAnsi="Arial" w:eastAsia="Arial"/>
          <w:b w:val="0"/>
          <w:sz w:val="22"/>
        </w:rPr>
        <w:t>- שימוש ב-`shapes.txt` לחישוב מרחקים לאורך מסלול ושקלול קשתות לפי זמן/מרחק.</w:t>
      </w:r>
    </w:p>
    <w:p>
      <w:pPr>
        <w:jc w:val="right"/>
        <w:bidi w:val="1"/>
      </w:pPr>
      <w:r>
        <w:rPr>
          <w:rFonts w:ascii="Arial" w:hAnsi="Arial" w:eastAsia="Arial"/>
          <w:b w:val="0"/>
          <w:sz w:val="22"/>
        </w:rPr>
        <w:t>- בניית גרף העברות שבו קשתות מייצגות אפשרות מעבר בין קווים באותה תחנה.</w:t>
      </w:r>
    </w:p>
    <w:p>
      <w:pPr>
        <w:jc w:val="right"/>
        <w:bidi w:val="1"/>
      </w:pPr>
      <w:r>
        <w:rPr>
          <w:rFonts w:ascii="Arial" w:hAnsi="Arial" w:eastAsia="Arial"/>
          <w:b w:val="0"/>
          <w:sz w:val="22"/>
        </w:rPr>
        <w:t>- שילוב נתוני ביקוש או ספירות נוסעים, אם יהיו זמינים.</w:t>
      </w:r>
    </w:p>
    <w:p>
      <w:pPr>
        <w:jc w:val="right"/>
        <w:bidi w:val="1"/>
      </w:pPr>
      <w:r>
        <w:rPr>
          <w:rFonts w:ascii="Arial" w:hAnsi="Arial" w:eastAsia="Arial"/>
          <w:b w:val="0"/>
          <w:sz w:val="22"/>
        </w:rPr>
        <w:t>- חישוב מדדי נגישות לפי יישובים ואזורים סטטיסטיים.</w:t>
      </w:r>
    </w:p>
    <w:p>
      <w:pPr>
        <w:jc w:val="right"/>
        <w:bidi w:val="1"/>
      </w:pPr>
      <w:r>
        <w:rPr>
          <w:rFonts w:ascii="Arial" w:hAnsi="Arial" w:eastAsia="Arial"/>
          <w:b w:val="0"/>
          <w:sz w:val="22"/>
        </w:rPr>
        <w:t>- ניסוי עמידות לפי תרחישים ריאליים: סגירת תחנה מרכזית, חסימת ציר, השבתת קו רכבת או שינוי אזורי.</w:t>
      </w:r>
    </w:p>
    <w:p>
      <w:pPr>
        <w:pStyle w:val="Heading1"/>
        <w:jc w:val="right"/>
        <w:bidi w:val="1"/>
      </w:pPr>
      <w:r>
        <w:t>11. תרומות אישיות</w:t>
      </w:r>
    </w:p>
    <w:p>
      <w:pPr>
        <w:jc w:val="right"/>
        <w:bidi w:val="1"/>
      </w:pPr>
      <w:r>
        <w:rPr>
          <w:rFonts w:ascii="Arial" w:hAnsi="Arial" w:eastAsia="Arial"/>
          <w:b w:val="0"/>
          <w:sz w:val="22"/>
        </w:rPr>
        <w:t>יש למלא לפני ההגשה הסופית לפי חברי הצוות האמיתיים:</w:t>
      </w:r>
    </w:p>
    <w:p>
      <w:pPr>
        <w:jc w:val="right"/>
        <w:bidi w:val="1"/>
      </w:pPr>
      <w:r>
        <w:rPr>
          <w:rFonts w:ascii="Arial" w:hAnsi="Arial" w:eastAsia="Arial"/>
          <w:b w:val="0"/>
          <w:sz w:val="22"/>
        </w:rPr>
        <w:t>- סטודנט/ית 1: איסוף והבנת נתוני GTFS, ניקוי נתונים, בדיקת מבנה הקבצים והכנת סטטיסטיקות ראשוניות.</w:t>
      </w:r>
    </w:p>
    <w:p>
      <w:pPr>
        <w:jc w:val="right"/>
        <w:bidi w:val="1"/>
      </w:pPr>
      <w:r>
        <w:rPr>
          <w:rFonts w:ascii="Arial" w:hAnsi="Arial" w:eastAsia="Arial"/>
          <w:b w:val="0"/>
          <w:sz w:val="22"/>
        </w:rPr>
        <w:t>- סטודנט/ית 2: בניית מודל הגרף, מימוש הפייפליין, חישוב מדדי מרכזיות ועמידות.</w:t>
      </w:r>
    </w:p>
    <w:p>
      <w:pPr>
        <w:jc w:val="right"/>
        <w:bidi w:val="1"/>
      </w:pPr>
      <w:r>
        <w:rPr>
          <w:rFonts w:ascii="Arial" w:hAnsi="Arial" w:eastAsia="Arial"/>
          <w:b w:val="0"/>
          <w:sz w:val="22"/>
        </w:rPr>
        <w:t>- סטודנט/ית 3: ניתוח תוצאות, הכנת גרפים וטבלאות, כתיבת הדוח והכנת המצגת.</w:t>
      </w:r>
    </w:p>
    <w:p>
      <w:pPr>
        <w:pStyle w:val="Heading1"/>
        <w:jc w:val="right"/>
        <w:bidi w:val="1"/>
      </w:pPr>
      <w:r>
        <w:t>12. הוראות הרצה ושחזור</w:t>
      </w:r>
    </w:p>
    <w:p>
      <w:pPr>
        <w:jc w:val="right"/>
        <w:bidi w:val="1"/>
      </w:pPr>
      <w:r>
        <w:rPr>
          <w:rFonts w:ascii="Arial" w:hAnsi="Arial" w:eastAsia="Arial"/>
          <w:b w:val="0"/>
          <w:sz w:val="22"/>
        </w:rPr>
        <w:t>התקנת תלויות:</w:t>
      </w:r>
    </w:p>
    <w:p>
      <w:pPr>
        <w:jc w:val="left"/>
      </w:pPr>
      <w:r>
        <w:rPr>
          <w:rFonts w:ascii="Consolas" w:hAnsi="Consolas" w:eastAsia="Consolas"/>
          <w:sz w:val="18"/>
        </w:rPr>
        <w:t>pip install -r requirements.txt</w:t>
      </w:r>
    </w:p>
    <w:p>
      <w:pPr>
        <w:jc w:val="right"/>
        <w:bidi w:val="1"/>
      </w:pPr>
      <w:r>
        <w:rPr>
          <w:rFonts w:ascii="Arial" w:hAnsi="Arial" w:eastAsia="Arial"/>
          <w:b w:val="0"/>
          <w:sz w:val="22"/>
        </w:rPr>
        <w:t>משיכת קובצי Git LFS גדולים:</w:t>
      </w:r>
    </w:p>
    <w:p>
      <w:pPr>
        <w:jc w:val="left"/>
      </w:pPr>
      <w:r>
        <w:rPr>
          <w:rFonts w:ascii="Consolas" w:hAnsi="Consolas" w:eastAsia="Consolas"/>
          <w:sz w:val="18"/>
        </w:rPr>
        <w:t>git lfs pull</w:t>
      </w:r>
    </w:p>
    <w:p>
      <w:pPr>
        <w:jc w:val="right"/>
        <w:bidi w:val="1"/>
      </w:pPr>
      <w:r>
        <w:rPr>
          <w:rFonts w:ascii="Arial" w:hAnsi="Arial" w:eastAsia="Arial"/>
          <w:b w:val="0"/>
          <w:sz w:val="22"/>
        </w:rPr>
        <w:t>הרצת הניתוח:</w:t>
      </w:r>
    </w:p>
    <w:p>
      <w:pPr>
        <w:jc w:val="left"/>
      </w:pPr>
      <w:r>
        <w:rPr>
          <w:rFonts w:ascii="Consolas" w:hAnsi="Consolas" w:eastAsia="Consolas"/>
          <w:sz w:val="18"/>
        </w:rPr>
        <w:t>python src\transit_network_analysis.py `</w:t>
      </w:r>
    </w:p>
    <w:p>
      <w:pPr>
        <w:jc w:val="left"/>
      </w:pPr>
      <w:r>
        <w:rPr>
          <w:rFonts w:ascii="Consolas" w:hAnsi="Consolas" w:eastAsia="Consolas"/>
          <w:sz w:val="18"/>
        </w:rPr>
        <w:t xml:space="preserve">  --data-dir israel-public-transportation `</w:t>
      </w:r>
    </w:p>
    <w:p>
      <w:pPr>
        <w:jc w:val="left"/>
      </w:pPr>
      <w:r>
        <w:rPr>
          <w:rFonts w:ascii="Consolas" w:hAnsi="Consolas" w:eastAsia="Consolas"/>
          <w:sz w:val="18"/>
        </w:rPr>
        <w:t xml:space="preserve">  --output-dir outputs `</w:t>
      </w:r>
    </w:p>
    <w:p>
      <w:pPr>
        <w:jc w:val="left"/>
      </w:pPr>
      <w:r>
        <w:rPr>
          <w:rFonts w:ascii="Consolas" w:hAnsi="Consolas" w:eastAsia="Consolas"/>
          <w:sz w:val="18"/>
        </w:rPr>
        <w:t xml:space="preserve">  --betweenness-samples 128 `</w:t>
      </w:r>
    </w:p>
    <w:p>
      <w:pPr>
        <w:jc w:val="left"/>
      </w:pPr>
      <w:r>
        <w:rPr>
          <w:rFonts w:ascii="Consolas" w:hAnsi="Consolas" w:eastAsia="Consolas"/>
          <w:sz w:val="18"/>
        </w:rPr>
        <w:t xml:space="preserve">  --resilience-removals 500 `</w:t>
      </w:r>
    </w:p>
    <w:p>
      <w:pPr>
        <w:jc w:val="left"/>
      </w:pPr>
      <w:r>
        <w:rPr>
          <w:rFonts w:ascii="Consolas" w:hAnsi="Consolas" w:eastAsia="Consolas"/>
          <w:sz w:val="18"/>
        </w:rPr>
        <w:t xml:space="preserve">  --resilience-steps 25 `</w:t>
      </w:r>
    </w:p>
    <w:p>
      <w:pPr>
        <w:jc w:val="left"/>
      </w:pPr>
      <w:r>
        <w:rPr>
          <w:rFonts w:ascii="Consolas" w:hAnsi="Consolas" w:eastAsia="Consolas"/>
          <w:sz w:val="18"/>
        </w:rPr>
        <w:t xml:space="preserve">  --random-trials 5</w:t>
      </w:r>
    </w:p>
    <w:p>
      <w:pPr>
        <w:jc w:val="right"/>
        <w:bidi w:val="1"/>
      </w:pPr>
      <w:r>
        <w:rPr>
          <w:rFonts w:ascii="Arial" w:hAnsi="Arial" w:eastAsia="Arial"/>
          <w:b w:val="0"/>
          <w:sz w:val="22"/>
        </w:rPr>
        <w:t>תוצרי הדוח:</w:t>
      </w:r>
    </w:p>
    <w:p>
      <w:pPr>
        <w:jc w:val="right"/>
        <w:bidi w:val="1"/>
      </w:pPr>
      <w:r>
        <w:rPr>
          <w:rFonts w:ascii="Arial" w:hAnsi="Arial" w:eastAsia="Arial"/>
          <w:b w:val="0"/>
          <w:sz w:val="22"/>
        </w:rPr>
        <w:t>- `outputs/tables/network_summary.csv`</w:t>
      </w:r>
    </w:p>
    <w:p>
      <w:pPr>
        <w:jc w:val="right"/>
        <w:bidi w:val="1"/>
      </w:pPr>
      <w:r>
        <w:rPr>
          <w:rFonts w:ascii="Arial" w:hAnsi="Arial" w:eastAsia="Arial"/>
          <w:b w:val="0"/>
          <w:sz w:val="22"/>
        </w:rPr>
        <w:t>- `outputs/tables/stop_metrics.csv`</w:t>
      </w:r>
    </w:p>
    <w:p>
      <w:pPr>
        <w:jc w:val="right"/>
        <w:bidi w:val="1"/>
      </w:pPr>
      <w:r>
        <w:rPr>
          <w:rFonts w:ascii="Arial" w:hAnsi="Arial" w:eastAsia="Arial"/>
          <w:b w:val="0"/>
          <w:sz w:val="22"/>
        </w:rPr>
        <w:t>- `outputs/tables/top_weighted_degree_stops.csv`</w:t>
      </w:r>
    </w:p>
    <w:p>
      <w:pPr>
        <w:jc w:val="right"/>
        <w:bidi w:val="1"/>
      </w:pPr>
      <w:r>
        <w:rPr>
          <w:rFonts w:ascii="Arial" w:hAnsi="Arial" w:eastAsia="Arial"/>
          <w:b w:val="0"/>
          <w:sz w:val="22"/>
        </w:rPr>
        <w:t>- `outputs/tables/top_pagerank_stops.csv`</w:t>
      </w:r>
    </w:p>
    <w:p>
      <w:pPr>
        <w:jc w:val="right"/>
        <w:bidi w:val="1"/>
      </w:pPr>
      <w:r>
        <w:rPr>
          <w:rFonts w:ascii="Arial" w:hAnsi="Arial" w:eastAsia="Arial"/>
          <w:b w:val="0"/>
          <w:sz w:val="22"/>
        </w:rPr>
        <w:t>- `outputs/tables/top_approx_betweenness_stops.csv`</w:t>
      </w:r>
    </w:p>
    <w:p>
      <w:pPr>
        <w:jc w:val="right"/>
        <w:bidi w:val="1"/>
      </w:pPr>
      <w:r>
        <w:rPr>
          <w:rFonts w:ascii="Arial" w:hAnsi="Arial" w:eastAsia="Arial"/>
          <w:b w:val="0"/>
          <w:sz w:val="22"/>
        </w:rPr>
        <w:t>- `outputs/tables/top_articulation_points.csv`</w:t>
      </w:r>
    </w:p>
    <w:p>
      <w:pPr>
        <w:jc w:val="right"/>
        <w:bidi w:val="1"/>
      </w:pPr>
      <w:r>
        <w:rPr>
          <w:rFonts w:ascii="Arial" w:hAnsi="Arial" w:eastAsia="Arial"/>
          <w:b w:val="0"/>
          <w:sz w:val="22"/>
        </w:rPr>
        <w:t>- `outputs/tables/community_summary.csv`</w:t>
      </w:r>
    </w:p>
    <w:p>
      <w:pPr>
        <w:jc w:val="right"/>
        <w:bidi w:val="1"/>
      </w:pPr>
      <w:r>
        <w:rPr>
          <w:rFonts w:ascii="Arial" w:hAnsi="Arial" w:eastAsia="Arial"/>
          <w:b w:val="0"/>
          <w:sz w:val="22"/>
        </w:rPr>
        <w:t>- `outputs/tables/resilience_random_vs_targeted.csv`</w:t>
      </w:r>
    </w:p>
    <w:p>
      <w:pPr>
        <w:jc w:val="right"/>
        <w:bidi w:val="1"/>
      </w:pPr>
      <w:r>
        <w:rPr>
          <w:rFonts w:ascii="Arial" w:hAnsi="Arial" w:eastAsia="Arial"/>
          <w:b w:val="0"/>
          <w:sz w:val="22"/>
        </w:rPr>
        <w:t>- `outputs/figures/active_stops_map.png`</w:t>
      </w:r>
    </w:p>
    <w:p>
      <w:pPr>
        <w:jc w:val="right"/>
        <w:bidi w:val="1"/>
      </w:pPr>
      <w:r>
        <w:rPr>
          <w:rFonts w:ascii="Arial" w:hAnsi="Arial" w:eastAsia="Arial"/>
          <w:b w:val="0"/>
          <w:sz w:val="22"/>
        </w:rPr>
        <w:t>- `outputs/figures/top_weighted_degree_stops.png`</w:t>
      </w:r>
    </w:p>
    <w:p>
      <w:pPr>
        <w:jc w:val="right"/>
        <w:bidi w:val="1"/>
      </w:pPr>
      <w:r>
        <w:rPr>
          <w:rFonts w:ascii="Arial" w:hAnsi="Arial" w:eastAsia="Arial"/>
          <w:b w:val="0"/>
          <w:sz w:val="22"/>
        </w:rPr>
        <w:t>- `outputs/figures/top_pagerank_stops.png`</w:t>
      </w:r>
    </w:p>
    <w:p>
      <w:pPr>
        <w:jc w:val="right"/>
        <w:bidi w:val="1"/>
      </w:pPr>
      <w:r>
        <w:rPr>
          <w:rFonts w:ascii="Arial" w:hAnsi="Arial" w:eastAsia="Arial"/>
          <w:b w:val="0"/>
          <w:sz w:val="22"/>
        </w:rPr>
        <w:t>- `outputs/figures/top_communities.png`</w:t>
      </w:r>
    </w:p>
    <w:p>
      <w:pPr>
        <w:jc w:val="right"/>
        <w:bidi w:val="1"/>
      </w:pPr>
      <w:r>
        <w:rPr>
          <w:rFonts w:ascii="Arial" w:hAnsi="Arial" w:eastAsia="Arial"/>
          <w:b w:val="0"/>
          <w:sz w:val="22"/>
        </w:rPr>
        <w:t>- `outputs/figures/resilience_curve.png`</w:t>
      </w:r>
    </w:p>
    <w:p>
      <w:pPr>
        <w:pStyle w:val="Heading1"/>
        <w:jc w:val="right"/>
        <w:bidi w:val="1"/>
      </w:pPr>
      <w:r>
        <w:t>מקורות</w:t>
      </w:r>
    </w:p>
    <w:p>
      <w:pPr>
        <w:jc w:val="right"/>
        <w:bidi w:val="1"/>
      </w:pPr>
      <w:r>
        <w:rPr>
          <w:rFonts w:ascii="Arial" w:hAnsi="Arial" w:eastAsia="Arial"/>
          <w:b w:val="0"/>
          <w:sz w:val="22"/>
        </w:rPr>
        <w:t>1. MobilityData, General Transit Feed Specification Reference, revised April 27, 2026. https://gtfs.org/documentation/schedule/reference/</w:t>
      </w:r>
    </w:p>
    <w:p>
      <w:pPr>
        <w:jc w:val="right"/>
        <w:bidi w:val="1"/>
      </w:pPr>
      <w:r>
        <w:rPr>
          <w:rFonts w:ascii="Arial" w:hAnsi="Arial" w:eastAsia="Arial"/>
          <w:b w:val="0"/>
          <w:sz w:val="22"/>
        </w:rPr>
        <w:t>2. NetworkX documentation, `betweenness_centrality`. https://networkx.org/documentation/stable/reference/algorithms/generated/networkx.algorithms.centrality.betweenness_centrality.html</w:t>
      </w:r>
    </w:p>
    <w:p>
      <w:pPr>
        <w:jc w:val="right"/>
        <w:bidi w:val="1"/>
      </w:pPr>
      <w:r>
        <w:rPr>
          <w:rFonts w:ascii="Arial" w:hAnsi="Arial" w:eastAsia="Arial"/>
          <w:b w:val="0"/>
          <w:sz w:val="22"/>
        </w:rPr>
        <w:t>3. Brandes, U. (2001). A Faster Algorithm for Betweenness Centrality. Journal of Mathematical Sociology, 25(2), 163-177. DOI: https://doi.org/10.1080/0022250X.2001.9990249</w:t>
      </w:r>
    </w:p>
    <w:p>
      <w:pPr>
        <w:jc w:val="right"/>
        <w:bidi w:val="1"/>
      </w:pPr>
      <w:r>
        <w:rPr>
          <w:rFonts w:ascii="Arial" w:hAnsi="Arial" w:eastAsia="Arial"/>
          <w:b w:val="0"/>
          <w:sz w:val="22"/>
        </w:rPr>
        <w:t>4. NetworkX documentation, `pagerank`. https://networkx.org/documentation/stable/reference/algorithms/generated/networkx.algorithms.link_analysis.pagerank_alg.pagerank.html</w:t>
      </w:r>
    </w:p>
    <w:p>
      <w:pPr>
        <w:jc w:val="right"/>
        <w:bidi w:val="1"/>
      </w:pPr>
      <w:r>
        <w:rPr>
          <w:rFonts w:ascii="Arial" w:hAnsi="Arial" w:eastAsia="Arial"/>
          <w:b w:val="0"/>
          <w:sz w:val="22"/>
        </w:rPr>
        <w:t>5. Page, L., Brin, S., Motwani, R., and Winograd, T. (1999). The PageRank Citation Ranking: Bringing Order to the Web.</w:t>
      </w:r>
    </w:p>
    <w:p>
      <w:pPr>
        <w:jc w:val="right"/>
        <w:bidi w:val="1"/>
      </w:pPr>
      <w:r>
        <w:rPr>
          <w:rFonts w:ascii="Arial" w:hAnsi="Arial" w:eastAsia="Arial"/>
          <w:b w:val="0"/>
          <w:sz w:val="22"/>
        </w:rPr>
        <w:t>6. NetworkX documentation, `louvain_communities`. https://networkx.org/documentation/stable/reference/algorithms/generated/networkx.algorithms.community.louvain.louvain_communities.html</w:t>
      </w:r>
    </w:p>
    <w:p>
      <w:pPr>
        <w:jc w:val="right"/>
        <w:bidi w:val="1"/>
      </w:pPr>
      <w:r>
        <w:rPr>
          <w:rFonts w:ascii="Arial" w:hAnsi="Arial" w:eastAsia="Arial"/>
          <w:b w:val="0"/>
          <w:sz w:val="22"/>
        </w:rPr>
        <w:t>7. Blondel, V. D., Guillaume, J.-L., Lambiotte, R., and Lefebvre, E. (2008). Fast unfolding of communities in large networks. Journal of Statistical Mechanics: Theory and Experiment. DOI: https://doi.org/10.1088/1742-5468/2008/10/P10008</w:t>
      </w:r>
    </w:p>
    <w:p>
      <w:pPr>
        <w:jc w:val="right"/>
        <w:bidi w:val="1"/>
      </w:pPr>
      <w:r>
        <w:rPr>
          <w:rFonts w:ascii="Arial" w:hAnsi="Arial" w:eastAsia="Arial"/>
          <w:b w:val="0"/>
          <w:sz w:val="22"/>
        </w:rPr>
        <w:t>8. Newman, M. E. J. (2018). Networks: An Introduction. Oxford University Press.</w:t>
      </w:r>
    </w:p>
    <w:p>
      <w:pPr>
        <w:jc w:val="right"/>
        <w:bidi w:val="1"/>
      </w:pPr>
      <w:r>
        <w:rPr>
          <w:rFonts w:ascii="Arial" w:hAnsi="Arial" w:eastAsia="Arial"/>
          <w:b w:val="0"/>
          <w:sz w:val="22"/>
        </w:rPr>
        <w:t>9. Easley, D., and Kleinberg, J. (2010). Networks, Crowds, and Markets: Reasoning about a Highly Connected World. Cambridge University Press.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