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F9EF" w14:textId="447D7DF8" w:rsidR="00AB68B5" w:rsidRDefault="009F4DA9" w:rsidP="009F4DA9">
      <w:pPr>
        <w:pStyle w:val="Title"/>
      </w:pPr>
      <w:r>
        <w:t>Dead Man’s Draw++ Design Document</w:t>
      </w:r>
    </w:p>
    <w:p w14:paraId="14B28020" w14:textId="506F91DC" w:rsidR="009F4DA9" w:rsidRDefault="009F4DA9" w:rsidP="009F4DA9">
      <w:pPr>
        <w:pStyle w:val="Subtitle"/>
      </w:pPr>
      <w:r>
        <w:t>Sean Fuller</w:t>
      </w:r>
    </w:p>
    <w:p w14:paraId="7DDC609A" w14:textId="0D644357" w:rsidR="009F4DA9" w:rsidRDefault="00EB4A01" w:rsidP="00EB4A01">
      <w:pPr>
        <w:pStyle w:val="Heading1"/>
      </w:pPr>
      <w:r>
        <w:t>UML Diagram</w:t>
      </w:r>
    </w:p>
    <w:p w14:paraId="3C084189" w14:textId="6C73E150" w:rsidR="00F3045E" w:rsidRPr="00F3045E" w:rsidRDefault="00CB5778" w:rsidP="00F3045E">
      <w:r>
        <w:rPr>
          <w:noProof/>
        </w:rPr>
        <w:drawing>
          <wp:inline distT="0" distB="0" distL="0" distR="0" wp14:anchorId="3497B5D8" wp14:editId="5F931971">
            <wp:extent cx="5731510" cy="6027420"/>
            <wp:effectExtent l="0" t="0" r="2540" b="0"/>
            <wp:docPr id="108314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48302" name="Picture 10831483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29B6" w14:textId="6DAC7B85" w:rsidR="00EB4A01" w:rsidRDefault="00EB4A01" w:rsidP="00EB4A01">
      <w:pPr>
        <w:pStyle w:val="ListParagraph"/>
        <w:numPr>
          <w:ilvl w:val="0"/>
          <w:numId w:val="1"/>
        </w:numPr>
      </w:pPr>
      <w:r>
        <w:t xml:space="preserve">Card parent class features only the abstract function </w:t>
      </w:r>
      <w:r>
        <w:rPr>
          <w:i/>
          <w:iCs/>
        </w:rPr>
        <w:t>play</w:t>
      </w:r>
      <w:r>
        <w:t xml:space="preserve"> as other functions will have static behaviour, whereas the </w:t>
      </w:r>
      <w:r>
        <w:rPr>
          <w:i/>
          <w:iCs/>
        </w:rPr>
        <w:t>play</w:t>
      </w:r>
      <w:r>
        <w:t xml:space="preserve"> function will vary between card types.</w:t>
      </w:r>
    </w:p>
    <w:p w14:paraId="0FAFBFA0" w14:textId="7F4C5ADD" w:rsidR="00EB4A01" w:rsidRDefault="00EB4A01" w:rsidP="00EB4A01">
      <w:pPr>
        <w:pStyle w:val="ListParagraph"/>
        <w:numPr>
          <w:ilvl w:val="0"/>
          <w:numId w:val="1"/>
        </w:numPr>
      </w:pPr>
      <w:r>
        <w:rPr>
          <w:i/>
          <w:iCs/>
        </w:rPr>
        <w:t>displayPlayerBank</w:t>
      </w:r>
      <w:r>
        <w:t xml:space="preserve"> function in Player will display both the player’s name and bank.</w:t>
      </w:r>
    </w:p>
    <w:p w14:paraId="4C9C076E" w14:textId="7B464F2F" w:rsidR="00EB4A01" w:rsidRDefault="00EB4A01" w:rsidP="00EB4A01">
      <w:pPr>
        <w:pStyle w:val="ListParagraph"/>
        <w:numPr>
          <w:ilvl w:val="0"/>
          <w:numId w:val="1"/>
        </w:numPr>
      </w:pPr>
      <w:r>
        <w:t xml:space="preserve">Game </w:t>
      </w:r>
      <w:r w:rsidR="00927865">
        <w:t xml:space="preserve">does not feature functions to initialise a deck or players as these are constants to the start of the game and will instead be initialised within the </w:t>
      </w:r>
      <w:r w:rsidR="00CB5778">
        <w:t>Game constructor</w:t>
      </w:r>
      <w:r w:rsidR="00927865">
        <w:t>; as is the game.</w:t>
      </w:r>
    </w:p>
    <w:p w14:paraId="765D351D" w14:textId="482E193D" w:rsidR="00927865" w:rsidRDefault="00927865" w:rsidP="00EB4A01">
      <w:pPr>
        <w:pStyle w:val="ListParagraph"/>
        <w:numPr>
          <w:ilvl w:val="0"/>
          <w:numId w:val="1"/>
        </w:numPr>
      </w:pPr>
      <w:r>
        <w:lastRenderedPageBreak/>
        <w:t xml:space="preserve">Game does not feature individual actions within a turn, as these too are constant and can be placed after one another in one </w:t>
      </w:r>
      <w:r>
        <w:rPr>
          <w:i/>
          <w:iCs/>
        </w:rPr>
        <w:t xml:space="preserve">turn </w:t>
      </w:r>
      <w:r>
        <w:t>function.</w:t>
      </w:r>
    </w:p>
    <w:p w14:paraId="0F01361D" w14:textId="28DA7868" w:rsidR="00CB5778" w:rsidRDefault="00CB5778" w:rsidP="00EB4A01">
      <w:pPr>
        <w:pStyle w:val="ListParagraph"/>
        <w:numPr>
          <w:ilvl w:val="0"/>
          <w:numId w:val="1"/>
        </w:numPr>
      </w:pPr>
      <w:r>
        <w:t>grabFromBank function in Card created to reduce redundancy of selecting high value cards from a player bank, as is seen in Sword, Cannon, and Hook</w:t>
      </w:r>
    </w:p>
    <w:p w14:paraId="10F3E8E1" w14:textId="04A9FD7A" w:rsidR="00CB5778" w:rsidRDefault="00CB5778" w:rsidP="00EB4A01">
      <w:pPr>
        <w:pStyle w:val="ListParagraph"/>
        <w:numPr>
          <w:ilvl w:val="0"/>
          <w:numId w:val="1"/>
        </w:numPr>
      </w:pPr>
      <w:r>
        <w:t>Key overwrites empty willAddToBank function as this is the only card that has its ability activate on banking</w:t>
      </w:r>
    </w:p>
    <w:p w14:paraId="79D58474" w14:textId="64249723" w:rsidR="00CB5778" w:rsidRPr="00EB4A01" w:rsidRDefault="00CB5778" w:rsidP="00EB4A01">
      <w:pPr>
        <w:pStyle w:val="ListParagraph"/>
        <w:numPr>
          <w:ilvl w:val="0"/>
          <w:numId w:val="1"/>
        </w:numPr>
      </w:pPr>
      <w:r>
        <w:t>Card _typeString variable creates string form of child’s type to be used in toString()</w:t>
      </w:r>
    </w:p>
    <w:sectPr w:rsidR="00CB5778" w:rsidRPr="00EB4A0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E6B2" w14:textId="77777777" w:rsidR="00E87938" w:rsidRDefault="00E87938" w:rsidP="009F4DA9">
      <w:pPr>
        <w:spacing w:after="0" w:line="240" w:lineRule="auto"/>
      </w:pPr>
      <w:r>
        <w:separator/>
      </w:r>
    </w:p>
  </w:endnote>
  <w:endnote w:type="continuationSeparator" w:id="0">
    <w:p w14:paraId="60E04B7F" w14:textId="77777777" w:rsidR="00E87938" w:rsidRDefault="00E87938" w:rsidP="009F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07B4" w14:textId="77777777" w:rsidR="00E87938" w:rsidRDefault="00E87938" w:rsidP="009F4DA9">
      <w:pPr>
        <w:spacing w:after="0" w:line="240" w:lineRule="auto"/>
      </w:pPr>
      <w:r>
        <w:separator/>
      </w:r>
    </w:p>
  </w:footnote>
  <w:footnote w:type="continuationSeparator" w:id="0">
    <w:p w14:paraId="3E3F51B1" w14:textId="77777777" w:rsidR="00E87938" w:rsidRDefault="00E87938" w:rsidP="009F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7280" w14:textId="3C31C2B4" w:rsidR="009F4DA9" w:rsidRDefault="009F4DA9" w:rsidP="009F4DA9">
    <w:pPr>
      <w:pStyle w:val="Header"/>
      <w:tabs>
        <w:tab w:val="clear" w:pos="4513"/>
      </w:tabs>
    </w:pPr>
    <w:r>
      <w:t xml:space="preserve">a3161552 </w:t>
    </w:r>
    <w:r>
      <w:tab/>
      <w:t>a3161552@adelaide.edu.au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7998"/>
    <w:multiLevelType w:val="hybridMultilevel"/>
    <w:tmpl w:val="0DCEF2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73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A9"/>
    <w:rsid w:val="001C431C"/>
    <w:rsid w:val="001E5C17"/>
    <w:rsid w:val="003459D9"/>
    <w:rsid w:val="007054C7"/>
    <w:rsid w:val="00927865"/>
    <w:rsid w:val="009F4DA9"/>
    <w:rsid w:val="00AB68B5"/>
    <w:rsid w:val="00AD52E2"/>
    <w:rsid w:val="00B45145"/>
    <w:rsid w:val="00B71275"/>
    <w:rsid w:val="00CB5778"/>
    <w:rsid w:val="00E87938"/>
    <w:rsid w:val="00EB4A01"/>
    <w:rsid w:val="00F3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1584"/>
  <w15:chartTrackingRefBased/>
  <w15:docId w15:val="{5E906DC5-4AFF-4565-85A9-D21E74DB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DA9"/>
  </w:style>
  <w:style w:type="paragraph" w:styleId="Footer">
    <w:name w:val="footer"/>
    <w:basedOn w:val="Normal"/>
    <w:link w:val="FooterChar"/>
    <w:uiPriority w:val="99"/>
    <w:unhideWhenUsed/>
    <w:rsid w:val="009F4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David Fuller (Student)</dc:creator>
  <cp:keywords/>
  <dc:description/>
  <cp:lastModifiedBy>Sean Fuller</cp:lastModifiedBy>
  <cp:revision>3</cp:revision>
  <dcterms:created xsi:type="dcterms:W3CDTF">2026-04-08T16:33:00Z</dcterms:created>
  <dcterms:modified xsi:type="dcterms:W3CDTF">2026-04-19T14:28:00Z</dcterms:modified>
</cp:coreProperties>
</file>