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hAnsi="Times new roman"/>
          <w:sz w:val="20"/>
          <w:szCs w:val="20"/>
        </w:rPr>
        <w:t>Test I</w:t>
        <w:tab/>
        <w:tab/>
        <w:tab/>
        <w:t>October 3</w:t>
      </w:r>
      <w:r>
        <w:rPr>
          <w:rFonts w:ascii="Times new roman" w:hAnsi="Times new roman"/>
          <w:sz w:val="20"/>
          <w:szCs w:val="20"/>
          <w:vertAlign w:val="superscript"/>
        </w:rPr>
        <w:t>rd</w:t>
      </w:r>
      <w:r>
        <w:rPr>
          <w:rFonts w:ascii="Times new roman" w:hAnsi="Times new roman"/>
          <w:sz w:val="20"/>
          <w:szCs w:val="20"/>
        </w:rPr>
        <w:t xml:space="preserve"> 2005</w:t>
        <w:tab/>
        <w:tab/>
        <w:tab/>
        <w:tab/>
        <w:t>BIOG300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t>Student ID_______________</w:t>
        <w:tab/>
        <w:tab/>
        <w:tab/>
        <w:tab/>
        <w:t>Student Name_____________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1. The three-dimensional structure of macromolecules is formed and maintained primarily through noncovalent interactions.  Which one of the following is </w:t>
      </w:r>
      <w:r>
        <w:rPr>
          <w:rFonts w:ascii="Times new roman" w:hAnsi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/>
          <w:color w:val="000000"/>
          <w:sz w:val="20"/>
          <w:szCs w:val="20"/>
        </w:rPr>
        <w:t xml:space="preserve"> considered a noncovalent interaction? </w:t>
      </w:r>
    </w:p>
    <w:p>
      <w:pPr>
        <w:pStyle w:val="style0"/>
        <w:numPr>
          <w:ilvl w:val="0"/>
          <w:numId w:val="1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carbon-carbon bonds </w:t>
      </w:r>
    </w:p>
    <w:p>
      <w:pPr>
        <w:pStyle w:val="style0"/>
        <w:numPr>
          <w:ilvl w:val="0"/>
          <w:numId w:val="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hydrogen bonds </w:t>
      </w:r>
    </w:p>
    <w:p>
      <w:pPr>
        <w:pStyle w:val="style0"/>
        <w:numPr>
          <w:ilvl w:val="0"/>
          <w:numId w:val="1"/>
        </w:numPr>
      </w:pPr>
      <w:r>
        <w:rPr>
          <w:rFonts w:ascii="Times new roman" w:hAnsi="Times new roman"/>
          <w:color w:val="000000"/>
          <w:sz w:val="20"/>
          <w:szCs w:val="20"/>
        </w:rPr>
        <w:t>hydrophobic interactions</w:t>
      </w:r>
    </w:p>
    <w:p>
      <w:pPr>
        <w:pStyle w:val="style0"/>
        <w:numPr>
          <w:ilvl w:val="0"/>
          <w:numId w:val="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ionic interactions </w:t>
      </w:r>
    </w:p>
    <w:p>
      <w:pPr>
        <w:pStyle w:val="style0"/>
        <w:numPr>
          <w:ilvl w:val="0"/>
          <w:numId w:val="1"/>
        </w:numPr>
      </w:pPr>
      <w:r>
        <w:rPr>
          <w:rFonts w:ascii="Times new roman" w:hAnsi="Times new roman"/>
          <w:color w:val="000000"/>
          <w:sz w:val="20"/>
          <w:szCs w:val="20"/>
        </w:rPr>
        <w:t>van der Waals interactions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2. What functional groups are present on this molecule?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drawing>
          <wp:inline distB="0" distL="0" distR="0" distT="0">
            <wp:extent cx="1295400" cy="857250"/>
            <wp:effectExtent b="0" l="0" r="0" t="0"/>
            <wp:docPr descr="F03002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0300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ether and aldehyde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hydroxyl and aldehyde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hydroxyl and carboxylic acid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hydroxyl and ester </w:t>
      </w:r>
    </w:p>
    <w:p>
      <w:pPr>
        <w:pStyle w:val="style0"/>
        <w:numPr>
          <w:ilvl w:val="0"/>
          <w:numId w:val="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hydroxyl and ketone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3. Stereoisomers that are nonsuperimposable mirror images of each other are known as: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anomers.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cis-trans isomers.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diastereoisomers.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enantiomers. </w:t>
      </w:r>
    </w:p>
    <w:p>
      <w:pPr>
        <w:pStyle w:val="style0"/>
        <w:numPr>
          <w:ilvl w:val="0"/>
          <w:numId w:val="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geometric isomers.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4. If heat energy is absorbed by the system during a chemical reaction, the reaction is said to be: 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at equilibrium. 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endergonic. 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endothermic. 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exergonic. </w:t>
      </w:r>
    </w:p>
    <w:p>
      <w:pPr>
        <w:pStyle w:val="style0"/>
        <w:numPr>
          <w:ilvl w:val="0"/>
          <w:numId w:val="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exothermic.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5. The major carrier of chemical energy in all cells is: </w:t>
      </w:r>
    </w:p>
    <w:p>
      <w:pPr>
        <w:pStyle w:val="style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acetyl triphosphate. </w:t>
      </w:r>
    </w:p>
    <w:p>
      <w:pPr>
        <w:pStyle w:val="style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adenosine monophosphate. </w:t>
      </w:r>
    </w:p>
    <w:p>
      <w:pPr>
        <w:pStyle w:val="style0"/>
        <w:numPr>
          <w:ilvl w:val="0"/>
          <w:numId w:val="5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adenosine triphosphate.</w:t>
      </w:r>
    </w:p>
    <w:p>
      <w:pPr>
        <w:pStyle w:val="style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0"/>
          <w:szCs w:val="20"/>
        </w:rPr>
        <w:t>cytosine tetraphosphate.</w:t>
      </w:r>
    </w:p>
    <w:p>
      <w:pPr>
        <w:pStyle w:val="style0"/>
        <w:numPr>
          <w:ilvl w:val="0"/>
          <w:numId w:val="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uridine diphosphate.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6. Energy requiring metabolic pathways that yield complex molecules from simpler precursors are: </w:t>
      </w:r>
    </w:p>
    <w:p>
      <w:pPr>
        <w:pStyle w:val="style0"/>
        <w:numPr>
          <w:ilvl w:val="0"/>
          <w:numId w:val="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amphibolic. </w:t>
      </w:r>
    </w:p>
    <w:p>
      <w:pPr>
        <w:pStyle w:val="style0"/>
        <w:numPr>
          <w:ilvl w:val="0"/>
          <w:numId w:val="6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anabolic. </w:t>
      </w:r>
    </w:p>
    <w:p>
      <w:pPr>
        <w:pStyle w:val="style0"/>
        <w:numPr>
          <w:ilvl w:val="0"/>
          <w:numId w:val="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autotrophic. </w:t>
      </w:r>
    </w:p>
    <w:p>
      <w:pPr>
        <w:pStyle w:val="style0"/>
        <w:numPr>
          <w:ilvl w:val="0"/>
          <w:numId w:val="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catabolic. </w:t>
      </w:r>
    </w:p>
    <w:p>
      <w:pPr>
        <w:pStyle w:val="style0"/>
        <w:numPr>
          <w:ilvl w:val="0"/>
          <w:numId w:val="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heterotrophic.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7. The three-dimensional structure of a protein is determined primarily by: </w:t>
      </w:r>
    </w:p>
    <w:p>
      <w:pPr>
        <w:pStyle w:val="style0"/>
        <w:numPr>
          <w:ilvl w:val="0"/>
          <w:numId w:val="7"/>
        </w:numPr>
      </w:pPr>
      <w:r>
        <w:rPr>
          <w:rFonts w:ascii="Times new roman" w:hAnsi="Times new roman"/>
          <w:color w:val="000000"/>
          <w:sz w:val="20"/>
          <w:szCs w:val="20"/>
        </w:rPr>
        <w:t>electrostatic guidance from nucleic acid structure.</w:t>
      </w:r>
    </w:p>
    <w:p>
      <w:pPr>
        <w:pStyle w:val="style0"/>
        <w:numPr>
          <w:ilvl w:val="0"/>
          <w:numId w:val="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how many amino acids are in the protein. </w:t>
      </w:r>
    </w:p>
    <w:p>
      <w:pPr>
        <w:pStyle w:val="style0"/>
        <w:numPr>
          <w:ilvl w:val="0"/>
          <w:numId w:val="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hydrophobic interaction with lipids that provide a folding framework. </w:t>
      </w:r>
    </w:p>
    <w:p>
      <w:pPr>
        <w:pStyle w:val="style0"/>
        <w:numPr>
          <w:ilvl w:val="0"/>
          <w:numId w:val="7"/>
        </w:numPr>
      </w:pPr>
      <w:r>
        <w:rPr>
          <w:rFonts w:ascii="Times new roman" w:hAnsi="Times new roman"/>
          <w:color w:val="000000"/>
          <w:sz w:val="20"/>
          <w:szCs w:val="20"/>
        </w:rPr>
        <w:t>modification during interactions with ribosomes.</w:t>
      </w:r>
    </w:p>
    <w:p>
      <w:pPr>
        <w:pStyle w:val="style0"/>
        <w:numPr>
          <w:ilvl w:val="0"/>
          <w:numId w:val="7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the sequence of amino acids in the protein.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8. Which of these statements about hydrogen bonds is </w:t>
      </w:r>
      <w:r>
        <w:rPr>
          <w:rFonts w:ascii="Times new roman" w:hAnsi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/>
          <w:color w:val="000000"/>
          <w:sz w:val="20"/>
          <w:szCs w:val="20"/>
        </w:rPr>
        <w:t xml:space="preserve"> true? </w:t>
      </w:r>
    </w:p>
    <w:p>
      <w:pPr>
        <w:pStyle w:val="style0"/>
        <w:numPr>
          <w:ilvl w:val="0"/>
          <w:numId w:val="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Hydrogen bonds account for the anomalously high boiling point of water. </w:t>
      </w:r>
    </w:p>
    <w:p>
      <w:pPr>
        <w:pStyle w:val="style0"/>
        <w:numPr>
          <w:ilvl w:val="0"/>
          <w:numId w:val="8"/>
        </w:numPr>
      </w:pPr>
      <w:r>
        <w:rPr>
          <w:rFonts w:ascii="Times new roman" w:hAnsi="Times new roman"/>
          <w:color w:val="000000"/>
          <w:sz w:val="20"/>
          <w:szCs w:val="20"/>
        </w:rPr>
        <w:t>In liquid water, the average water molecule forms hydrogen bonds with three to four other water molecules.</w:t>
      </w:r>
    </w:p>
    <w:p>
      <w:pPr>
        <w:pStyle w:val="style0"/>
        <w:numPr>
          <w:ilvl w:val="0"/>
          <w:numId w:val="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Individual hydrogen bonds are much weaker than covalent bonds. </w:t>
      </w:r>
    </w:p>
    <w:p>
      <w:pPr>
        <w:pStyle w:val="style0"/>
        <w:numPr>
          <w:ilvl w:val="0"/>
          <w:numId w:val="8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Individual hydrogen bonds in liquid water exist for many seconds and sometimes for minutes. </w:t>
      </w:r>
    </w:p>
    <w:p>
      <w:pPr>
        <w:pStyle w:val="style0"/>
        <w:numPr>
          <w:ilvl w:val="0"/>
          <w:numId w:val="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strength of a hydrogen bond depends on the linearity of the three atoms involved in the bond.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9. Hydrophobic interactions make important energetic contributions to: </w:t>
      </w:r>
    </w:p>
    <w:p>
      <w:pPr>
        <w:pStyle w:val="style0"/>
        <w:numPr>
          <w:ilvl w:val="0"/>
          <w:numId w:val="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binding of a hormone to its receptor protein. </w:t>
      </w:r>
    </w:p>
    <w:p>
      <w:pPr>
        <w:pStyle w:val="style0"/>
        <w:numPr>
          <w:ilvl w:val="0"/>
          <w:numId w:val="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enzyme-substrate interactions. </w:t>
      </w:r>
    </w:p>
    <w:p>
      <w:pPr>
        <w:pStyle w:val="style0"/>
        <w:numPr>
          <w:ilvl w:val="0"/>
          <w:numId w:val="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membrane structure. </w:t>
      </w:r>
    </w:p>
    <w:p>
      <w:pPr>
        <w:pStyle w:val="style0"/>
        <w:numPr>
          <w:ilvl w:val="0"/>
          <w:numId w:val="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three-dimensional folding of a polypeptide chain. </w:t>
      </w:r>
    </w:p>
    <w:p>
      <w:pPr>
        <w:pStyle w:val="style0"/>
        <w:numPr>
          <w:ilvl w:val="0"/>
          <w:numId w:val="9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all of the above are true.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10. Which of the following is true about the properties of aqueous solutions? </w:t>
      </w:r>
    </w:p>
    <w:p>
      <w:pPr>
        <w:pStyle w:val="style0"/>
        <w:numPr>
          <w:ilvl w:val="0"/>
          <w:numId w:val="10"/>
        </w:numPr>
      </w:pPr>
      <w:r>
        <w:rPr>
          <w:rFonts w:ascii="Times new roman" w:hAnsi="Times new roman"/>
          <w:color w:val="000000"/>
          <w:sz w:val="20"/>
          <w:szCs w:val="20"/>
        </w:rPr>
        <w:t>A pH change from 5.0 to 6.0 reflects an increase in the hydroxide ion concentration ([OH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-</w:t>
      </w:r>
      <w:r>
        <w:rPr>
          <w:rFonts w:ascii="Times new roman" w:hAnsi="Times new roman"/>
          <w:color w:val="000000"/>
          <w:sz w:val="20"/>
          <w:szCs w:val="20"/>
        </w:rPr>
        <w:t xml:space="preserve">]) of 20%. </w:t>
      </w:r>
    </w:p>
    <w:p>
      <w:pPr>
        <w:pStyle w:val="style0"/>
        <w:numPr>
          <w:ilvl w:val="0"/>
          <w:numId w:val="10"/>
        </w:numPr>
      </w:pPr>
      <w:r>
        <w:rPr>
          <w:rFonts w:ascii="Times new roman" w:hAnsi="Times new roman"/>
          <w:color w:val="000000"/>
          <w:sz w:val="20"/>
          <w:szCs w:val="20"/>
        </w:rPr>
        <w:t>A pH change from 8.0 to 6.0 reflects a decrease in the proton concentration ([H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color w:val="000000"/>
          <w:sz w:val="20"/>
          <w:szCs w:val="20"/>
        </w:rPr>
        <w:t>]) by a factor of 100.</w:t>
      </w:r>
    </w:p>
    <w:p>
      <w:pPr>
        <w:pStyle w:val="style0"/>
        <w:numPr>
          <w:ilvl w:val="0"/>
          <w:numId w:val="1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Charged molecules are generally insoluble in water. </w:t>
      </w:r>
    </w:p>
    <w:p>
      <w:pPr>
        <w:pStyle w:val="style0"/>
        <w:numPr>
          <w:ilvl w:val="0"/>
          <w:numId w:val="10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Hydrogen bonds form readily in aqueous solutions. </w:t>
      </w:r>
    </w:p>
    <w:p>
      <w:pPr>
        <w:pStyle w:val="style0"/>
        <w:numPr>
          <w:ilvl w:val="0"/>
          <w:numId w:val="1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pH can be calculated by adding 7 to the value of the pOH.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11. The pH of a sample of blood is 7.4, while gastric juice is pH 1.4.  The blood sample has: </w:t>
      </w:r>
    </w:p>
    <w:p>
      <w:pPr>
        <w:pStyle w:val="style0"/>
        <w:numPr>
          <w:ilvl w:val="0"/>
          <w:numId w:val="11"/>
        </w:numPr>
      </w:pPr>
      <w:r>
        <w:rPr>
          <w:rFonts w:ascii="Times new roman" w:hAnsi="Times new roman"/>
          <w:color w:val="000000"/>
          <w:sz w:val="20"/>
          <w:szCs w:val="20"/>
        </w:rPr>
        <w:t>0.189 times the [H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color w:val="000000"/>
          <w:sz w:val="20"/>
          <w:szCs w:val="20"/>
        </w:rPr>
        <w:t xml:space="preserve">] as the gastric juice. </w:t>
      </w:r>
    </w:p>
    <w:p>
      <w:pPr>
        <w:pStyle w:val="style0"/>
        <w:numPr>
          <w:ilvl w:val="0"/>
          <w:numId w:val="11"/>
        </w:numPr>
      </w:pPr>
      <w:r>
        <w:rPr>
          <w:rFonts w:ascii="Times new roman" w:hAnsi="Times new roman"/>
          <w:color w:val="000000"/>
          <w:sz w:val="20"/>
          <w:szCs w:val="20"/>
        </w:rPr>
        <w:t>5.29 times lower [H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color w:val="000000"/>
          <w:sz w:val="20"/>
          <w:szCs w:val="20"/>
        </w:rPr>
        <w:t xml:space="preserve">] than the gastric juice. </w:t>
      </w:r>
    </w:p>
    <w:p>
      <w:pPr>
        <w:pStyle w:val="style0"/>
        <w:numPr>
          <w:ilvl w:val="0"/>
          <w:numId w:val="11"/>
        </w:numPr>
      </w:pPr>
      <w:r>
        <w:rPr>
          <w:rFonts w:ascii="Times new roman" w:hAnsi="Times new roman"/>
          <w:color w:val="000000"/>
          <w:sz w:val="20"/>
          <w:szCs w:val="20"/>
        </w:rPr>
        <w:t>6 times lower [H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color w:val="000000"/>
          <w:sz w:val="20"/>
          <w:szCs w:val="20"/>
        </w:rPr>
        <w:t xml:space="preserve">] than the gastric juice. </w:t>
      </w:r>
    </w:p>
    <w:p>
      <w:pPr>
        <w:pStyle w:val="style0"/>
        <w:numPr>
          <w:ilvl w:val="0"/>
          <w:numId w:val="11"/>
        </w:numPr>
      </w:pPr>
      <w:r>
        <w:rPr>
          <w:rFonts w:ascii="Times new roman" w:hAnsi="Times new roman"/>
          <w:color w:val="000000"/>
          <w:sz w:val="20"/>
          <w:szCs w:val="20"/>
        </w:rPr>
        <w:t>6,000 times lower [H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color w:val="000000"/>
          <w:sz w:val="20"/>
          <w:szCs w:val="20"/>
        </w:rPr>
        <w:t xml:space="preserve">] than the gastric juice. </w:t>
      </w:r>
    </w:p>
    <w:p>
      <w:pPr>
        <w:pStyle w:val="style0"/>
        <w:numPr>
          <w:ilvl w:val="0"/>
          <w:numId w:val="11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 million times lower [H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] than the gastric juice.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12. Phosphoric acid is tribasic, with p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’s of 2.14, 6.86, and 12.4. The ionic form that predominates at pH 3.2 is: </w:t>
      </w:r>
    </w:p>
    <w:p>
      <w:pPr>
        <w:pStyle w:val="style0"/>
        <w:numPr>
          <w:ilvl w:val="0"/>
          <w:numId w:val="12"/>
        </w:numPr>
      </w:pPr>
      <w:r>
        <w:rPr>
          <w:rFonts w:ascii="Times new roman" w:hAnsi="Times new roman"/>
          <w:color w:val="000000"/>
          <w:sz w:val="20"/>
          <w:szCs w:val="20"/>
        </w:rPr>
        <w:t>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3</w:t>
      </w:r>
      <w:r>
        <w:rPr>
          <w:rFonts w:ascii="Times new roman" w:hAnsi="Times new roman"/>
          <w:color w:val="000000"/>
          <w:sz w:val="20"/>
          <w:szCs w:val="20"/>
        </w:rPr>
        <w:t>PO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4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  <w:numPr>
          <w:ilvl w:val="0"/>
          <w:numId w:val="12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PO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4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perscript"/>
        </w:rPr>
        <w:t>–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12"/>
        </w:numPr>
      </w:pPr>
      <w:r>
        <w:rPr>
          <w:rFonts w:ascii="Times new roman" w:hAnsi="Times new roman"/>
          <w:color w:val="000000"/>
          <w:sz w:val="20"/>
          <w:szCs w:val="20"/>
        </w:rPr>
        <w:t>HPO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4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2–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  <w:numPr>
          <w:ilvl w:val="0"/>
          <w:numId w:val="12"/>
        </w:numPr>
      </w:pPr>
      <w:r>
        <w:rPr>
          <w:rFonts w:ascii="Times new roman" w:hAnsi="Times new roman"/>
          <w:color w:val="000000"/>
          <w:sz w:val="20"/>
          <w:szCs w:val="20"/>
        </w:rPr>
        <w:t>PO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4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3–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  <w:numPr>
          <w:ilvl w:val="0"/>
          <w:numId w:val="12"/>
        </w:numPr>
      </w:pPr>
      <w:r>
        <w:rPr>
          <w:rFonts w:ascii="Times new roman" w:hAnsi="Times new roman"/>
          <w:sz w:val="20"/>
          <w:szCs w:val="20"/>
        </w:rPr>
        <w:t>none of the above.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13. Three buffers are made by combining a 1 M solution of acetic acid with a 1 M solution of sodium acetate in the ratios shown below.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tab/>
        <w:t>1 M acetic acid</w:t>
        <w:tab/>
        <w:t>1 M sodium acetate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Buffer 1:</w:t>
        <w:tab/>
        <w:t>10 mL</w:t>
        <w:tab/>
        <w:t>90 mL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Buffer 2:</w:t>
        <w:tab/>
        <w:t>50 mL</w:t>
        <w:tab/>
        <w:t>50 mL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Buffer 3:</w:t>
        <w:tab/>
        <w:t>90 mL</w:t>
        <w:tab/>
        <w:t>10 mL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Which of these statements is true of the resulting buffers? </w:t>
      </w:r>
    </w:p>
    <w:p>
      <w:pPr>
        <w:pStyle w:val="style0"/>
        <w:numPr>
          <w:ilvl w:val="0"/>
          <w:numId w:val="1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pH of buffer 1 &lt; pH of buffer 2 &lt; pH of buffer 3 </w:t>
      </w:r>
    </w:p>
    <w:p>
      <w:pPr>
        <w:pStyle w:val="style0"/>
        <w:numPr>
          <w:ilvl w:val="0"/>
          <w:numId w:val="1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pH of buffer 1 = pH of buffer 2 = pH of buffer 3 </w:t>
      </w:r>
    </w:p>
    <w:p>
      <w:pPr>
        <w:pStyle w:val="style0"/>
        <w:numPr>
          <w:ilvl w:val="0"/>
          <w:numId w:val="13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pH of buffer 1 &gt; pH of buffer 2 &gt; pH of buffer 3 </w:t>
      </w:r>
    </w:p>
    <w:p>
      <w:pPr>
        <w:pStyle w:val="style0"/>
        <w:numPr>
          <w:ilvl w:val="0"/>
          <w:numId w:val="13"/>
        </w:numPr>
      </w:pPr>
      <w:r>
        <w:rPr>
          <w:rFonts w:ascii="Times new roman" w:hAnsi="Times new roman"/>
          <w:color w:val="000000"/>
          <w:sz w:val="20"/>
          <w:szCs w:val="20"/>
        </w:rPr>
        <w:t>The problem cannot be solved without knowing the value of p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  <w:numPr>
          <w:ilvl w:val="0"/>
          <w:numId w:val="13"/>
        </w:numPr>
      </w:pPr>
      <w:r>
        <w:rPr>
          <w:rFonts w:ascii="Times new roman" w:hAnsi="Times new roman"/>
          <w:color w:val="000000"/>
          <w:sz w:val="20"/>
          <w:szCs w:val="20"/>
        </w:rPr>
        <w:t>None of the above.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14. The chirality of an amino acid results from the fact that its </w:t>
      </w:r>
      <w:r>
        <w:rPr>
          <w:rFonts w:ascii="Times new roman" w:hAnsi="Times new roman"/>
          <w:color w:val="000000"/>
          <w:sz w:val="20"/>
          <w:szCs w:val="20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 carbon: 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has no net charge. 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is a carboxylic acid. 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is bonded to four different chemical groups. 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is in the </w:t>
      </w:r>
      <w:r>
        <w:rPr>
          <w:rFonts w:ascii="Times new roman" w:hAnsi="Times new roman"/>
          <w:smallCaps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z w:val="20"/>
          <w:szCs w:val="20"/>
        </w:rPr>
        <w:t xml:space="preserve"> absolute configuration in naturally occurring proteins. </w:t>
      </w:r>
    </w:p>
    <w:p>
      <w:pPr>
        <w:pStyle w:val="style0"/>
        <w:numPr>
          <w:ilvl w:val="0"/>
          <w:numId w:val="1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is symmetric.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15. Of the 20 standard amino acids, only ___________ is not optically active.  The reason is that its side chain ___________. </w:t>
      </w:r>
    </w:p>
    <w:p>
      <w:pPr>
        <w:pStyle w:val="style0"/>
        <w:numPr>
          <w:ilvl w:val="0"/>
          <w:numId w:val="1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alanine; is a simple methyl group </w:t>
      </w:r>
    </w:p>
    <w:p>
      <w:pPr>
        <w:pStyle w:val="style0"/>
        <w:numPr>
          <w:ilvl w:val="0"/>
          <w:numId w:val="15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glycine; is a hydrogen atom</w:t>
      </w:r>
    </w:p>
    <w:p>
      <w:pPr>
        <w:pStyle w:val="style0"/>
        <w:numPr>
          <w:ilvl w:val="0"/>
          <w:numId w:val="15"/>
        </w:numPr>
      </w:pPr>
      <w:r>
        <w:rPr>
          <w:rFonts w:ascii="Times new roman" w:hAnsi="Times new roman"/>
          <w:color w:val="000000"/>
          <w:sz w:val="20"/>
          <w:szCs w:val="20"/>
        </w:rPr>
        <w:t>glycine; is unbranched</w:t>
      </w:r>
    </w:p>
    <w:p>
      <w:pPr>
        <w:pStyle w:val="style0"/>
        <w:numPr>
          <w:ilvl w:val="0"/>
          <w:numId w:val="1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lysine; contains only nitrogen </w:t>
      </w:r>
    </w:p>
    <w:p>
      <w:pPr>
        <w:pStyle w:val="style0"/>
        <w:numPr>
          <w:ilvl w:val="0"/>
          <w:numId w:val="15"/>
        </w:numPr>
      </w:pPr>
      <w:r>
        <w:rPr>
          <w:rFonts w:ascii="Times new roman" w:hAnsi="Times new roman"/>
          <w:color w:val="000000"/>
          <w:sz w:val="20"/>
          <w:szCs w:val="20"/>
        </w:rPr>
        <w:t>proline; forms a covalent bond with the amino group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16. Which of the following statements about </w:t>
      </w:r>
      <w:r>
        <w:rPr>
          <w:rFonts w:ascii="Times new roman" w:hAnsi="Times new roman"/>
          <w:i/>
          <w:color w:val="000000"/>
          <w:sz w:val="20"/>
          <w:szCs w:val="20"/>
        </w:rPr>
        <w:t>cystine</w:t>
      </w:r>
      <w:r>
        <w:rPr>
          <w:rFonts w:ascii="Times new roman" w:hAnsi="Times new roman"/>
          <w:color w:val="000000"/>
          <w:sz w:val="20"/>
          <w:szCs w:val="20"/>
        </w:rPr>
        <w:t xml:space="preserve"> is correct? 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Cystine forms when the —CH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—SH R group is oxidized to form a —CH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—S—S—CH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— disulfide bridge between two cysteines. 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Cystine is an example of a nonstandard amino acid, derived by linking two standard amino acids. 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Cystine is formed by the oxidation of the carboxylic acid group on cysteine. 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Cystine is formed through a peptide linkage between two cysteines. </w:t>
      </w:r>
    </w:p>
    <w:p>
      <w:pPr>
        <w:pStyle w:val="style0"/>
        <w:numPr>
          <w:ilvl w:val="0"/>
          <w:numId w:val="16"/>
        </w:numPr>
      </w:pPr>
      <w:r>
        <w:rPr>
          <w:rFonts w:ascii="Times new roman" w:hAnsi="Times new roman"/>
          <w:color w:val="000000"/>
          <w:sz w:val="20"/>
          <w:szCs w:val="20"/>
        </w:rPr>
        <w:t>Two cystines are released when a —CH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—S—S—CH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— disulfide bridge is reduced to —CH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—SH.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17. Amino acids are ampholytes because they can function as either a(n): </w:t>
      </w:r>
    </w:p>
    <w:p>
      <w:pPr>
        <w:pStyle w:val="style0"/>
        <w:numPr>
          <w:ilvl w:val="0"/>
          <w:numId w:val="17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acid or a base. </w:t>
      </w:r>
    </w:p>
    <w:p>
      <w:pPr>
        <w:pStyle w:val="style0"/>
        <w:numPr>
          <w:ilvl w:val="0"/>
          <w:numId w:val="1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neutral molecule or an ion. </w:t>
      </w:r>
    </w:p>
    <w:p>
      <w:pPr>
        <w:pStyle w:val="style0"/>
        <w:numPr>
          <w:ilvl w:val="0"/>
          <w:numId w:val="1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polar or a nonpolar molecule. </w:t>
      </w:r>
    </w:p>
    <w:p>
      <w:pPr>
        <w:pStyle w:val="style0"/>
        <w:numPr>
          <w:ilvl w:val="0"/>
          <w:numId w:val="1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standard or a nonstandard monomer in proteins. </w:t>
      </w:r>
    </w:p>
    <w:p>
      <w:pPr>
        <w:pStyle w:val="style0"/>
        <w:numPr>
          <w:ilvl w:val="0"/>
          <w:numId w:val="1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transparent or a light-absorbing compound.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18. Titration of valine by a strong base, for example NaOH, reveals two p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>’s.  The titration reaction occurring at p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(p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= 9.62) is: 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A)  —COOH + OH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color w:val="000000"/>
          <w:sz w:val="20"/>
          <w:szCs w:val="20"/>
        </w:rPr>
        <w:tab/>
        <w:tab/>
      </w:r>
      <w:r>
        <w:rPr>
          <w:rFonts w:ascii="Times new roman" w:hAnsi="Times new roman"/>
          <w:color w:val="000000"/>
          <w:sz w:val="20"/>
          <w:szCs w:val="20"/>
        </w:rPr>
        <w:t></w:t>
      </w:r>
      <w:r>
        <w:rPr>
          <w:rFonts w:ascii="Times new roman" w:hAnsi="Times new roman"/>
          <w:color w:val="000000"/>
          <w:sz w:val="20"/>
          <w:szCs w:val="20"/>
        </w:rPr>
        <w:tab/>
        <w:t>—COO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color w:val="000000"/>
          <w:sz w:val="20"/>
          <w:szCs w:val="20"/>
        </w:rPr>
        <w:t xml:space="preserve"> + 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O. 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B)   —COOH + —NH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</w:t>
      </w:r>
      <w:r>
        <w:rPr>
          <w:rFonts w:ascii="Times new roman" w:hAnsi="Times new roman"/>
          <w:color w:val="000000"/>
          <w:sz w:val="20"/>
          <w:szCs w:val="20"/>
        </w:rPr>
        <w:tab/>
        <w:t>—COO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color w:val="000000"/>
          <w:sz w:val="20"/>
          <w:szCs w:val="20"/>
        </w:rPr>
        <w:t xml:space="preserve"> + —NH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C)   —COO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color w:val="000000"/>
          <w:sz w:val="20"/>
          <w:szCs w:val="20"/>
        </w:rPr>
        <w:t xml:space="preserve"> + —NH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+</w:t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</w:t>
      </w:r>
      <w:r>
        <w:rPr>
          <w:rFonts w:ascii="Times new roman" w:hAnsi="Times new roman"/>
          <w:color w:val="000000"/>
          <w:sz w:val="20"/>
          <w:szCs w:val="20"/>
        </w:rPr>
        <w:tab/>
        <w:t>—COOH + —NH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D)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—NH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3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perscript"/>
        </w:rPr>
        <w:t>+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+ OH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>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  <w:t>—NH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+ H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O. 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E)   —NH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+ OH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color w:val="000000"/>
          <w:sz w:val="20"/>
          <w:szCs w:val="20"/>
        </w:rPr>
        <w:tab/>
        <w:tab/>
      </w:r>
      <w:r>
        <w:rPr>
          <w:rFonts w:ascii="Times new roman" w:hAnsi="Times new roman"/>
          <w:color w:val="000000"/>
          <w:sz w:val="20"/>
          <w:szCs w:val="20"/>
        </w:rPr>
        <w:t></w:t>
      </w:r>
      <w:r>
        <w:rPr>
          <w:rFonts w:ascii="Times new roman" w:hAnsi="Times new roman"/>
          <w:color w:val="000000"/>
          <w:sz w:val="20"/>
          <w:szCs w:val="20"/>
        </w:rPr>
        <w:tab/>
        <w:t>—NH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</w:t>
      </w:r>
      <w:r>
        <w:rPr>
          <w:rFonts w:ascii="Times new roman" w:hAnsi="Times new roman"/>
          <w:color w:val="000000"/>
          <w:sz w:val="20"/>
          <w:szCs w:val="20"/>
        </w:rPr>
        <w:t xml:space="preserve"> + H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O.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19. At the isoelectric pH of a tetrapeptide: 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only the amino and carboxyl termini contribute charge. 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amino and carboxyl termini are not charged. 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the total net charge is zero. 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there are four ionic charges. </w:t>
      </w:r>
    </w:p>
    <w:p>
      <w:pPr>
        <w:pStyle w:val="style0"/>
        <w:numPr>
          <w:ilvl w:val="0"/>
          <w:numId w:val="1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two internal amino acids of the tetrapeptide cannot have ionizable R groups.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20. Which of the following is correct with respect to the amino acid composition of proteins? </w:t>
      </w:r>
    </w:p>
    <w:p>
      <w:pPr>
        <w:pStyle w:val="style0"/>
        <w:numPr>
          <w:ilvl w:val="0"/>
          <w:numId w:val="1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Larger proteins have a more uniform distribution of amino acids than smaller proteins. </w:t>
      </w:r>
    </w:p>
    <w:p>
      <w:pPr>
        <w:pStyle w:val="style0"/>
        <w:numPr>
          <w:ilvl w:val="0"/>
          <w:numId w:val="1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Proteins contain at least one each of the 20 different standard amino acids. </w:t>
      </w:r>
    </w:p>
    <w:p>
      <w:pPr>
        <w:pStyle w:val="style0"/>
        <w:numPr>
          <w:ilvl w:val="0"/>
          <w:numId w:val="19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Proteins with different functions usually differ significantly in their amino acid composition. </w:t>
      </w:r>
    </w:p>
    <w:p>
      <w:pPr>
        <w:pStyle w:val="style0"/>
        <w:numPr>
          <w:ilvl w:val="0"/>
          <w:numId w:val="1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Proteins with the same molecular weight have the same amino acid composition. </w:t>
      </w:r>
    </w:p>
    <w:p>
      <w:pPr>
        <w:pStyle w:val="style0"/>
        <w:numPr>
          <w:ilvl w:val="0"/>
          <w:numId w:val="1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average molecular weight of an amino acid in a protein increases with the size of the protein.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t xml:space="preserve">21. In a mixture of the five proteins listed below, which should elute second in size-exclusion (gel- filtration) chromatography? </w:t>
      </w:r>
    </w:p>
    <w:p>
      <w:pPr>
        <w:pStyle w:val="style0"/>
        <w:numPr>
          <w:ilvl w:val="0"/>
          <w:numId w:val="2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cytochrome </w:t>
      </w:r>
      <w:r>
        <w:rPr>
          <w:rFonts w:ascii="Times new roman" w:hAnsi="Times new roman"/>
          <w:i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  <w:tab/>
        <w:tab/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 xml:space="preserve"> =   13,000 </w:t>
      </w:r>
    </w:p>
    <w:p>
      <w:pPr>
        <w:pStyle w:val="style0"/>
        <w:numPr>
          <w:ilvl w:val="0"/>
          <w:numId w:val="20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immunoglobulin G</w:t>
        <w:tab/>
        <w:t xml:space="preserve"> </w:t>
      </w:r>
      <w:r>
        <w:rPr>
          <w:rFonts w:ascii="Times new roman" w:hAnsi="Times new roman"/>
          <w:b/>
          <w:bCs/>
          <w:i/>
          <w:color w:val="000000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r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= 145,000 </w:t>
      </w:r>
    </w:p>
    <w:p>
      <w:pPr>
        <w:pStyle w:val="style0"/>
        <w:numPr>
          <w:ilvl w:val="0"/>
          <w:numId w:val="2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ribonuclease A </w:t>
        <w:tab/>
        <w:tab/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 xml:space="preserve"> =   13,700 </w:t>
      </w:r>
    </w:p>
    <w:p>
      <w:pPr>
        <w:pStyle w:val="style0"/>
        <w:numPr>
          <w:ilvl w:val="0"/>
          <w:numId w:val="20"/>
        </w:numPr>
      </w:pPr>
      <w:r>
        <w:rPr>
          <w:rFonts w:ascii="Times new roman" w:hAnsi="Times new roman"/>
          <w:color w:val="000000"/>
          <w:sz w:val="20"/>
          <w:szCs w:val="20"/>
        </w:rPr>
        <w:t>RNA polymerase</w:t>
        <w:tab/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 xml:space="preserve"> = 450,000 </w:t>
      </w:r>
    </w:p>
    <w:p>
      <w:pPr>
        <w:pStyle w:val="style0"/>
        <w:numPr>
          <w:ilvl w:val="0"/>
          <w:numId w:val="20"/>
        </w:numPr>
      </w:pPr>
      <w:r>
        <w:rPr>
          <w:rFonts w:ascii="Times new roman" w:hAnsi="Times new roman"/>
          <w:color w:val="000000"/>
          <w:sz w:val="20"/>
          <w:szCs w:val="20"/>
        </w:rPr>
        <w:t>serum albumin</w:t>
        <w:tab/>
        <w:tab/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 xml:space="preserve"> =   68,500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t xml:space="preserve">22. By adding SDS (sodium dodecyl sulfate) during the electrophoresis of proteins, it is possible to: </w:t>
      </w:r>
    </w:p>
    <w:p>
      <w:pPr>
        <w:pStyle w:val="style0"/>
        <w:numPr>
          <w:ilvl w:val="0"/>
          <w:numId w:val="2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determine a protein’s isoelectric point. </w:t>
      </w:r>
    </w:p>
    <w:p>
      <w:pPr>
        <w:pStyle w:val="style0"/>
        <w:numPr>
          <w:ilvl w:val="0"/>
          <w:numId w:val="2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determine an enzyme’s specific activity. </w:t>
      </w:r>
    </w:p>
    <w:p>
      <w:pPr>
        <w:pStyle w:val="style0"/>
        <w:numPr>
          <w:ilvl w:val="0"/>
          <w:numId w:val="2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determine the amino acid composition of the protein. </w:t>
      </w:r>
    </w:p>
    <w:p>
      <w:pPr>
        <w:pStyle w:val="style0"/>
        <w:numPr>
          <w:ilvl w:val="0"/>
          <w:numId w:val="2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preserve a protein’s native structure and biological activity. </w:t>
      </w:r>
    </w:p>
    <w:p>
      <w:pPr>
        <w:pStyle w:val="style0"/>
        <w:numPr>
          <w:ilvl w:val="0"/>
          <w:numId w:val="21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separate proteins exclusively on the basis of molecular weight.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23. The first step in two-dimensional gel electrophoresis generates a series of protein bands by isoelectric focusing.  In a second step, a strip of this gel is turned 90 degrees, placed on another gel containing SDS, and electric current is again applied.  In this second step: </w:t>
      </w:r>
    </w:p>
    <w:p>
      <w:pPr>
        <w:pStyle w:val="style0"/>
        <w:numPr>
          <w:ilvl w:val="0"/>
          <w:numId w:val="22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proteins with similar isoelectric points become further separated according to their molecular weights. </w:t>
      </w:r>
    </w:p>
    <w:p>
      <w:pPr>
        <w:pStyle w:val="style0"/>
        <w:numPr>
          <w:ilvl w:val="0"/>
          <w:numId w:val="2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individual bands become stained so that the isoelectric focus pattern can be visualized. </w:t>
      </w:r>
    </w:p>
    <w:p>
      <w:pPr>
        <w:pStyle w:val="style0"/>
        <w:numPr>
          <w:ilvl w:val="0"/>
          <w:numId w:val="2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individual bands become visualized by interacting with protein-specific antibodies in the second gel. </w:t>
      </w:r>
    </w:p>
    <w:p>
      <w:pPr>
        <w:pStyle w:val="style0"/>
        <w:numPr>
          <w:ilvl w:val="0"/>
          <w:numId w:val="2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individual bands undergo a second, more intense isoelectric focusing. </w:t>
      </w:r>
    </w:p>
    <w:p>
      <w:pPr>
        <w:pStyle w:val="style0"/>
        <w:numPr>
          <w:ilvl w:val="0"/>
          <w:numId w:val="2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proteins in the bands separate more completely because the second electric current is in the opposite polarity to the first current.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24. The term </w:t>
      </w:r>
      <w:r>
        <w:rPr>
          <w:rFonts w:ascii="Times new roman" w:hAnsi="Times new roman"/>
          <w:i/>
          <w:color w:val="000000"/>
          <w:sz w:val="20"/>
          <w:szCs w:val="20"/>
        </w:rPr>
        <w:t>specific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activity</w:t>
      </w:r>
      <w:r>
        <w:rPr>
          <w:rFonts w:ascii="Times new roman" w:hAnsi="Times new roman"/>
          <w:color w:val="000000"/>
          <w:sz w:val="20"/>
          <w:szCs w:val="20"/>
        </w:rPr>
        <w:t xml:space="preserve"> differs from the term </w:t>
      </w:r>
      <w:r>
        <w:rPr>
          <w:rFonts w:ascii="Times new roman" w:hAnsi="Times new roman"/>
          <w:i/>
          <w:color w:val="000000"/>
          <w:sz w:val="20"/>
          <w:szCs w:val="20"/>
        </w:rPr>
        <w:t>activity</w:t>
      </w:r>
      <w:r>
        <w:rPr>
          <w:rFonts w:ascii="Times new roman" w:hAnsi="Times new roman"/>
          <w:color w:val="000000"/>
          <w:sz w:val="20"/>
          <w:szCs w:val="20"/>
        </w:rPr>
        <w:t xml:space="preserve"> in that specific activity: </w:t>
      </w:r>
    </w:p>
    <w:p>
      <w:pPr>
        <w:pStyle w:val="style0"/>
        <w:numPr>
          <w:ilvl w:val="0"/>
          <w:numId w:val="2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is measured only under optimal conditions. </w:t>
      </w:r>
    </w:p>
    <w:p>
      <w:pPr>
        <w:pStyle w:val="style0"/>
        <w:numPr>
          <w:ilvl w:val="0"/>
          <w:numId w:val="23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is the activity (enzyme units) in a milligram of protein. </w:t>
      </w:r>
    </w:p>
    <w:p>
      <w:pPr>
        <w:pStyle w:val="style0"/>
        <w:numPr>
          <w:ilvl w:val="0"/>
          <w:numId w:val="2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is the activity (enzyme units) of a specific protein. </w:t>
      </w:r>
    </w:p>
    <w:p>
      <w:pPr>
        <w:pStyle w:val="style0"/>
        <w:numPr>
          <w:ilvl w:val="0"/>
          <w:numId w:val="2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refers only to a purified protein. </w:t>
      </w:r>
    </w:p>
    <w:p>
      <w:pPr>
        <w:pStyle w:val="style0"/>
        <w:numPr>
          <w:ilvl w:val="0"/>
          <w:numId w:val="2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refers to proteins other than enzymes.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25. The functional differences, as well as differences in three-dimensional structures, between two different enzymes from </w:t>
      </w:r>
      <w:r>
        <w:rPr>
          <w:rFonts w:ascii="Times new roman" w:hAnsi="Times new roman"/>
          <w:i/>
          <w:color w:val="000000"/>
          <w:sz w:val="20"/>
          <w:szCs w:val="20"/>
        </w:rPr>
        <w:t>E.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coli</w:t>
      </w:r>
      <w:r>
        <w:rPr>
          <w:rFonts w:ascii="Times new roman" w:hAnsi="Times new roman"/>
          <w:color w:val="000000"/>
          <w:sz w:val="20"/>
          <w:szCs w:val="20"/>
        </w:rPr>
        <w:t xml:space="preserve"> result directly from their different: </w:t>
      </w:r>
    </w:p>
    <w:p>
      <w:pPr>
        <w:pStyle w:val="style0"/>
        <w:numPr>
          <w:ilvl w:val="0"/>
          <w:numId w:val="2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affinities for ATP. </w:t>
      </w:r>
    </w:p>
    <w:p>
      <w:pPr>
        <w:pStyle w:val="style0"/>
        <w:numPr>
          <w:ilvl w:val="0"/>
          <w:numId w:val="24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amino acid sequences. </w:t>
      </w:r>
    </w:p>
    <w:p>
      <w:pPr>
        <w:pStyle w:val="style0"/>
        <w:numPr>
          <w:ilvl w:val="0"/>
          <w:numId w:val="2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roles in DNA metabolism. </w:t>
      </w:r>
    </w:p>
    <w:p>
      <w:pPr>
        <w:pStyle w:val="style0"/>
        <w:numPr>
          <w:ilvl w:val="0"/>
          <w:numId w:val="2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roles in the metabolism of </w:t>
      </w:r>
      <w:r>
        <w:rPr>
          <w:rFonts w:ascii="Times new roman" w:hAnsi="Times new roman"/>
          <w:i/>
          <w:color w:val="000000"/>
          <w:sz w:val="20"/>
          <w:szCs w:val="20"/>
        </w:rPr>
        <w:t>E.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color w:val="000000"/>
          <w:sz w:val="20"/>
          <w:szCs w:val="20"/>
        </w:rPr>
        <w:t>coli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>
      <w:pPr>
        <w:pStyle w:val="style0"/>
        <w:numPr>
          <w:ilvl w:val="0"/>
          <w:numId w:val="2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secondary structures.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26. A nonapeptide was determined to have the following amino acid composition: (Lys)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>, (Gly)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 xml:space="preserve"> 2</w:t>
      </w:r>
      <w:r>
        <w:rPr>
          <w:rFonts w:ascii="Times new roman" w:hAnsi="Times new roman"/>
          <w:color w:val="000000"/>
          <w:sz w:val="20"/>
          <w:szCs w:val="20"/>
        </w:rPr>
        <w:t>, (Phe)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 xml:space="preserve"> 2</w:t>
      </w:r>
      <w:r>
        <w:rPr>
          <w:rFonts w:ascii="Times new roman" w:hAnsi="Times new roman"/>
          <w:color w:val="000000"/>
          <w:sz w:val="20"/>
          <w:szCs w:val="20"/>
        </w:rPr>
        <w:t>, His, Leu, Met.  The native peptide was incubated with 1-fluoro-2,4-dinitrobenzene (FDNB) and then hydrolyzed; 2,4-dinitrophenylhistidine was identified by HPLC. When the native peptide was exposed to cyanogen bromide (CNBr), an octapeptide and free glycine were recovered.  Incubation of the native peptide with trypsin gave a pentapeptide, a tripeptide, and free Lys.  2,4-Dinitrophenyl-histidine was recovered from the pentapeptide, and 2,4-dinitrophenylphenylalanine was recovered from the tripeptide.  Digestion with the enzyme pepsin produced a dipeptide, a tripeptide, and a tetrapeptide.  The tetrapeptide was composed of (Lys)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 xml:space="preserve"> 2</w:t>
      </w:r>
      <w:r>
        <w:rPr>
          <w:rFonts w:ascii="Times new roman" w:hAnsi="Times new roman"/>
          <w:color w:val="000000"/>
          <w:sz w:val="20"/>
          <w:szCs w:val="20"/>
        </w:rPr>
        <w:t>, Phe, and Gly.  The native sequence was determined to be:  (Pepsin cleaves at (N) Phe, Trp, Tyr)</w:t>
      </w:r>
    </w:p>
    <w:p>
      <w:pPr>
        <w:pStyle w:val="style0"/>
        <w:numPr>
          <w:ilvl w:val="0"/>
          <w:numId w:val="2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Gly–Phe–Lys–Lys–Gly–Leu–Met–Phe–His. </w:t>
      </w:r>
    </w:p>
    <w:p>
      <w:pPr>
        <w:pStyle w:val="style0"/>
        <w:numPr>
          <w:ilvl w:val="0"/>
          <w:numId w:val="2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His–Leu–Gly–Lys–Lys–Phe–Phe–Gly–Met. </w:t>
      </w:r>
    </w:p>
    <w:p>
      <w:pPr>
        <w:pStyle w:val="style0"/>
        <w:numPr>
          <w:ilvl w:val="0"/>
          <w:numId w:val="25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His–Leu–Phe–Gly–Lys–Lys–Phe–Met–Gly. </w:t>
      </w:r>
    </w:p>
    <w:p>
      <w:pPr>
        <w:pStyle w:val="style0"/>
        <w:numPr>
          <w:ilvl w:val="0"/>
          <w:numId w:val="2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His–Phe–Leu–Gly–Lys–Lys–Phe–Met–Gly. </w:t>
      </w:r>
    </w:p>
    <w:p>
      <w:pPr>
        <w:pStyle w:val="style0"/>
        <w:numPr>
          <w:ilvl w:val="0"/>
          <w:numId w:val="2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Met–Leu–Phe–Lys–Phe–Gly–Gly–Lys–His.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t xml:space="preserve">27.  </w:t>
      </w:r>
      <w:r>
        <w:rPr>
          <w:rFonts w:ascii="Times new roman" w:hAnsi="Times new roman"/>
          <w:color w:val="000000"/>
          <w:sz w:val="20"/>
          <w:szCs w:val="20"/>
        </w:rPr>
        <w:t xml:space="preserve">The term “proteome” has been used to describe: </w:t>
      </w:r>
    </w:p>
    <w:p>
      <w:pPr>
        <w:pStyle w:val="style0"/>
        <w:numPr>
          <w:ilvl w:val="0"/>
          <w:numId w:val="2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regions (domains) within proteins. </w:t>
      </w:r>
    </w:p>
    <w:p>
      <w:pPr>
        <w:pStyle w:val="style0"/>
        <w:numPr>
          <w:ilvl w:val="0"/>
          <w:numId w:val="2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regularities in protein structures. </w:t>
      </w:r>
    </w:p>
    <w:p>
      <w:pPr>
        <w:pStyle w:val="style0"/>
        <w:numPr>
          <w:ilvl w:val="0"/>
          <w:numId w:val="26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the complement of proteins encoded by an organism’s DNA. </w:t>
      </w:r>
    </w:p>
    <w:p>
      <w:pPr>
        <w:pStyle w:val="style0"/>
        <w:numPr>
          <w:ilvl w:val="0"/>
          <w:numId w:val="2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structure of a protein-synthesizing ribosome. </w:t>
      </w:r>
    </w:p>
    <w:p>
      <w:pPr>
        <w:pStyle w:val="style0"/>
        <w:numPr>
          <w:ilvl w:val="0"/>
          <w:numId w:val="2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tertiary structure of a protein.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28. All of the following are considered “weak” interactions in proteins, </w:t>
      </w:r>
      <w:r>
        <w:rPr>
          <w:rFonts w:ascii="Times new roman" w:hAnsi="Times new roman"/>
          <w:i/>
          <w:color w:val="000000"/>
          <w:sz w:val="20"/>
          <w:szCs w:val="20"/>
        </w:rPr>
        <w:t>except: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2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hydrogen bonds. </w:t>
      </w:r>
    </w:p>
    <w:p>
      <w:pPr>
        <w:pStyle w:val="style0"/>
        <w:numPr>
          <w:ilvl w:val="0"/>
          <w:numId w:val="2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hydrophobic interactions. </w:t>
      </w:r>
    </w:p>
    <w:p>
      <w:pPr>
        <w:pStyle w:val="style0"/>
        <w:numPr>
          <w:ilvl w:val="0"/>
          <w:numId w:val="2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ionic bonds. </w:t>
      </w:r>
    </w:p>
    <w:p>
      <w:pPr>
        <w:pStyle w:val="style0"/>
        <w:numPr>
          <w:ilvl w:val="0"/>
          <w:numId w:val="27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peptide bonds. </w:t>
      </w:r>
    </w:p>
    <w:p>
      <w:pPr>
        <w:pStyle w:val="style0"/>
        <w:numPr>
          <w:ilvl w:val="0"/>
          <w:numId w:val="27"/>
        </w:numPr>
      </w:pPr>
      <w:r>
        <w:rPr>
          <w:rFonts w:ascii="Times new roman" w:hAnsi="Times new roman"/>
          <w:color w:val="000000"/>
          <w:sz w:val="20"/>
          <w:szCs w:val="20"/>
        </w:rPr>
        <w:t>van der Waals forces.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29. In the diagram below, the plane drawn behind the peptide bond indicates the: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drawing>
          <wp:inline distB="0" distL="0" distR="0" distT="0">
            <wp:extent cx="1666875" cy="1524000"/>
            <wp:effectExtent b="0" l="0" r="0" t="0"/>
            <wp:docPr descr="F06006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F06006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28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absence of rotation around the C—N bond because of its partial double-bond character. </w:t>
      </w:r>
    </w:p>
    <w:p>
      <w:pPr>
        <w:pStyle w:val="style0"/>
        <w:numPr>
          <w:ilvl w:val="0"/>
          <w:numId w:val="28"/>
        </w:numPr>
      </w:pPr>
      <w:r>
        <w:rPr>
          <w:rFonts w:ascii="Times new roman" w:hAnsi="Times new roman"/>
          <w:color w:val="000000"/>
          <w:sz w:val="20"/>
          <w:szCs w:val="20"/>
        </w:rPr>
        <w:t>plane of rotation around the 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—N bond. </w:t>
      </w:r>
    </w:p>
    <w:p>
      <w:pPr>
        <w:pStyle w:val="style0"/>
        <w:numPr>
          <w:ilvl w:val="0"/>
          <w:numId w:val="28"/>
        </w:numPr>
      </w:pPr>
      <w:r>
        <w:rPr>
          <w:rFonts w:ascii="Times new roman" w:hAnsi="Times new roman"/>
          <w:color w:val="000000"/>
          <w:sz w:val="20"/>
          <w:szCs w:val="20"/>
        </w:rPr>
        <w:t>region of steric hindrance determined by the large C</w:t>
      </w:r>
      <w:r>
        <w:rPr>
          <w:rFonts w:ascii="Times new roman" w:hAnsi="Times new roman"/>
          <w:color w:val="000000"/>
          <w:sz w:val="20"/>
          <w:szCs w:val="20"/>
        </w:rPr>
        <w:t>=</w:t>
      </w:r>
      <w:r>
        <w:rPr>
          <w:rFonts w:ascii="Times new roman" w:hAnsi="Times new roman"/>
          <w:color w:val="000000"/>
          <w:sz w:val="20"/>
          <w:szCs w:val="20"/>
        </w:rPr>
        <w:t>O group.</w:t>
      </w:r>
    </w:p>
    <w:p>
      <w:pPr>
        <w:pStyle w:val="style0"/>
        <w:numPr>
          <w:ilvl w:val="0"/>
          <w:numId w:val="28"/>
        </w:numPr>
      </w:pPr>
      <w:r>
        <w:rPr>
          <w:rFonts w:ascii="Times new roman" w:hAnsi="Times new roman"/>
          <w:color w:val="000000"/>
          <w:sz w:val="20"/>
          <w:szCs w:val="20"/>
        </w:rPr>
        <w:t>region of the peptide bond that contributes to a Ramachandran plot.</w:t>
      </w:r>
    </w:p>
    <w:p>
      <w:pPr>
        <w:pStyle w:val="style0"/>
        <w:numPr>
          <w:ilvl w:val="0"/>
          <w:numId w:val="2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theoretical space between –180 and +180 degrees that can be occupied by the </w:t>
      </w:r>
      <w:r>
        <w:rPr>
          <w:rFonts w:ascii="Times new roman" w:hAnsi="Times new roman"/>
          <w:color w:val="000000"/>
          <w:sz w:val="20"/>
          <w:szCs w:val="20"/>
        </w:rPr>
        <w:t>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>
        <w:rPr>
          <w:rFonts w:ascii="Times new roman" w:hAnsi="Times new roman"/>
          <w:color w:val="000000"/>
          <w:sz w:val="20"/>
          <w:szCs w:val="20"/>
        </w:rPr>
        <w:t></w:t>
      </w:r>
      <w:r>
        <w:rPr>
          <w:rFonts w:ascii="Times new roman" w:hAnsi="Times new roman"/>
          <w:color w:val="000000"/>
          <w:sz w:val="20"/>
          <w:szCs w:val="20"/>
        </w:rPr>
        <w:t xml:space="preserve"> angles in the peptide bond.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30. </w:t>
      </w:r>
      <w:bookmarkStart w:id="0" w:name="__DdeLink__866_1422536055"/>
      <w:bookmarkEnd w:id="0"/>
      <w:r>
        <w:rPr>
          <w:rFonts w:ascii="Times new roman" w:hAnsi="Times new roman"/>
          <w:color w:val="000000"/>
          <w:sz w:val="20"/>
          <w:szCs w:val="20"/>
        </w:rPr>
        <w:t xml:space="preserve">Which of the following best represents the backbone arrangement of two peptide bonds? </w:t>
      </w:r>
    </w:p>
    <w:p>
      <w:pPr>
        <w:pStyle w:val="style0"/>
        <w:numPr>
          <w:ilvl w:val="0"/>
          <w:numId w:val="29"/>
        </w:numPr>
      </w:pP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—C—C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—C </w:t>
      </w:r>
    </w:p>
    <w:p>
      <w:pPr>
        <w:pStyle w:val="style0"/>
        <w:numPr>
          <w:ilvl w:val="0"/>
          <w:numId w:val="29"/>
        </w:numPr>
      </w:pP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—N—C—C—N—C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position w:val="-2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29"/>
        </w:numPr>
      </w:pPr>
      <w:r>
        <w:rPr>
          <w:rFonts w:ascii="Times new roman" w:hAnsi="Times new roman"/>
          <w:color w:val="000000"/>
          <w:sz w:val="20"/>
          <w:szCs w:val="20"/>
        </w:rPr>
        <w:t>C—N—C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—C—N </w:t>
      </w:r>
    </w:p>
    <w:p>
      <w:pPr>
        <w:pStyle w:val="style0"/>
        <w:numPr>
          <w:ilvl w:val="0"/>
          <w:numId w:val="29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—C—N—C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—C—N </w:t>
      </w:r>
    </w:p>
    <w:p>
      <w:pPr>
        <w:pStyle w:val="style0"/>
        <w:numPr>
          <w:ilvl w:val="0"/>
          <w:numId w:val="29"/>
        </w:numPr>
      </w:pP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—C—N—C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>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—C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31. Which of the following pairs of bonds within a peptide backbone show free rotation around both bonds? </w:t>
      </w:r>
    </w:p>
    <w:p>
      <w:pPr>
        <w:pStyle w:val="style0"/>
        <w:numPr>
          <w:ilvl w:val="0"/>
          <w:numId w:val="30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—C and N—C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30"/>
        </w:numPr>
      </w:pP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=</w:t>
      </w:r>
      <w:r>
        <w:rPr>
          <w:rFonts w:ascii="Times new roman" w:hAnsi="Times new roman"/>
          <w:color w:val="000000"/>
          <w:sz w:val="20"/>
          <w:szCs w:val="20"/>
        </w:rPr>
        <w:t xml:space="preserve">O and N—C </w:t>
      </w:r>
    </w:p>
    <w:p>
      <w:pPr>
        <w:pStyle w:val="style0"/>
        <w:numPr>
          <w:ilvl w:val="0"/>
          <w:numId w:val="30"/>
        </w:numPr>
      </w:pP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z w:val="20"/>
          <w:szCs w:val="20"/>
        </w:rPr>
        <w:t>=</w:t>
      </w:r>
      <w:r>
        <w:rPr>
          <w:rFonts w:ascii="Times new roman" w:hAnsi="Times new roman"/>
          <w:color w:val="000000"/>
          <w:sz w:val="20"/>
          <w:szCs w:val="20"/>
        </w:rPr>
        <w:t>O and 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30"/>
        </w:numPr>
      </w:pPr>
      <w:r>
        <w:rPr>
          <w:rFonts w:ascii="Times new roman" w:hAnsi="Times new roman"/>
          <w:color w:val="000000"/>
          <w:sz w:val="20"/>
          <w:szCs w:val="20"/>
        </w:rPr>
        <w:t>N—C and 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—C </w:t>
      </w:r>
    </w:p>
    <w:p>
      <w:pPr>
        <w:pStyle w:val="style0"/>
        <w:numPr>
          <w:ilvl w:val="0"/>
          <w:numId w:val="30"/>
        </w:numPr>
      </w:pPr>
      <w:r>
        <w:rPr>
          <w:rFonts w:ascii="Times new roman" w:hAnsi="Times new roman"/>
          <w:color w:val="000000"/>
          <w:sz w:val="20"/>
          <w:szCs w:val="20"/>
        </w:rPr>
        <w:t>N—C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 and N—C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32. In an </w:t>
      </w:r>
      <w:r>
        <w:rPr>
          <w:rFonts w:ascii="Times new roman" w:hAnsi="Times new roman"/>
          <w:color w:val="000000"/>
          <w:sz w:val="20"/>
          <w:szCs w:val="20"/>
        </w:rPr>
        <w:t></w:t>
      </w:r>
      <w:r>
        <w:rPr>
          <w:rFonts w:ascii="Times new roman" w:hAnsi="Times new roman"/>
          <w:color w:val="000000"/>
          <w:sz w:val="20"/>
          <w:szCs w:val="20"/>
        </w:rPr>
        <w:t xml:space="preserve"> helix, the R groups on the amino acid residues: </w:t>
      </w:r>
    </w:p>
    <w:p>
      <w:pPr>
        <w:pStyle w:val="style0"/>
        <w:numPr>
          <w:ilvl w:val="0"/>
          <w:numId w:val="3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alternate between the outside and the inside of the helix. </w:t>
      </w:r>
    </w:p>
    <w:p>
      <w:pPr>
        <w:pStyle w:val="style0"/>
        <w:numPr>
          <w:ilvl w:val="0"/>
          <w:numId w:val="31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are found on the outside of the helix spiral. </w:t>
      </w:r>
    </w:p>
    <w:p>
      <w:pPr>
        <w:pStyle w:val="style0"/>
        <w:numPr>
          <w:ilvl w:val="0"/>
          <w:numId w:val="31"/>
        </w:numPr>
      </w:pPr>
      <w:r>
        <w:rPr>
          <w:rFonts w:ascii="Times new roman" w:hAnsi="Times new roman"/>
          <w:color w:val="000000"/>
          <w:sz w:val="20"/>
          <w:szCs w:val="20"/>
        </w:rPr>
        <w:t>cause only right-handed helices to form.</w:t>
      </w:r>
    </w:p>
    <w:p>
      <w:pPr>
        <w:pStyle w:val="style0"/>
        <w:numPr>
          <w:ilvl w:val="0"/>
          <w:numId w:val="3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generate the hydrogen bonds that form the helix. </w:t>
      </w:r>
    </w:p>
    <w:p>
      <w:pPr>
        <w:pStyle w:val="style0"/>
        <w:numPr>
          <w:ilvl w:val="0"/>
          <w:numId w:val="3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stack within the interior of the helix.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33. Amino acid residues commonly found in the middle of </w:t>
      </w:r>
      <w:r>
        <w:rPr>
          <w:rFonts w:ascii="Times new roman" w:hAnsi="Times new roman"/>
          <w:color w:val="000000"/>
          <w:sz w:val="20"/>
          <w:szCs w:val="20"/>
        </w:rPr>
        <w:t></w:t>
      </w:r>
      <w:r>
        <w:rPr>
          <w:rFonts w:ascii="Times new roman" w:hAnsi="Times new roman"/>
          <w:color w:val="000000"/>
          <w:sz w:val="20"/>
          <w:szCs w:val="20"/>
        </w:rPr>
        <w:t xml:space="preserve"> turn are: </w:t>
      </w:r>
    </w:p>
    <w:p>
      <w:pPr>
        <w:pStyle w:val="style0"/>
        <w:numPr>
          <w:ilvl w:val="0"/>
          <w:numId w:val="3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Ala and Gly. </w:t>
      </w:r>
    </w:p>
    <w:p>
      <w:pPr>
        <w:pStyle w:val="style0"/>
        <w:numPr>
          <w:ilvl w:val="0"/>
          <w:numId w:val="3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hydrophobic. </w:t>
      </w:r>
    </w:p>
    <w:p>
      <w:pPr>
        <w:pStyle w:val="style0"/>
        <w:numPr>
          <w:ilvl w:val="0"/>
          <w:numId w:val="32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Pro and Gly. </w:t>
      </w:r>
    </w:p>
    <w:p>
      <w:pPr>
        <w:pStyle w:val="style0"/>
        <w:numPr>
          <w:ilvl w:val="0"/>
          <w:numId w:val="3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those with ionized R-groups. </w:t>
      </w:r>
    </w:p>
    <w:p>
      <w:pPr>
        <w:pStyle w:val="style0"/>
        <w:numPr>
          <w:ilvl w:val="0"/>
          <w:numId w:val="3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two Cys.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34. Proteins often have regions that show specific, coherent patterns of folding or function.  These regions are called: </w:t>
      </w:r>
    </w:p>
    <w:p>
      <w:pPr>
        <w:pStyle w:val="style0"/>
        <w:numPr>
          <w:ilvl w:val="0"/>
          <w:numId w:val="33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domains. </w:t>
      </w:r>
    </w:p>
    <w:p>
      <w:pPr>
        <w:pStyle w:val="style0"/>
        <w:numPr>
          <w:ilvl w:val="0"/>
          <w:numId w:val="3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oligomers. </w:t>
      </w:r>
    </w:p>
    <w:p>
      <w:pPr>
        <w:pStyle w:val="style0"/>
        <w:numPr>
          <w:ilvl w:val="0"/>
          <w:numId w:val="3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peptides. </w:t>
      </w:r>
    </w:p>
    <w:p>
      <w:pPr>
        <w:pStyle w:val="style0"/>
        <w:numPr>
          <w:ilvl w:val="0"/>
          <w:numId w:val="3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sites. </w:t>
      </w:r>
    </w:p>
    <w:p>
      <w:pPr>
        <w:pStyle w:val="style0"/>
        <w:numPr>
          <w:ilvl w:val="0"/>
          <w:numId w:val="3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subunits.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35. Which of the following is </w:t>
      </w:r>
      <w:r>
        <w:rPr>
          <w:rFonts w:ascii="Times new roman" w:hAnsi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/>
          <w:color w:val="000000"/>
          <w:sz w:val="20"/>
          <w:szCs w:val="20"/>
        </w:rPr>
        <w:t xml:space="preserve"> known to be involved in the process of </w:t>
      </w:r>
      <w:r>
        <w:rPr>
          <w:rFonts w:ascii="Times new roman" w:hAnsi="Times new roman"/>
          <w:i/>
          <w:color w:val="000000"/>
          <w:sz w:val="20"/>
          <w:szCs w:val="20"/>
        </w:rPr>
        <w:t>assisted</w:t>
      </w:r>
      <w:r>
        <w:rPr>
          <w:rFonts w:ascii="Times new roman" w:hAnsi="Times new roman"/>
          <w:color w:val="000000"/>
          <w:sz w:val="20"/>
          <w:szCs w:val="20"/>
        </w:rPr>
        <w:t xml:space="preserve"> folding of proteins? </w:t>
      </w:r>
    </w:p>
    <w:p>
      <w:pPr>
        <w:pStyle w:val="style0"/>
        <w:numPr>
          <w:ilvl w:val="0"/>
          <w:numId w:val="3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Chaperonins </w:t>
      </w:r>
    </w:p>
    <w:p>
      <w:pPr>
        <w:pStyle w:val="style0"/>
        <w:numPr>
          <w:ilvl w:val="0"/>
          <w:numId w:val="3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Disulfide interchange </w:t>
      </w:r>
    </w:p>
    <w:p>
      <w:pPr>
        <w:pStyle w:val="style0"/>
        <w:numPr>
          <w:ilvl w:val="0"/>
          <w:numId w:val="3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Heat shock proteins </w:t>
      </w:r>
    </w:p>
    <w:p>
      <w:pPr>
        <w:pStyle w:val="style0"/>
        <w:numPr>
          <w:ilvl w:val="0"/>
          <w:numId w:val="34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Peptide bond hydrolysis </w:t>
      </w:r>
    </w:p>
    <w:p>
      <w:pPr>
        <w:pStyle w:val="style0"/>
        <w:numPr>
          <w:ilvl w:val="0"/>
          <w:numId w:val="3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Peptide bond isomerization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36. The interactions of ligands with proteins: </w:t>
      </w:r>
    </w:p>
    <w:p>
      <w:pPr>
        <w:pStyle w:val="style0"/>
        <w:numPr>
          <w:ilvl w:val="0"/>
          <w:numId w:val="3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are relatively nonspecific. </w:t>
      </w:r>
    </w:p>
    <w:p>
      <w:pPr>
        <w:pStyle w:val="style0"/>
        <w:numPr>
          <w:ilvl w:val="0"/>
          <w:numId w:val="3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are relatively rare in biological systems. </w:t>
      </w:r>
    </w:p>
    <w:p>
      <w:pPr>
        <w:pStyle w:val="style0"/>
        <w:numPr>
          <w:ilvl w:val="0"/>
          <w:numId w:val="3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are usually irreversible. </w:t>
      </w:r>
    </w:p>
    <w:p>
      <w:pPr>
        <w:pStyle w:val="style0"/>
        <w:numPr>
          <w:ilvl w:val="0"/>
          <w:numId w:val="35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are usually transient. </w:t>
      </w:r>
    </w:p>
    <w:p>
      <w:pPr>
        <w:pStyle w:val="style0"/>
        <w:numPr>
          <w:ilvl w:val="0"/>
          <w:numId w:val="3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usually result in the inactivation of the proteins.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37. When oxygen binds to a heme-containing protein, the two open coordination bonds of Fe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2+</w:t>
      </w:r>
      <w:r>
        <w:rPr>
          <w:rFonts w:ascii="Times new roman" w:hAnsi="Times new roman"/>
          <w:color w:val="000000"/>
          <w:sz w:val="20"/>
          <w:szCs w:val="20"/>
        </w:rPr>
        <w:t xml:space="preserve"> are occupied by: </w:t>
      </w:r>
    </w:p>
    <w:p>
      <w:pPr>
        <w:pStyle w:val="style0"/>
        <w:numPr>
          <w:ilvl w:val="0"/>
          <w:numId w:val="3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one O atom and one amino acid atom. </w:t>
      </w:r>
    </w:p>
    <w:p>
      <w:pPr>
        <w:pStyle w:val="style0"/>
        <w:numPr>
          <w:ilvl w:val="0"/>
          <w:numId w:val="36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one O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molecule and one amino acid atom. </w:t>
      </w:r>
    </w:p>
    <w:p>
      <w:pPr>
        <w:pStyle w:val="style0"/>
        <w:numPr>
          <w:ilvl w:val="0"/>
          <w:numId w:val="36"/>
        </w:numPr>
      </w:pPr>
      <w:r>
        <w:rPr>
          <w:rFonts w:ascii="Times new roman" w:hAnsi="Times new roman"/>
          <w:color w:val="000000"/>
          <w:sz w:val="20"/>
          <w:szCs w:val="20"/>
        </w:rPr>
        <w:t>one O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molecule and one heme atom. </w:t>
      </w:r>
    </w:p>
    <w:p>
      <w:pPr>
        <w:pStyle w:val="style0"/>
        <w:numPr>
          <w:ilvl w:val="0"/>
          <w:numId w:val="3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two O atoms. </w:t>
      </w:r>
    </w:p>
    <w:p>
      <w:pPr>
        <w:pStyle w:val="style0"/>
        <w:numPr>
          <w:ilvl w:val="0"/>
          <w:numId w:val="36"/>
        </w:numPr>
      </w:pPr>
      <w:r>
        <w:rPr>
          <w:rFonts w:ascii="Times new roman" w:hAnsi="Times new roman"/>
          <w:color w:val="000000"/>
          <w:sz w:val="20"/>
          <w:szCs w:val="20"/>
        </w:rPr>
        <w:t>two O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 molecules.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38. In the binding of oxygen to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myoglobin</w:t>
      </w:r>
      <w:r>
        <w:rPr>
          <w:rFonts w:ascii="Times new roman" w:hAnsi="Times new roman"/>
          <w:color w:val="000000"/>
          <w:sz w:val="20"/>
          <w:szCs w:val="20"/>
        </w:rPr>
        <w:t xml:space="preserve">, the relationship between the concentration of oxygen and the fraction of binding sites occupied can best be described as: </w:t>
      </w:r>
    </w:p>
    <w:p>
      <w:pPr>
        <w:pStyle w:val="style0"/>
        <w:numPr>
          <w:ilvl w:val="0"/>
          <w:numId w:val="37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hyperbolic. </w:t>
      </w:r>
    </w:p>
    <w:p>
      <w:pPr>
        <w:pStyle w:val="style0"/>
        <w:numPr>
          <w:ilvl w:val="0"/>
          <w:numId w:val="3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linear with a negative slope. </w:t>
      </w:r>
    </w:p>
    <w:p>
      <w:pPr>
        <w:pStyle w:val="style0"/>
        <w:numPr>
          <w:ilvl w:val="0"/>
          <w:numId w:val="3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linear with a positive slope. </w:t>
      </w:r>
    </w:p>
    <w:p>
      <w:pPr>
        <w:pStyle w:val="style0"/>
        <w:numPr>
          <w:ilvl w:val="0"/>
          <w:numId w:val="3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random. </w:t>
      </w:r>
    </w:p>
    <w:p>
      <w:pPr>
        <w:pStyle w:val="style0"/>
        <w:numPr>
          <w:ilvl w:val="0"/>
          <w:numId w:val="37"/>
        </w:num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 xml:space="preserve">sigmoidal.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b/>
          <w:bCs/>
          <w:sz w:val="20"/>
          <w:szCs w:val="20"/>
          <w:u w:val="none"/>
        </w:rPr>
        <w:t>*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Hemoglobin</w:t>
      </w:r>
      <w:r>
        <w:rPr>
          <w:rFonts w:ascii="Times new roman" w:hAnsi="Times new roman"/>
          <w:b/>
          <w:bCs/>
          <w:sz w:val="20"/>
          <w:szCs w:val="20"/>
        </w:rPr>
        <w:t xml:space="preserve"> is sigmoidal.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39. An allosteric interaction between a ligand and a protein is one in which: </w:t>
      </w:r>
    </w:p>
    <w:p>
      <w:pPr>
        <w:pStyle w:val="style0"/>
        <w:numPr>
          <w:ilvl w:val="0"/>
          <w:numId w:val="3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binding of a molecule to a binding site affects binding of additional molecules to the same site. </w:t>
      </w:r>
    </w:p>
    <w:p>
      <w:pPr>
        <w:pStyle w:val="style0"/>
        <w:numPr>
          <w:ilvl w:val="0"/>
          <w:numId w:val="38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binding of a molecule to a binding site affects binding properties of another site on the protein. </w:t>
      </w:r>
    </w:p>
    <w:p>
      <w:pPr>
        <w:pStyle w:val="style0"/>
        <w:numPr>
          <w:ilvl w:val="0"/>
          <w:numId w:val="3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binding of the ligand to the protein is covalent. </w:t>
      </w:r>
    </w:p>
    <w:p>
      <w:pPr>
        <w:pStyle w:val="style0"/>
        <w:numPr>
          <w:ilvl w:val="0"/>
          <w:numId w:val="3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multiple molecules of the same ligand can bind to the same binding site. </w:t>
      </w:r>
    </w:p>
    <w:p>
      <w:pPr>
        <w:pStyle w:val="style0"/>
        <w:numPr>
          <w:ilvl w:val="0"/>
          <w:numId w:val="3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two different ligands can bind to the same binding site.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40. In hemoglobin, the transition from T state to R state (low to high affinity) is triggered by: </w:t>
      </w:r>
    </w:p>
    <w:p>
      <w:pPr>
        <w:pStyle w:val="style0"/>
        <w:numPr>
          <w:ilvl w:val="0"/>
          <w:numId w:val="39"/>
        </w:numPr>
      </w:pPr>
      <w:r>
        <w:rPr>
          <w:rFonts w:ascii="Times new roman" w:hAnsi="Times new roman"/>
          <w:color w:val="000000"/>
          <w:sz w:val="20"/>
          <w:szCs w:val="20"/>
        </w:rPr>
        <w:t>Fe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2+</w:t>
      </w:r>
      <w:r>
        <w:rPr>
          <w:rFonts w:ascii="Times new roman" w:hAnsi="Times new roman"/>
          <w:color w:val="000000"/>
          <w:sz w:val="20"/>
          <w:szCs w:val="20"/>
        </w:rPr>
        <w:t xml:space="preserve"> binding. </w:t>
      </w:r>
    </w:p>
    <w:p>
      <w:pPr>
        <w:pStyle w:val="style0"/>
        <w:numPr>
          <w:ilvl w:val="0"/>
          <w:numId w:val="3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heme binding. </w:t>
      </w:r>
    </w:p>
    <w:p>
      <w:pPr>
        <w:pStyle w:val="style0"/>
        <w:numPr>
          <w:ilvl w:val="0"/>
          <w:numId w:val="39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oxygen binding. </w:t>
      </w:r>
    </w:p>
    <w:p>
      <w:pPr>
        <w:pStyle w:val="style0"/>
        <w:numPr>
          <w:ilvl w:val="0"/>
          <w:numId w:val="3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subunit association. </w:t>
      </w:r>
    </w:p>
    <w:p>
      <w:pPr>
        <w:pStyle w:val="style0"/>
        <w:numPr>
          <w:ilvl w:val="0"/>
          <w:numId w:val="3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subunit dissociation.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41. Which of the following is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not correct</w:t>
      </w:r>
      <w:r>
        <w:rPr>
          <w:rFonts w:ascii="Times new roman" w:hAnsi="Times new roman"/>
          <w:color w:val="000000"/>
          <w:sz w:val="20"/>
          <w:szCs w:val="20"/>
        </w:rPr>
        <w:t xml:space="preserve"> concerning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2,3-bisphosphoglycerate (BPG)?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4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It binds at a distance from the heme groups of hemoglobin. </w:t>
      </w:r>
    </w:p>
    <w:p>
      <w:pPr>
        <w:pStyle w:val="style0"/>
        <w:numPr>
          <w:ilvl w:val="0"/>
          <w:numId w:val="4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It binds with lower affinity to fetal hemoglobin than to adult hemoglobin. </w:t>
      </w:r>
    </w:p>
    <w:p>
      <w:pPr>
        <w:pStyle w:val="style0"/>
        <w:numPr>
          <w:ilvl w:val="0"/>
          <w:numId w:val="40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It increases the affinity of hemoglobin for oxygen.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style0"/>
        <w:numPr>
          <w:ilvl w:val="0"/>
          <w:numId w:val="4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It is an allosteric modulator. </w:t>
      </w:r>
    </w:p>
    <w:p>
      <w:pPr>
        <w:pStyle w:val="style0"/>
        <w:numPr>
          <w:ilvl w:val="0"/>
          <w:numId w:val="4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It is normally found associated with the hemoglobin extracted from red blood cells.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42. The fundamental cause of sickle-cell disease is a change in the structure of: </w:t>
      </w:r>
    </w:p>
    <w:p>
      <w:pPr>
        <w:pStyle w:val="style0"/>
        <w:numPr>
          <w:ilvl w:val="0"/>
          <w:numId w:val="4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blood. </w:t>
      </w:r>
    </w:p>
    <w:p>
      <w:pPr>
        <w:pStyle w:val="style0"/>
        <w:numPr>
          <w:ilvl w:val="0"/>
          <w:numId w:val="4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capillaries. </w:t>
      </w:r>
    </w:p>
    <w:p>
      <w:pPr>
        <w:pStyle w:val="style0"/>
        <w:numPr>
          <w:ilvl w:val="0"/>
          <w:numId w:val="41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hemoglobin. </w:t>
      </w:r>
    </w:p>
    <w:p>
      <w:pPr>
        <w:pStyle w:val="style0"/>
        <w:numPr>
          <w:ilvl w:val="0"/>
          <w:numId w:val="4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red cells. </w:t>
      </w:r>
    </w:p>
    <w:p>
      <w:pPr>
        <w:pStyle w:val="style0"/>
        <w:numPr>
          <w:ilvl w:val="0"/>
          <w:numId w:val="41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heart.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43. One of the enzymes involved in glycolysis, aldolase, requires Zn</w:t>
      </w:r>
      <w:r>
        <w:rPr>
          <w:rFonts w:ascii="Times new roman" w:hAnsi="Times new roman"/>
          <w:color w:val="000000"/>
          <w:sz w:val="20"/>
          <w:szCs w:val="20"/>
          <w:vertAlign w:val="superscript"/>
        </w:rPr>
        <w:t>2+</w:t>
      </w:r>
      <w:r>
        <w:rPr>
          <w:rFonts w:ascii="Times new roman" w:hAnsi="Times new roman"/>
          <w:color w:val="000000"/>
          <w:sz w:val="20"/>
          <w:szCs w:val="20"/>
        </w:rPr>
        <w:t xml:space="preserve"> for catalysis.  Under conditions of zinc deficiency, when the enzyme may lack zinc, it would be referred to as the: </w:t>
      </w:r>
    </w:p>
    <w:p>
      <w:pPr>
        <w:pStyle w:val="style0"/>
        <w:numPr>
          <w:ilvl w:val="0"/>
          <w:numId w:val="42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apoenzyme. </w:t>
      </w:r>
    </w:p>
    <w:p>
      <w:pPr>
        <w:pStyle w:val="style0"/>
        <w:numPr>
          <w:ilvl w:val="0"/>
          <w:numId w:val="4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coenzyme. </w:t>
      </w:r>
    </w:p>
    <w:p>
      <w:pPr>
        <w:pStyle w:val="style0"/>
        <w:numPr>
          <w:ilvl w:val="0"/>
          <w:numId w:val="4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holoenzyme. </w:t>
      </w:r>
    </w:p>
    <w:p>
      <w:pPr>
        <w:pStyle w:val="style0"/>
        <w:numPr>
          <w:ilvl w:val="0"/>
          <w:numId w:val="4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prosthetic group. </w:t>
      </w:r>
    </w:p>
    <w:p>
      <w:pPr>
        <w:pStyle w:val="style0"/>
        <w:numPr>
          <w:ilvl w:val="0"/>
          <w:numId w:val="42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substrate.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t xml:space="preserve">44. Enzymes are potent catalysts because they: </w:t>
      </w:r>
    </w:p>
    <w:p>
      <w:pPr>
        <w:pStyle w:val="style0"/>
        <w:numPr>
          <w:ilvl w:val="0"/>
          <w:numId w:val="4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are consumed in the reactions they catalyze. </w:t>
      </w:r>
    </w:p>
    <w:p>
      <w:pPr>
        <w:pStyle w:val="style0"/>
        <w:numPr>
          <w:ilvl w:val="0"/>
          <w:numId w:val="4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are very specific and can prevent the conversion of products back to substrates. </w:t>
      </w:r>
    </w:p>
    <w:p>
      <w:pPr>
        <w:pStyle w:val="style0"/>
        <w:numPr>
          <w:ilvl w:val="0"/>
          <w:numId w:val="4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drive reactions to completion while other catalysts drive reactions to equilibrium. </w:t>
      </w:r>
    </w:p>
    <w:p>
      <w:pPr>
        <w:pStyle w:val="style0"/>
        <w:numPr>
          <w:ilvl w:val="0"/>
          <w:numId w:val="43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increase the equilibrium constants for the reactions they catalyze. </w:t>
      </w:r>
    </w:p>
    <w:p>
      <w:pPr>
        <w:pStyle w:val="style0"/>
        <w:numPr>
          <w:ilvl w:val="0"/>
          <w:numId w:val="43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lower the activation energy for the reactions they catalyze.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45. The role of an enzyme in an enzyme-catalyzed reaction is to: </w:t>
      </w:r>
    </w:p>
    <w:p>
      <w:pPr>
        <w:pStyle w:val="style0"/>
        <w:numPr>
          <w:ilvl w:val="0"/>
          <w:numId w:val="4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 a transition state intermediate, such that it cannot be converted back to substrate. </w:t>
      </w:r>
    </w:p>
    <w:p>
      <w:pPr>
        <w:pStyle w:val="style0"/>
        <w:numPr>
          <w:ilvl w:val="0"/>
          <w:numId w:val="4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ensure that all of the substrate is converted to product. </w:t>
      </w:r>
    </w:p>
    <w:p>
      <w:pPr>
        <w:pStyle w:val="style0"/>
        <w:numPr>
          <w:ilvl w:val="0"/>
          <w:numId w:val="4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ensure that the product is more stable than the substrate. </w:t>
      </w:r>
    </w:p>
    <w:p>
      <w:pPr>
        <w:pStyle w:val="style0"/>
        <w:numPr>
          <w:ilvl w:val="0"/>
          <w:numId w:val="44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increase the rate at which substrate is converted into product. </w:t>
      </w:r>
    </w:p>
    <w:p>
      <w:pPr>
        <w:pStyle w:val="style0"/>
        <w:numPr>
          <w:ilvl w:val="0"/>
          <w:numId w:val="44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make the free-energy change for the reaction more favorable.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46. Compare the two reaction coordinate diagrams below and select the answer that correctly describes their relationship.  In each case, the single intermediate is the ES complex.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  <w:drawing>
          <wp:inline distB="0" distL="0" distR="0" distT="0">
            <wp:extent cx="5362575" cy="255270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  <w:numPr>
          <w:ilvl w:val="0"/>
          <w:numId w:val="45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(a) describes a strict “lock and key” model, whereas (b) describes a transition-state complementarity model. </w:t>
      </w:r>
    </w:p>
    <w:p>
      <w:pPr>
        <w:pStyle w:val="style0"/>
        <w:numPr>
          <w:ilvl w:val="0"/>
          <w:numId w:val="4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activation energy for the </w:t>
      </w:r>
      <w:r>
        <w:rPr>
          <w:rFonts w:ascii="Times new roman" w:hAnsi="Times new roman"/>
          <w:i/>
          <w:color w:val="000000"/>
          <w:sz w:val="20"/>
          <w:szCs w:val="20"/>
        </w:rPr>
        <w:t>catalyzed</w:t>
      </w:r>
      <w:r>
        <w:rPr>
          <w:rFonts w:ascii="Times new roman" w:hAnsi="Times new roman"/>
          <w:color w:val="000000"/>
          <w:sz w:val="20"/>
          <w:szCs w:val="20"/>
        </w:rPr>
        <w:t xml:space="preserve"> reaction is #5 in (a) and is #7 in (b). </w:t>
      </w:r>
    </w:p>
    <w:p>
      <w:pPr>
        <w:pStyle w:val="style0"/>
        <w:numPr>
          <w:ilvl w:val="0"/>
          <w:numId w:val="4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activation energy for the </w:t>
      </w:r>
      <w:r>
        <w:rPr>
          <w:rFonts w:ascii="Times new roman" w:hAnsi="Times new roman"/>
          <w:i/>
          <w:color w:val="000000"/>
          <w:sz w:val="20"/>
          <w:szCs w:val="20"/>
        </w:rPr>
        <w:t>uncatalyzed</w:t>
      </w:r>
      <w:r>
        <w:rPr>
          <w:rFonts w:ascii="Times new roman" w:hAnsi="Times new roman"/>
          <w:color w:val="000000"/>
          <w:sz w:val="20"/>
          <w:szCs w:val="20"/>
        </w:rPr>
        <w:t xml:space="preserve"> reaction is given by #5 + #6 in (a) and by #7 + #4 in (b). </w:t>
      </w:r>
    </w:p>
    <w:p>
      <w:pPr>
        <w:pStyle w:val="style0"/>
        <w:numPr>
          <w:ilvl w:val="0"/>
          <w:numId w:val="4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contribution of binding energy is given by #5 in (a) and by #7 in (b). </w:t>
      </w:r>
    </w:p>
    <w:p>
      <w:pPr>
        <w:pStyle w:val="style0"/>
        <w:numPr>
          <w:ilvl w:val="0"/>
          <w:numId w:val="45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ES complex is given by #2 in (a) and #3 in (b).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46. W</w:t>
      </w:r>
      <w:bookmarkStart w:id="1" w:name="__DdeLink__1763_672479094"/>
      <w:r>
        <w:rPr>
          <w:rFonts w:ascii="Times new roman" w:hAnsi="Times new roman"/>
          <w:color w:val="000000"/>
          <w:sz w:val="20"/>
          <w:szCs w:val="20"/>
        </w:rPr>
        <w:t xml:space="preserve">hich of the following statements about a plot of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hAnsi="Times new roman"/>
          <w:color w:val="000000"/>
          <w:position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vs. [S] for an enzyme that follows Michaelis-Menten kinetics is </w:t>
      </w:r>
      <w:r>
        <w:rPr>
          <w:rFonts w:ascii="Times new roman" w:hAnsi="Times new roman"/>
          <w:i/>
          <w:color w:val="000000"/>
          <w:sz w:val="20"/>
          <w:szCs w:val="20"/>
        </w:rPr>
        <w:t>false</w:t>
      </w:r>
      <w:bookmarkEnd w:id="1"/>
      <w:r>
        <w:rPr>
          <w:rFonts w:ascii="Times new roman" w:hAnsi="Times new roman"/>
          <w:color w:val="000000"/>
          <w:sz w:val="20"/>
          <w:szCs w:val="20"/>
        </w:rPr>
        <w:t xml:space="preserve">? </w:t>
      </w:r>
    </w:p>
    <w:p>
      <w:pPr>
        <w:pStyle w:val="style0"/>
        <w:numPr>
          <w:ilvl w:val="0"/>
          <w:numId w:val="4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As [S] increases, the initial velocity of reaction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hAnsi="Times new roman"/>
          <w:color w:val="000000"/>
          <w:sz w:val="20"/>
          <w:szCs w:val="20"/>
        </w:rPr>
        <w:t xml:space="preserve"> also increases. </w:t>
      </w:r>
    </w:p>
    <w:p>
      <w:pPr>
        <w:pStyle w:val="style0"/>
        <w:numPr>
          <w:ilvl w:val="0"/>
          <w:numId w:val="46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At very high [S], the velocity curve becomes a horizontal line that intersects the y-axis at </w:t>
      </w:r>
      <w:r>
        <w:rPr>
          <w:rFonts w:ascii="Times new roman" w:hAnsi="Times new roman"/>
          <w:b/>
          <w:bCs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b/>
          <w:bCs/>
          <w:color w:val="000000"/>
          <w:sz w:val="20"/>
          <w:szCs w:val="20"/>
          <w:vertAlign w:val="subscript"/>
        </w:rPr>
        <w:t>m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. </w:t>
      </w:r>
    </w:p>
    <w:p>
      <w:pPr>
        <w:pStyle w:val="style0"/>
        <w:numPr>
          <w:ilvl w:val="0"/>
          <w:numId w:val="46"/>
        </w:numPr>
      </w:pP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 xml:space="preserve"> is the [S] at which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hAnsi="Times new roman"/>
          <w:color w:val="000000"/>
          <w:sz w:val="20"/>
          <w:szCs w:val="20"/>
        </w:rPr>
        <w:t xml:space="preserve"> = 1/2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max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  <w:numPr>
          <w:ilvl w:val="0"/>
          <w:numId w:val="4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shape of the curve is a hyperbola. </w:t>
      </w:r>
    </w:p>
    <w:p>
      <w:pPr>
        <w:pStyle w:val="style0"/>
        <w:numPr>
          <w:ilvl w:val="0"/>
          <w:numId w:val="46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The y-axis is a rate term with units of </w:t>
      </w:r>
      <w:r>
        <w:rPr>
          <w:rFonts w:ascii="Times new roman" w:hAnsi="Times new roman"/>
          <w:color w:val="000000"/>
          <w:sz w:val="20"/>
          <w:szCs w:val="20"/>
        </w:rPr>
        <w:t></w:t>
      </w:r>
      <w:r>
        <w:rPr>
          <w:rFonts w:ascii="Times new roman" w:hAnsi="Times new roman"/>
          <w:color w:val="000000"/>
          <w:sz w:val="20"/>
          <w:szCs w:val="20"/>
        </w:rPr>
        <w:t xml:space="preserve">m/min.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47. The double-reciprocal transformation of the Michaelis-Menten equation, also called the Lineweaver-Burk plot, is given by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ab/>
        <w:t>1/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hAnsi="Times new roman"/>
          <w:color w:val="000000"/>
          <w:sz w:val="20"/>
          <w:szCs w:val="20"/>
        </w:rPr>
        <w:t xml:space="preserve"> = 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 xml:space="preserve"> /(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max</w:t>
      </w:r>
      <w:r>
        <w:rPr>
          <w:rFonts w:ascii="Times new roman" w:hAnsi="Times new roman"/>
          <w:color w:val="000000"/>
          <w:sz w:val="20"/>
          <w:szCs w:val="20"/>
        </w:rPr>
        <w:t>[S]) + 1/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max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To determine 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 xml:space="preserve"> from a double-reciprocal plot, you would: </w:t>
      </w:r>
    </w:p>
    <w:p>
      <w:pPr>
        <w:pStyle w:val="style0"/>
        <w:numPr>
          <w:ilvl w:val="0"/>
          <w:numId w:val="47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multiply the reciprocal of the x-axis intercept by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-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1. </w:t>
      </w:r>
    </w:p>
    <w:p>
      <w:pPr>
        <w:pStyle w:val="style0"/>
        <w:numPr>
          <w:ilvl w:val="0"/>
          <w:numId w:val="47"/>
        </w:numPr>
      </w:pP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 xml:space="preserve">multiply the reciprocal of the y-axis intercept by </w: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-</w: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 xml:space="preserve">1. </w:t>
      </w:r>
    </w:p>
    <w:p>
      <w:pPr>
        <w:pStyle w:val="style0"/>
        <w:numPr>
          <w:ilvl w:val="0"/>
          <w:numId w:val="4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take the reciprocal of the x-axis intercept. </w:t>
      </w:r>
    </w:p>
    <w:p>
      <w:pPr>
        <w:pStyle w:val="style0"/>
        <w:numPr>
          <w:ilvl w:val="0"/>
          <w:numId w:val="4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take the reciprocal of the y-axis intercept. </w:t>
      </w:r>
    </w:p>
    <w:p>
      <w:pPr>
        <w:pStyle w:val="style0"/>
        <w:numPr>
          <w:ilvl w:val="0"/>
          <w:numId w:val="47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take the x-axis intercept where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0</w:t>
      </w:r>
      <w:r>
        <w:rPr>
          <w:rFonts w:ascii="Times new roman" w:hAnsi="Times new roman"/>
          <w:color w:val="000000"/>
          <w:sz w:val="20"/>
          <w:szCs w:val="20"/>
        </w:rPr>
        <w:t xml:space="preserve"> = 1/2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max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>48. In a plot of l/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 xml:space="preserve"> against 1/[S] for an enzyme-catalyzed reaction, the presence of a competitive inhibitor will alter the: </w:t>
      </w:r>
    </w:p>
    <w:p>
      <w:pPr>
        <w:pStyle w:val="style0"/>
        <w:numPr>
          <w:ilvl w:val="0"/>
          <w:numId w:val="48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curvature of the plot. </w:t>
      </w:r>
    </w:p>
    <w:p>
      <w:pPr>
        <w:pStyle w:val="style0"/>
        <w:numPr>
          <w:ilvl w:val="0"/>
          <w:numId w:val="48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intercept on the l/[S] axis. </w:t>
      </w:r>
    </w:p>
    <w:p>
      <w:pPr>
        <w:pStyle w:val="style0"/>
        <w:numPr>
          <w:ilvl w:val="0"/>
          <w:numId w:val="48"/>
        </w:numPr>
      </w:pPr>
      <w:r>
        <w:rPr>
          <w:rFonts w:ascii="Times new roman" w:hAnsi="Times new roman"/>
          <w:color w:val="000000"/>
          <w:sz w:val="20"/>
          <w:szCs w:val="20"/>
        </w:rPr>
        <w:t>intercept on the l/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 xml:space="preserve"> axis. </w:t>
      </w:r>
    </w:p>
    <w:p>
      <w:pPr>
        <w:pStyle w:val="style0"/>
        <w:numPr>
          <w:ilvl w:val="0"/>
          <w:numId w:val="48"/>
        </w:numPr>
      </w:pPr>
      <w:r>
        <w:rPr>
          <w:rFonts w:ascii="Times new roman" w:hAnsi="Times new roman"/>
          <w:color w:val="000000"/>
          <w:sz w:val="20"/>
          <w:szCs w:val="20"/>
        </w:rPr>
        <w:t>p</w:t>
      </w:r>
      <w:r>
        <w:rPr>
          <w:rFonts w:ascii="Times new roman" w:hAnsi="Times new roman"/>
          <w:i/>
          <w:color w:val="000000"/>
          <w:sz w:val="20"/>
          <w:szCs w:val="20"/>
        </w:rPr>
        <w:t>K</w:t>
      </w:r>
      <w:r>
        <w:rPr>
          <w:rFonts w:ascii="Times new roman" w:hAnsi="Times new roman"/>
          <w:color w:val="000000"/>
          <w:sz w:val="20"/>
          <w:szCs w:val="20"/>
        </w:rPr>
        <w:t xml:space="preserve"> of the plot. </w:t>
      </w:r>
    </w:p>
    <w:p>
      <w:pPr>
        <w:pStyle w:val="style0"/>
        <w:numPr>
          <w:ilvl w:val="0"/>
          <w:numId w:val="48"/>
        </w:numPr>
      </w:pP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max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49. In competitive inhibition, an inhibitor: </w:t>
      </w:r>
    </w:p>
    <w:p>
      <w:pPr>
        <w:pStyle w:val="style0"/>
        <w:numPr>
          <w:ilvl w:val="0"/>
          <w:numId w:val="4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binds at several different sites on an enzyme. </w:t>
      </w:r>
    </w:p>
    <w:p>
      <w:pPr>
        <w:pStyle w:val="style0"/>
        <w:numPr>
          <w:ilvl w:val="0"/>
          <w:numId w:val="4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binds covalently to the enzyme. </w:t>
      </w:r>
    </w:p>
    <w:p>
      <w:pPr>
        <w:pStyle w:val="style0"/>
        <w:numPr>
          <w:ilvl w:val="0"/>
          <w:numId w:val="4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binds </w:t>
      </w:r>
      <w:r>
        <w:rPr>
          <w:rFonts w:ascii="Times new roman" w:hAnsi="Times new roman"/>
          <w:i/>
          <w:color w:val="000000"/>
          <w:sz w:val="20"/>
          <w:szCs w:val="20"/>
        </w:rPr>
        <w:t>only</w:t>
      </w:r>
      <w:r>
        <w:rPr>
          <w:rFonts w:ascii="Times new roman" w:hAnsi="Times new roman"/>
          <w:color w:val="000000"/>
          <w:sz w:val="20"/>
          <w:szCs w:val="20"/>
        </w:rPr>
        <w:t xml:space="preserve"> to the ES complex. </w:t>
      </w:r>
    </w:p>
    <w:p>
      <w:pPr>
        <w:pStyle w:val="style0"/>
        <w:numPr>
          <w:ilvl w:val="0"/>
          <w:numId w:val="49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binds reversibly at the active site. </w:t>
      </w:r>
    </w:p>
    <w:p>
      <w:pPr>
        <w:pStyle w:val="style0"/>
        <w:numPr>
          <w:ilvl w:val="0"/>
          <w:numId w:val="49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lowers the characteristic </w:t>
      </w:r>
      <w:r>
        <w:rPr>
          <w:rFonts w:ascii="Times new roman" w:hAnsi="Times new roman"/>
          <w:i/>
          <w:color w:val="000000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  <w:vertAlign w:val="subscript"/>
        </w:rPr>
        <w:t>max</w:t>
      </w:r>
      <w:r>
        <w:rPr>
          <w:rFonts w:ascii="Times new roman" w:hAnsi="Times new roman"/>
          <w:color w:val="000000"/>
          <w:sz w:val="20"/>
          <w:szCs w:val="20"/>
        </w:rPr>
        <w:t xml:space="preserve"> of the enzyme.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color w:val="000000"/>
          <w:sz w:val="20"/>
          <w:szCs w:val="20"/>
        </w:rPr>
        <w:t xml:space="preserve">50. A small molecule that </w:t>
      </w:r>
      <w:r>
        <w:rPr>
          <w:rFonts w:ascii="Times new roman" w:hAnsi="Times new roman"/>
          <w:i/>
          <w:color w:val="000000"/>
          <w:sz w:val="20"/>
          <w:szCs w:val="20"/>
        </w:rPr>
        <w:t>decreases</w:t>
      </w:r>
      <w:r>
        <w:rPr>
          <w:rFonts w:ascii="Times new roman" w:hAnsi="Times new roman"/>
          <w:color w:val="000000"/>
          <w:sz w:val="20"/>
          <w:szCs w:val="20"/>
        </w:rPr>
        <w:t xml:space="preserve"> the activity of an enzyme by binding to a site other than the catalytic site is termed a(n): </w:t>
      </w:r>
    </w:p>
    <w:p>
      <w:pPr>
        <w:pStyle w:val="style0"/>
        <w:numPr>
          <w:ilvl w:val="0"/>
          <w:numId w:val="50"/>
        </w:num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allosteric inhibitor. </w:t>
      </w:r>
    </w:p>
    <w:p>
      <w:pPr>
        <w:pStyle w:val="style0"/>
        <w:numPr>
          <w:ilvl w:val="0"/>
          <w:numId w:val="5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alternative inhibitor. </w:t>
      </w:r>
    </w:p>
    <w:p>
      <w:pPr>
        <w:pStyle w:val="style0"/>
        <w:numPr>
          <w:ilvl w:val="0"/>
          <w:numId w:val="5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competitive inhibitor. </w:t>
      </w:r>
    </w:p>
    <w:p>
      <w:pPr>
        <w:pStyle w:val="style0"/>
        <w:numPr>
          <w:ilvl w:val="0"/>
          <w:numId w:val="5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stereospecific agent. </w:t>
      </w:r>
    </w:p>
    <w:p>
      <w:pPr>
        <w:pStyle w:val="style0"/>
        <w:numPr>
          <w:ilvl w:val="0"/>
          <w:numId w:val="50"/>
        </w:numPr>
      </w:pPr>
      <w:r>
        <w:rPr>
          <w:rFonts w:ascii="Times new roman" w:hAnsi="Times new roman"/>
          <w:color w:val="000000"/>
          <w:sz w:val="20"/>
          <w:szCs w:val="20"/>
        </w:rPr>
        <w:t xml:space="preserve">transition-state analog. </w:t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p>
      <w:pPr>
        <w:pStyle w:val="style0"/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pos="795" w:val="num"/>
        </w:tabs>
        <w:ind w:hanging="435" w:left="79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pos="780" w:val="num"/>
        </w:tabs>
        <w:ind w:hanging="420" w:left="78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sz w:val="22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5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6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7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8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9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0">
    <w:lvl w:ilvl="0">
      <w:start w:val="1"/>
      <w:numFmt w:val="upp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1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2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3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4">
    <w:lvl w:ilvl="0">
      <w:start w:val="1"/>
      <w:numFmt w:val="upperLetter"/>
      <w:lvlText w:val="%1)"/>
      <w:lvlJc w:val="left"/>
      <w:pPr>
        <w:tabs>
          <w:tab w:pos="765" w:val="num"/>
        </w:tabs>
        <w:ind w:hanging="405" w:left="76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5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6">
    <w:lvl w:ilvl="0">
      <w:start w:val="1"/>
      <w:numFmt w:val="upperLetter"/>
      <w:lvlText w:val="%1)"/>
      <w:lvlJc w:val="left"/>
      <w:pPr>
        <w:tabs>
          <w:tab w:pos="765" w:val="num"/>
        </w:tabs>
        <w:ind w:hanging="405" w:left="76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7">
    <w:lvl w:ilvl="0">
      <w:start w:val="1"/>
      <w:numFmt w:val="upperLetter"/>
      <w:lvlText w:val="%1)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9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2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3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4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5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6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7">
    <w:lvl w:ilvl="0">
      <w:start w:val="1"/>
      <w:numFmt w:val="upperLetter"/>
      <w:lvlText w:val="%1)"/>
      <w:lvlJc w:val="left"/>
      <w:pPr>
        <w:tabs>
          <w:tab w:pos="435" w:val="num"/>
        </w:tabs>
        <w:ind w:hanging="435" w:left="435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8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9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0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1">
    <w:lvl w:ilvl="0">
      <w:start w:val="1"/>
      <w:numFmt w:val="upperLetter"/>
      <w:lvlText w:val="%1)"/>
      <w:lvlJc w:val="left"/>
      <w:pPr>
        <w:tabs>
          <w:tab w:pos="420" w:val="num"/>
        </w:tabs>
        <w:ind w:hanging="420" w:left="4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2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3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4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5">
    <w:lvl w:ilvl="0">
      <w:start w:val="1"/>
      <w:numFmt w:val="upperLetter"/>
      <w:lvlText w:val="%1)"/>
      <w:lvlJc w:val="left"/>
      <w:pPr>
        <w:tabs>
          <w:tab w:pos="1125" w:val="num"/>
        </w:tabs>
        <w:ind w:hanging="405" w:left="112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6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7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8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9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0">
    <w:lvl w:ilvl="0">
      <w:start w:val="1"/>
      <w:numFmt w:val="upperLetter"/>
      <w:lvlText w:val="%1)"/>
      <w:lvlJc w:val="left"/>
      <w:pPr>
        <w:tabs>
          <w:tab w:pos="405" w:val="num"/>
        </w:tabs>
        <w:ind w:hanging="405" w:left="405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23"/>
    <w:next w:val="style1"/>
    <w:pPr/>
    <w:rPr/>
  </w:style>
  <w:style w:styleId="style2" w:type="paragraph">
    <w:name w:val="Heading 2"/>
    <w:basedOn w:val="style23"/>
    <w:next w:val="style2"/>
    <w:pPr/>
    <w:rPr/>
  </w:style>
  <w:style w:styleId="style3" w:type="paragraph">
    <w:name w:val="Heading 3"/>
    <w:basedOn w:val="style23"/>
    <w:next w:val="style3"/>
    <w:pPr/>
    <w:rPr/>
  </w:style>
  <w:style w:styleId="style5" w:type="paragraph">
    <w:name w:val="Heading 5"/>
    <w:basedOn w:val="style0"/>
    <w:next w:val="style5"/>
    <w:pPr>
      <w:keepNext/>
      <w:widowControl w:val="false"/>
      <w:tabs>
        <w:tab w:leader="none" w:pos="5760" w:val="center"/>
        <w:tab w:leader="none" w:pos="7833" w:val="center"/>
      </w:tabs>
      <w:ind w:hanging="0" w:left="1080" w:right="0"/>
    </w:pPr>
    <w:rPr>
      <w:color w:val="000000"/>
      <w:sz w:val="22"/>
      <w:u w:val="single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Times New Roman"/>
      <w:color w:val="000000"/>
    </w:rPr>
  </w:style>
  <w:style w:styleId="style18" w:type="character">
    <w:name w:val="ListLabel 2"/>
    <w:next w:val="style18"/>
    <w:rPr>
      <w:sz w:val="22"/>
    </w:rPr>
  </w:style>
  <w:style w:styleId="style19" w:type="character">
    <w:name w:val="ListLabel 3"/>
    <w:next w:val="style19"/>
    <w:rPr>
      <w:color w:val="000000"/>
    </w:rPr>
  </w:style>
  <w:style w:styleId="style20" w:type="character">
    <w:name w:val="ListLabel 4"/>
    <w:next w:val="style20"/>
    <w:rPr>
      <w:sz w:val="22"/>
    </w:rPr>
  </w:style>
  <w:style w:styleId="style21" w:type="character">
    <w:name w:val="ListLabel 5"/>
    <w:next w:val="style21"/>
    <w:rPr>
      <w:color w:val="000000"/>
    </w:rPr>
  </w:style>
  <w:style w:styleId="style22" w:type="character">
    <w:name w:val="ListLabel 6"/>
    <w:next w:val="style22"/>
    <w:rPr>
      <w:sz w:val="22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4" w:type="paragraph">
    <w:name w:val="Text Body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"/>
    <w:basedOn w:val="style24"/>
    <w:next w:val="style25"/>
    <w:pPr/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Text Body Indent"/>
    <w:basedOn w:val="style0"/>
    <w:next w:val="style28"/>
    <w:pPr>
      <w:widowControl w:val="false"/>
      <w:ind w:hanging="0" w:left="360" w:right="0"/>
    </w:pPr>
    <w:rPr>
      <w:color w:val="000000"/>
      <w:sz w:val="22"/>
      <w:szCs w:val="22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"/><Relationship Id="rId3" Type="http://schemas.openxmlformats.org/officeDocument/2006/relationships/image" Target="media/image8"/><Relationship Id="rId4" Type="http://schemas.openxmlformats.org/officeDocument/2006/relationships/image" Target="media/image9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2013-09-25T15:39:00.00Z</dcterms:created>
  <dc:creator>oem</dc:creator>
  <cp:lastModifiedBy>WORK</cp:lastModifiedBy>
  <dcterms:modified xsi:type="dcterms:W3CDTF">2013-09-25T15:39:00.00Z</dcterms:modified>
  <cp:revision>2</cp:revision>
  <dc:title>Test I</dc:title>
</cp:coreProperties>
</file>