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47BB" w14:textId="3687F5D9" w:rsidR="008429ED" w:rsidRDefault="008429ED">
      <w:r>
        <w:t>example</w:t>
      </w:r>
    </w:p>
    <w:sectPr w:rsidR="0084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ED"/>
    <w:rsid w:val="0084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4B28F"/>
  <w15:chartTrackingRefBased/>
  <w15:docId w15:val="{276E77B3-6857-A946-A1C1-B48577D8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Huang</dc:creator>
  <cp:keywords/>
  <dc:description/>
  <cp:lastModifiedBy>Kelvin Huang</cp:lastModifiedBy>
  <cp:revision>1</cp:revision>
  <dcterms:created xsi:type="dcterms:W3CDTF">2023-08-18T00:47:00Z</dcterms:created>
  <dcterms:modified xsi:type="dcterms:W3CDTF">2023-08-18T00:48:00Z</dcterms:modified>
</cp:coreProperties>
</file>