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BB2" w:rsidRPr="00BA10CC" w:rsidRDefault="005D3BB2" w:rsidP="005D3BB2">
      <w:pPr>
        <w:rPr>
          <w:rFonts w:ascii="Times New Roman" w:hAnsi="Times New Roman"/>
          <w:b/>
        </w:rPr>
      </w:pPr>
    </w:p>
    <w:p w:rsidR="005D3BB2" w:rsidRPr="00BA10CC" w:rsidRDefault="005D3BB2" w:rsidP="005D3BB2">
      <w:pPr>
        <w:rPr>
          <w:rFonts w:ascii="Times New Roman" w:hAnsi="Times New Roman"/>
        </w:rPr>
      </w:pPr>
    </w:p>
    <w:tbl>
      <w:tblPr>
        <w:tblW w:w="0" w:type="auto"/>
        <w:tblLook w:val="04A0" w:firstRow="1" w:lastRow="0" w:firstColumn="1" w:lastColumn="0" w:noHBand="0" w:noVBand="1"/>
      </w:tblPr>
      <w:tblGrid>
        <w:gridCol w:w="1493"/>
        <w:gridCol w:w="1458"/>
        <w:gridCol w:w="5003"/>
        <w:gridCol w:w="1406"/>
      </w:tblGrid>
      <w:tr w:rsidR="005D3BB2" w:rsidRPr="004E2A62" w:rsidTr="004E2A62">
        <w:tc>
          <w:tcPr>
            <w:tcW w:w="1548" w:type="dxa"/>
          </w:tcPr>
          <w:p w:rsidR="005D3BB2" w:rsidRPr="004E2A62" w:rsidRDefault="005D3BB2" w:rsidP="004E2A62">
            <w:pPr>
              <w:spacing w:after="0" w:line="240" w:lineRule="auto"/>
              <w:rPr>
                <w:rFonts w:ascii="Times New Roman" w:eastAsia="Calibri" w:hAnsi="Times New Roman"/>
              </w:rPr>
            </w:pPr>
          </w:p>
        </w:tc>
        <w:tc>
          <w:tcPr>
            <w:tcW w:w="6570" w:type="dxa"/>
            <w:gridSpan w:val="2"/>
          </w:tcPr>
          <w:p w:rsidR="005D3BB2" w:rsidRPr="004E2A62" w:rsidRDefault="005D3BB2" w:rsidP="004E2A62">
            <w:pPr>
              <w:spacing w:after="0" w:line="240" w:lineRule="auto"/>
              <w:rPr>
                <w:rFonts w:ascii="Times New Roman" w:eastAsia="Calibri" w:hAnsi="Times New Roman"/>
              </w:rPr>
            </w:pPr>
          </w:p>
        </w:tc>
        <w:tc>
          <w:tcPr>
            <w:tcW w:w="1458" w:type="dxa"/>
          </w:tcPr>
          <w:p w:rsidR="005D3BB2" w:rsidRPr="004E2A62" w:rsidRDefault="005D3BB2" w:rsidP="004E2A62">
            <w:pPr>
              <w:spacing w:after="0" w:line="240" w:lineRule="auto"/>
              <w:rPr>
                <w:rFonts w:ascii="Times New Roman" w:eastAsia="Calibri" w:hAnsi="Times New Roman"/>
              </w:rPr>
            </w:pPr>
          </w:p>
        </w:tc>
      </w:tr>
      <w:tr w:rsidR="005D3BB2" w:rsidRPr="004E2A62" w:rsidTr="004E2A62">
        <w:trPr>
          <w:trHeight w:val="2043"/>
        </w:trPr>
        <w:tc>
          <w:tcPr>
            <w:tcW w:w="1548" w:type="dxa"/>
          </w:tcPr>
          <w:p w:rsidR="005D3BB2" w:rsidRPr="004E2A62" w:rsidRDefault="005D3BB2" w:rsidP="004E2A62">
            <w:pPr>
              <w:spacing w:after="0" w:line="240" w:lineRule="auto"/>
              <w:rPr>
                <w:rFonts w:ascii="Times New Roman" w:eastAsia="Calibri" w:hAnsi="Times New Roman"/>
              </w:rPr>
            </w:pPr>
          </w:p>
        </w:tc>
        <w:tc>
          <w:tcPr>
            <w:tcW w:w="6570" w:type="dxa"/>
            <w:gridSpan w:val="2"/>
            <w:vAlign w:val="center"/>
          </w:tcPr>
          <w:p w:rsidR="005D3BB2" w:rsidRPr="004E2A62" w:rsidRDefault="005D3BB2" w:rsidP="004E2A62">
            <w:pPr>
              <w:spacing w:after="0" w:line="240" w:lineRule="auto"/>
              <w:jc w:val="center"/>
              <w:rPr>
                <w:rFonts w:ascii="Times New Roman" w:eastAsia="Calibri" w:hAnsi="Times New Roman"/>
                <w:caps/>
              </w:rPr>
            </w:pPr>
            <w:r w:rsidRPr="004E2A62">
              <w:rPr>
                <w:rFonts w:ascii="Times New Roman" w:eastAsia="Calibri" w:hAnsi="Times New Roman"/>
                <w:caps/>
              </w:rPr>
              <w:t>Infinite Technologies, Inc.</w:t>
            </w:r>
          </w:p>
          <w:p w:rsidR="005D3BB2" w:rsidRPr="004E2A62" w:rsidRDefault="005D3BB2" w:rsidP="004E2A62">
            <w:pPr>
              <w:spacing w:after="0" w:line="240" w:lineRule="auto"/>
              <w:jc w:val="center"/>
              <w:rPr>
                <w:rFonts w:ascii="Times New Roman" w:eastAsia="Calibri" w:hAnsi="Times New Roman"/>
                <w:caps/>
              </w:rPr>
            </w:pPr>
            <w:r w:rsidRPr="004E2A62">
              <w:rPr>
                <w:rFonts w:ascii="Times New Roman" w:eastAsia="Calibri" w:hAnsi="Times New Roman"/>
                <w:caps/>
              </w:rPr>
              <w:t xml:space="preserve">2140 E. Bidwell </w:t>
            </w:r>
          </w:p>
          <w:p w:rsidR="005D3BB2" w:rsidRPr="004E2A62" w:rsidRDefault="005D3BB2" w:rsidP="004E2A62">
            <w:pPr>
              <w:spacing w:after="0" w:line="240" w:lineRule="auto"/>
              <w:jc w:val="center"/>
              <w:rPr>
                <w:rFonts w:ascii="Times New Roman" w:eastAsia="Calibri" w:hAnsi="Times New Roman"/>
                <w:caps/>
              </w:rPr>
            </w:pPr>
            <w:r w:rsidRPr="004E2A62">
              <w:rPr>
                <w:rFonts w:ascii="Times New Roman" w:eastAsia="Calibri" w:hAnsi="Times New Roman"/>
                <w:caps/>
              </w:rPr>
              <w:t>Folsom Ca  95630</w:t>
            </w:r>
          </w:p>
        </w:tc>
        <w:tc>
          <w:tcPr>
            <w:tcW w:w="1458" w:type="dxa"/>
          </w:tcPr>
          <w:p w:rsidR="005D3BB2" w:rsidRPr="004E2A62" w:rsidRDefault="005D3BB2" w:rsidP="004E2A62">
            <w:pPr>
              <w:spacing w:after="0" w:line="240" w:lineRule="auto"/>
              <w:rPr>
                <w:rFonts w:ascii="Times New Roman" w:eastAsia="Calibri" w:hAnsi="Times New Roman"/>
              </w:rPr>
            </w:pPr>
          </w:p>
        </w:tc>
      </w:tr>
      <w:tr w:rsidR="005D3BB2" w:rsidRPr="004E2A62" w:rsidTr="004E2A62">
        <w:tc>
          <w:tcPr>
            <w:tcW w:w="1548" w:type="dxa"/>
          </w:tcPr>
          <w:p w:rsidR="005D3BB2" w:rsidRPr="004E2A62" w:rsidRDefault="005D3BB2" w:rsidP="004E2A62">
            <w:pPr>
              <w:spacing w:after="0" w:line="240" w:lineRule="auto"/>
              <w:rPr>
                <w:rFonts w:ascii="Times New Roman" w:eastAsia="Calibri" w:hAnsi="Times New Roman"/>
              </w:rPr>
            </w:pPr>
          </w:p>
        </w:tc>
        <w:tc>
          <w:tcPr>
            <w:tcW w:w="6570" w:type="dxa"/>
            <w:gridSpan w:val="2"/>
            <w:vAlign w:val="center"/>
          </w:tcPr>
          <w:p w:rsidR="005D3BB2" w:rsidRPr="004E2A62" w:rsidRDefault="005D3BB2" w:rsidP="00952827">
            <w:pPr>
              <w:spacing w:after="0" w:line="240" w:lineRule="auto"/>
              <w:jc w:val="center"/>
              <w:rPr>
                <w:rFonts w:ascii="Times New Roman" w:eastAsia="Calibri" w:hAnsi="Times New Roman"/>
                <w:b/>
              </w:rPr>
            </w:pPr>
            <w:r w:rsidRPr="004E2A62">
              <w:rPr>
                <w:rFonts w:ascii="Times New Roman" w:eastAsia="Calibri" w:hAnsi="Times New Roman"/>
                <w:sz w:val="80"/>
                <w:szCs w:val="80"/>
              </w:rPr>
              <w:t xml:space="preserve">Software Test Description </w:t>
            </w:r>
          </w:p>
        </w:tc>
        <w:tc>
          <w:tcPr>
            <w:tcW w:w="1458" w:type="dxa"/>
          </w:tcPr>
          <w:p w:rsidR="005D3BB2" w:rsidRPr="004E2A62" w:rsidRDefault="005D3BB2" w:rsidP="004E2A62">
            <w:pPr>
              <w:spacing w:after="0" w:line="240" w:lineRule="auto"/>
              <w:rPr>
                <w:rFonts w:ascii="Times New Roman" w:eastAsia="Calibri" w:hAnsi="Times New Roman"/>
              </w:rPr>
            </w:pPr>
          </w:p>
        </w:tc>
      </w:tr>
      <w:tr w:rsidR="005D3BB2" w:rsidRPr="004E2A62" w:rsidTr="004E2A62">
        <w:tc>
          <w:tcPr>
            <w:tcW w:w="1548" w:type="dxa"/>
          </w:tcPr>
          <w:p w:rsidR="005D3BB2" w:rsidRPr="004E2A62" w:rsidRDefault="005D3BB2" w:rsidP="004E2A62">
            <w:pPr>
              <w:spacing w:after="0" w:line="240" w:lineRule="auto"/>
              <w:rPr>
                <w:rFonts w:ascii="Times New Roman" w:eastAsia="Calibri" w:hAnsi="Times New Roman"/>
              </w:rPr>
            </w:pPr>
          </w:p>
        </w:tc>
        <w:tc>
          <w:tcPr>
            <w:tcW w:w="6570" w:type="dxa"/>
            <w:gridSpan w:val="2"/>
          </w:tcPr>
          <w:p w:rsidR="005D3BB2" w:rsidRPr="004E2A62" w:rsidRDefault="005D3BB2" w:rsidP="004E2A62">
            <w:pPr>
              <w:spacing w:after="0" w:line="240" w:lineRule="auto"/>
              <w:rPr>
                <w:rFonts w:ascii="Times New Roman" w:eastAsia="Calibri" w:hAnsi="Times New Roman"/>
              </w:rPr>
            </w:pPr>
          </w:p>
        </w:tc>
        <w:tc>
          <w:tcPr>
            <w:tcW w:w="1458" w:type="dxa"/>
          </w:tcPr>
          <w:p w:rsidR="005D3BB2" w:rsidRPr="004E2A62" w:rsidRDefault="005D3BB2" w:rsidP="004E2A62">
            <w:pPr>
              <w:spacing w:after="0" w:line="240" w:lineRule="auto"/>
              <w:rPr>
                <w:rFonts w:ascii="Times New Roman" w:eastAsia="Calibri" w:hAnsi="Times New Roman"/>
              </w:rPr>
            </w:pPr>
          </w:p>
        </w:tc>
      </w:tr>
      <w:tr w:rsidR="005D3BB2" w:rsidRPr="004E2A62" w:rsidTr="004E2A62">
        <w:trPr>
          <w:trHeight w:val="999"/>
        </w:trPr>
        <w:tc>
          <w:tcPr>
            <w:tcW w:w="1548" w:type="dxa"/>
          </w:tcPr>
          <w:p w:rsidR="005D3BB2" w:rsidRPr="004E2A62" w:rsidRDefault="005D3BB2" w:rsidP="004E2A62">
            <w:pPr>
              <w:spacing w:after="0" w:line="240" w:lineRule="auto"/>
              <w:rPr>
                <w:rFonts w:ascii="Times New Roman" w:eastAsia="Calibri" w:hAnsi="Times New Roman"/>
              </w:rPr>
            </w:pPr>
          </w:p>
        </w:tc>
        <w:tc>
          <w:tcPr>
            <w:tcW w:w="6570" w:type="dxa"/>
            <w:gridSpan w:val="2"/>
            <w:vAlign w:val="center"/>
          </w:tcPr>
          <w:p w:rsidR="005D3BB2" w:rsidRDefault="00E22CB9" w:rsidP="00E22CB9">
            <w:pPr>
              <w:spacing w:after="0" w:line="240" w:lineRule="auto"/>
              <w:jc w:val="center"/>
              <w:rPr>
                <w:rFonts w:ascii="Times New Roman" w:eastAsia="Calibri" w:hAnsi="Times New Roman"/>
                <w:sz w:val="44"/>
                <w:szCs w:val="44"/>
              </w:rPr>
            </w:pPr>
            <w:r>
              <w:rPr>
                <w:rFonts w:ascii="Times New Roman" w:eastAsia="Calibri" w:hAnsi="Times New Roman"/>
                <w:sz w:val="44"/>
                <w:szCs w:val="44"/>
              </w:rPr>
              <w:t>CDRL #A005</w:t>
            </w:r>
          </w:p>
          <w:p w:rsidR="00E22CB9" w:rsidRPr="00E22CB9" w:rsidRDefault="00E22CB9" w:rsidP="00E22CB9">
            <w:pPr>
              <w:spacing w:after="0" w:line="240" w:lineRule="auto"/>
              <w:jc w:val="center"/>
              <w:rPr>
                <w:rFonts w:ascii="Times New Roman" w:eastAsia="Calibri" w:hAnsi="Times New Roman"/>
                <w:sz w:val="44"/>
                <w:szCs w:val="44"/>
              </w:rPr>
            </w:pPr>
          </w:p>
        </w:tc>
        <w:tc>
          <w:tcPr>
            <w:tcW w:w="1458" w:type="dxa"/>
          </w:tcPr>
          <w:p w:rsidR="005D3BB2" w:rsidRPr="004E2A62" w:rsidRDefault="005D3BB2" w:rsidP="004E2A62">
            <w:pPr>
              <w:spacing w:after="0" w:line="240" w:lineRule="auto"/>
              <w:rPr>
                <w:rFonts w:ascii="Times New Roman" w:eastAsia="Calibri" w:hAnsi="Times New Roman"/>
              </w:rPr>
            </w:pPr>
          </w:p>
        </w:tc>
      </w:tr>
      <w:tr w:rsidR="00E22CB9" w:rsidRPr="004E2A62" w:rsidTr="004E2A62">
        <w:trPr>
          <w:gridAfter w:val="2"/>
          <w:wAfter w:w="6570" w:type="dxa"/>
          <w:trHeight w:val="729"/>
        </w:trPr>
        <w:tc>
          <w:tcPr>
            <w:tcW w:w="1548" w:type="dxa"/>
          </w:tcPr>
          <w:p w:rsidR="00E22CB9" w:rsidRPr="004E2A62" w:rsidRDefault="00E22CB9" w:rsidP="004E2A62">
            <w:pPr>
              <w:spacing w:after="0" w:line="240" w:lineRule="auto"/>
              <w:rPr>
                <w:rFonts w:ascii="Times New Roman" w:eastAsia="Calibri" w:hAnsi="Times New Roman"/>
              </w:rPr>
            </w:pPr>
          </w:p>
        </w:tc>
        <w:tc>
          <w:tcPr>
            <w:tcW w:w="1458" w:type="dxa"/>
          </w:tcPr>
          <w:p w:rsidR="00E22CB9" w:rsidRPr="004E2A62" w:rsidRDefault="00E22CB9" w:rsidP="004E2A62">
            <w:pPr>
              <w:spacing w:after="0" w:line="240" w:lineRule="auto"/>
              <w:rPr>
                <w:rFonts w:ascii="Times New Roman" w:eastAsia="Calibri" w:hAnsi="Times New Roman"/>
              </w:rPr>
            </w:pPr>
          </w:p>
        </w:tc>
      </w:tr>
      <w:tr w:rsidR="005D3BB2" w:rsidRPr="004E2A62" w:rsidTr="004E2A62">
        <w:trPr>
          <w:trHeight w:val="261"/>
        </w:trPr>
        <w:tc>
          <w:tcPr>
            <w:tcW w:w="1548" w:type="dxa"/>
          </w:tcPr>
          <w:p w:rsidR="005D3BB2" w:rsidRPr="004E2A62" w:rsidRDefault="005D3BB2" w:rsidP="004E2A62">
            <w:pPr>
              <w:spacing w:after="0" w:line="240" w:lineRule="auto"/>
              <w:rPr>
                <w:rFonts w:ascii="Times New Roman" w:eastAsia="Calibri" w:hAnsi="Times New Roman"/>
              </w:rPr>
            </w:pPr>
          </w:p>
        </w:tc>
        <w:tc>
          <w:tcPr>
            <w:tcW w:w="6570" w:type="dxa"/>
            <w:gridSpan w:val="2"/>
          </w:tcPr>
          <w:p w:rsidR="005D3BB2" w:rsidRPr="004E2A62" w:rsidRDefault="00E22CB9" w:rsidP="004E2A62">
            <w:pPr>
              <w:pStyle w:val="NoSpacing"/>
              <w:jc w:val="center"/>
              <w:rPr>
                <w:rFonts w:ascii="Times New Roman" w:eastAsia="Calibri" w:hAnsi="Times New Roman"/>
                <w:b/>
                <w:bCs/>
              </w:rPr>
            </w:pPr>
            <w:r>
              <w:rPr>
                <w:rFonts w:ascii="Times New Roman" w:eastAsia="Calibri" w:hAnsi="Times New Roman"/>
                <w:b/>
                <w:bCs/>
              </w:rPr>
              <w:t>16 September 2015</w:t>
            </w:r>
          </w:p>
          <w:p w:rsidR="005D3BB2" w:rsidRPr="004E2A62" w:rsidRDefault="005D3BB2" w:rsidP="004E2A62">
            <w:pPr>
              <w:pStyle w:val="NoSpacing"/>
              <w:jc w:val="center"/>
              <w:rPr>
                <w:rFonts w:ascii="Times New Roman" w:eastAsia="Calibri" w:hAnsi="Times New Roman"/>
                <w:b/>
                <w:bCs/>
              </w:rPr>
            </w:pPr>
          </w:p>
          <w:p w:rsidR="005D3BB2" w:rsidRPr="004E2A62" w:rsidRDefault="005D3BB2" w:rsidP="004E2A62">
            <w:pPr>
              <w:pStyle w:val="NoSpacing"/>
              <w:jc w:val="center"/>
              <w:rPr>
                <w:rFonts w:ascii="Times New Roman" w:eastAsia="Calibri" w:hAnsi="Times New Roman"/>
                <w:b/>
                <w:bCs/>
              </w:rPr>
            </w:pPr>
          </w:p>
        </w:tc>
        <w:tc>
          <w:tcPr>
            <w:tcW w:w="1458" w:type="dxa"/>
          </w:tcPr>
          <w:p w:rsidR="005D3BB2" w:rsidRPr="004E2A62" w:rsidRDefault="005D3BB2" w:rsidP="004E2A62">
            <w:pPr>
              <w:spacing w:after="0" w:line="240" w:lineRule="auto"/>
              <w:rPr>
                <w:rFonts w:ascii="Times New Roman" w:eastAsia="Calibri" w:hAnsi="Times New Roman"/>
              </w:rPr>
            </w:pPr>
          </w:p>
        </w:tc>
      </w:tr>
      <w:tr w:rsidR="005D3BB2" w:rsidRPr="004E2A62" w:rsidTr="004E2A62">
        <w:trPr>
          <w:trHeight w:val="2979"/>
        </w:trPr>
        <w:tc>
          <w:tcPr>
            <w:tcW w:w="1548" w:type="dxa"/>
          </w:tcPr>
          <w:p w:rsidR="005D3BB2" w:rsidRPr="004E2A62" w:rsidRDefault="005D3BB2" w:rsidP="004E2A62">
            <w:pPr>
              <w:spacing w:after="0" w:line="240" w:lineRule="auto"/>
              <w:jc w:val="both"/>
              <w:rPr>
                <w:rFonts w:ascii="Times New Roman" w:eastAsia="Calibri" w:hAnsi="Times New Roman"/>
              </w:rPr>
            </w:pPr>
          </w:p>
        </w:tc>
        <w:tc>
          <w:tcPr>
            <w:tcW w:w="6570" w:type="dxa"/>
            <w:gridSpan w:val="2"/>
            <w:vAlign w:val="center"/>
          </w:tcPr>
          <w:p w:rsidR="005D3BB2" w:rsidRPr="004E2A62" w:rsidRDefault="005D3BB2" w:rsidP="00494736">
            <w:pPr>
              <w:pStyle w:val="NoSpacing"/>
              <w:jc w:val="both"/>
              <w:rPr>
                <w:rFonts w:ascii="Times New Roman" w:eastAsia="Calibri" w:hAnsi="Times New Roman"/>
              </w:rPr>
            </w:pPr>
            <w:r w:rsidRPr="004E2A62">
              <w:rPr>
                <w:rFonts w:ascii="Times New Roman" w:eastAsia="Calibri" w:hAnsi="Times New Roman"/>
              </w:rPr>
              <w:t xml:space="preserve">This document describes the test preparations, test cases and test procedures to be used to perform qualification testing for the </w:t>
            </w:r>
            <w:r w:rsidR="00494736">
              <w:rPr>
                <w:rFonts w:ascii="Times New Roman" w:eastAsia="Calibri" w:hAnsi="Times New Roman"/>
              </w:rPr>
              <w:t>WTS</w:t>
            </w:r>
            <w:r w:rsidRPr="004E2A62">
              <w:rPr>
                <w:rFonts w:ascii="Times New Roman" w:eastAsia="Calibri" w:hAnsi="Times New Roman"/>
              </w:rPr>
              <w:t xml:space="preserve"> release. </w:t>
            </w:r>
          </w:p>
        </w:tc>
        <w:tc>
          <w:tcPr>
            <w:tcW w:w="1458" w:type="dxa"/>
          </w:tcPr>
          <w:p w:rsidR="005D3BB2" w:rsidRPr="004E2A62" w:rsidRDefault="005D3BB2" w:rsidP="004E2A62">
            <w:pPr>
              <w:spacing w:after="0" w:line="240" w:lineRule="auto"/>
              <w:rPr>
                <w:rFonts w:ascii="Times New Roman" w:eastAsia="Calibri" w:hAnsi="Times New Roman"/>
              </w:rPr>
            </w:pPr>
          </w:p>
        </w:tc>
      </w:tr>
    </w:tbl>
    <w:p w:rsidR="00AD7D00" w:rsidRDefault="00AD7D00" w:rsidP="005D3BB2">
      <w:pPr>
        <w:rPr>
          <w:rFonts w:ascii="Times New Roman" w:hAnsi="Times New Roman"/>
        </w:rPr>
        <w:sectPr w:rsidR="00AD7D00" w:rsidSect="005A0C91">
          <w:headerReference w:type="default" r:id="rId11"/>
          <w:pgSz w:w="12240" w:h="15840"/>
          <w:pgMar w:top="1440" w:right="1440" w:bottom="1440" w:left="1440" w:header="720" w:footer="720" w:gutter="0"/>
          <w:cols w:space="720"/>
          <w:docGrid w:linePitch="360"/>
        </w:sectPr>
      </w:pPr>
    </w:p>
    <w:p w:rsidR="005D3BB2" w:rsidRDefault="005D3BB2" w:rsidP="005D3BB2">
      <w:pPr>
        <w:rPr>
          <w:rFonts w:ascii="Times New Roman" w:hAnsi="Times New Roman"/>
        </w:rPr>
      </w:pPr>
    </w:p>
    <w:p w:rsidR="005D3BB2" w:rsidRDefault="005D3BB2" w:rsidP="005D3BB2">
      <w:pPr>
        <w:pStyle w:val="TOCHeading"/>
      </w:pPr>
      <w:bookmarkStart w:id="0" w:name="_Toc279663755"/>
      <w:bookmarkStart w:id="1" w:name="_Toc262035086"/>
      <w:r>
        <w:t>Contents</w:t>
      </w:r>
    </w:p>
    <w:p w:rsidR="00272F64" w:rsidRPr="00972408" w:rsidRDefault="005D3BB2">
      <w:pPr>
        <w:pStyle w:val="TOC1"/>
        <w:tabs>
          <w:tab w:val="right" w:leader="dot" w:pos="9350"/>
        </w:tabs>
        <w:rPr>
          <w:noProof/>
          <w:sz w:val="22"/>
          <w:szCs w:val="22"/>
          <w:lang w:bidi="ar-SA"/>
        </w:rPr>
      </w:pPr>
      <w:r>
        <w:fldChar w:fldCharType="begin"/>
      </w:r>
      <w:r>
        <w:instrText xml:space="preserve"> TOC \o "1-3" \h \z \u </w:instrText>
      </w:r>
      <w:r>
        <w:fldChar w:fldCharType="separate"/>
      </w:r>
      <w:hyperlink w:anchor="_Toc393977104" w:history="1">
        <w:r w:rsidR="00272F64" w:rsidRPr="00B67E85">
          <w:rPr>
            <w:rStyle w:val="Hyperlink"/>
            <w:noProof/>
          </w:rPr>
          <w:t>1.0 Scope</w:t>
        </w:r>
        <w:r w:rsidR="00272F64">
          <w:rPr>
            <w:noProof/>
            <w:webHidden/>
          </w:rPr>
          <w:tab/>
        </w:r>
        <w:r w:rsidR="00272F64">
          <w:rPr>
            <w:noProof/>
            <w:webHidden/>
          </w:rPr>
          <w:fldChar w:fldCharType="begin"/>
        </w:r>
        <w:r w:rsidR="00272F64">
          <w:rPr>
            <w:noProof/>
            <w:webHidden/>
          </w:rPr>
          <w:instrText xml:space="preserve"> PAGEREF _Toc393977104 \h </w:instrText>
        </w:r>
        <w:r w:rsidR="00272F64">
          <w:rPr>
            <w:noProof/>
            <w:webHidden/>
          </w:rPr>
        </w:r>
        <w:r w:rsidR="00272F64">
          <w:rPr>
            <w:noProof/>
            <w:webHidden/>
          </w:rPr>
          <w:fldChar w:fldCharType="separate"/>
        </w:r>
        <w:r w:rsidR="00272F64">
          <w:rPr>
            <w:noProof/>
            <w:webHidden/>
          </w:rPr>
          <w:t>3</w:t>
        </w:r>
        <w:r w:rsidR="00272F64">
          <w:rPr>
            <w:noProof/>
            <w:webHidden/>
          </w:rPr>
          <w:fldChar w:fldCharType="end"/>
        </w:r>
      </w:hyperlink>
    </w:p>
    <w:p w:rsidR="00272F64" w:rsidRPr="00972408" w:rsidRDefault="00272F64">
      <w:pPr>
        <w:pStyle w:val="TOC2"/>
        <w:tabs>
          <w:tab w:val="right" w:leader="dot" w:pos="9350"/>
        </w:tabs>
        <w:rPr>
          <w:noProof/>
          <w:sz w:val="22"/>
          <w:szCs w:val="22"/>
          <w:lang w:bidi="ar-SA"/>
        </w:rPr>
      </w:pPr>
      <w:hyperlink w:anchor="_Toc393977105" w:history="1">
        <w:r w:rsidRPr="00B67E85">
          <w:rPr>
            <w:rStyle w:val="Hyperlink"/>
            <w:rFonts w:eastAsia="Calibri"/>
            <w:noProof/>
          </w:rPr>
          <w:t>1.1 Identification</w:t>
        </w:r>
        <w:r>
          <w:rPr>
            <w:noProof/>
            <w:webHidden/>
          </w:rPr>
          <w:tab/>
        </w:r>
        <w:r>
          <w:rPr>
            <w:noProof/>
            <w:webHidden/>
          </w:rPr>
          <w:fldChar w:fldCharType="begin"/>
        </w:r>
        <w:r>
          <w:rPr>
            <w:noProof/>
            <w:webHidden/>
          </w:rPr>
          <w:instrText xml:space="preserve"> PAGEREF _Toc393977105 \h </w:instrText>
        </w:r>
        <w:r>
          <w:rPr>
            <w:noProof/>
            <w:webHidden/>
          </w:rPr>
        </w:r>
        <w:r>
          <w:rPr>
            <w:noProof/>
            <w:webHidden/>
          </w:rPr>
          <w:fldChar w:fldCharType="separate"/>
        </w:r>
        <w:r>
          <w:rPr>
            <w:noProof/>
            <w:webHidden/>
          </w:rPr>
          <w:t>3</w:t>
        </w:r>
        <w:r>
          <w:rPr>
            <w:noProof/>
            <w:webHidden/>
          </w:rPr>
          <w:fldChar w:fldCharType="end"/>
        </w:r>
      </w:hyperlink>
    </w:p>
    <w:p w:rsidR="00272F64" w:rsidRPr="00972408" w:rsidRDefault="00272F64">
      <w:pPr>
        <w:pStyle w:val="TOC2"/>
        <w:tabs>
          <w:tab w:val="right" w:leader="dot" w:pos="9350"/>
        </w:tabs>
        <w:rPr>
          <w:noProof/>
          <w:sz w:val="22"/>
          <w:szCs w:val="22"/>
          <w:lang w:bidi="ar-SA"/>
        </w:rPr>
      </w:pPr>
      <w:hyperlink w:anchor="_Toc393977106" w:history="1">
        <w:r w:rsidRPr="00B67E85">
          <w:rPr>
            <w:rStyle w:val="Hyperlink"/>
            <w:rFonts w:eastAsia="Calibri"/>
            <w:noProof/>
          </w:rPr>
          <w:t>1.2  System Overview</w:t>
        </w:r>
        <w:r>
          <w:rPr>
            <w:noProof/>
            <w:webHidden/>
          </w:rPr>
          <w:tab/>
        </w:r>
        <w:r>
          <w:rPr>
            <w:noProof/>
            <w:webHidden/>
          </w:rPr>
          <w:fldChar w:fldCharType="begin"/>
        </w:r>
        <w:r>
          <w:rPr>
            <w:noProof/>
            <w:webHidden/>
          </w:rPr>
          <w:instrText xml:space="preserve"> PAGEREF _Toc393977106 \h </w:instrText>
        </w:r>
        <w:r>
          <w:rPr>
            <w:noProof/>
            <w:webHidden/>
          </w:rPr>
        </w:r>
        <w:r>
          <w:rPr>
            <w:noProof/>
            <w:webHidden/>
          </w:rPr>
          <w:fldChar w:fldCharType="separate"/>
        </w:r>
        <w:r>
          <w:rPr>
            <w:noProof/>
            <w:webHidden/>
          </w:rPr>
          <w:t>3</w:t>
        </w:r>
        <w:r>
          <w:rPr>
            <w:noProof/>
            <w:webHidden/>
          </w:rPr>
          <w:fldChar w:fldCharType="end"/>
        </w:r>
      </w:hyperlink>
    </w:p>
    <w:p w:rsidR="00272F64" w:rsidRPr="00972408" w:rsidRDefault="00272F64">
      <w:pPr>
        <w:pStyle w:val="TOC2"/>
        <w:tabs>
          <w:tab w:val="right" w:leader="dot" w:pos="9350"/>
        </w:tabs>
        <w:rPr>
          <w:noProof/>
          <w:sz w:val="22"/>
          <w:szCs w:val="22"/>
          <w:lang w:bidi="ar-SA"/>
        </w:rPr>
      </w:pPr>
      <w:hyperlink w:anchor="_Toc393977107" w:history="1">
        <w:r w:rsidRPr="00B67E85">
          <w:rPr>
            <w:rStyle w:val="Hyperlink"/>
            <w:rFonts w:eastAsia="Calibri"/>
            <w:noProof/>
          </w:rPr>
          <w:t>1.3 Document Overview</w:t>
        </w:r>
        <w:r>
          <w:rPr>
            <w:noProof/>
            <w:webHidden/>
          </w:rPr>
          <w:tab/>
        </w:r>
        <w:r>
          <w:rPr>
            <w:noProof/>
            <w:webHidden/>
          </w:rPr>
          <w:fldChar w:fldCharType="begin"/>
        </w:r>
        <w:r>
          <w:rPr>
            <w:noProof/>
            <w:webHidden/>
          </w:rPr>
          <w:instrText xml:space="preserve"> PAGEREF _Toc393977107 \h </w:instrText>
        </w:r>
        <w:r>
          <w:rPr>
            <w:noProof/>
            <w:webHidden/>
          </w:rPr>
        </w:r>
        <w:r>
          <w:rPr>
            <w:noProof/>
            <w:webHidden/>
          </w:rPr>
          <w:fldChar w:fldCharType="separate"/>
        </w:r>
        <w:r>
          <w:rPr>
            <w:noProof/>
            <w:webHidden/>
          </w:rPr>
          <w:t>3</w:t>
        </w:r>
        <w:r>
          <w:rPr>
            <w:noProof/>
            <w:webHidden/>
          </w:rPr>
          <w:fldChar w:fldCharType="end"/>
        </w:r>
      </w:hyperlink>
    </w:p>
    <w:p w:rsidR="00272F64" w:rsidRPr="00972408" w:rsidRDefault="00272F64">
      <w:pPr>
        <w:pStyle w:val="TOC1"/>
        <w:tabs>
          <w:tab w:val="right" w:leader="dot" w:pos="9350"/>
        </w:tabs>
        <w:rPr>
          <w:noProof/>
          <w:sz w:val="22"/>
          <w:szCs w:val="22"/>
          <w:lang w:bidi="ar-SA"/>
        </w:rPr>
      </w:pPr>
      <w:hyperlink w:anchor="_Toc393977108" w:history="1">
        <w:r w:rsidRPr="00B67E85">
          <w:rPr>
            <w:rStyle w:val="Hyperlink"/>
            <w:noProof/>
          </w:rPr>
          <w:t>2. Referenced documents</w:t>
        </w:r>
        <w:r>
          <w:rPr>
            <w:noProof/>
            <w:webHidden/>
          </w:rPr>
          <w:tab/>
        </w:r>
        <w:r>
          <w:rPr>
            <w:noProof/>
            <w:webHidden/>
          </w:rPr>
          <w:fldChar w:fldCharType="begin"/>
        </w:r>
        <w:r>
          <w:rPr>
            <w:noProof/>
            <w:webHidden/>
          </w:rPr>
          <w:instrText xml:space="preserve"> PAGEREF _Toc393977108 \h </w:instrText>
        </w:r>
        <w:r>
          <w:rPr>
            <w:noProof/>
            <w:webHidden/>
          </w:rPr>
        </w:r>
        <w:r>
          <w:rPr>
            <w:noProof/>
            <w:webHidden/>
          </w:rPr>
          <w:fldChar w:fldCharType="separate"/>
        </w:r>
        <w:r>
          <w:rPr>
            <w:noProof/>
            <w:webHidden/>
          </w:rPr>
          <w:t>3</w:t>
        </w:r>
        <w:r>
          <w:rPr>
            <w:noProof/>
            <w:webHidden/>
          </w:rPr>
          <w:fldChar w:fldCharType="end"/>
        </w:r>
      </w:hyperlink>
    </w:p>
    <w:p w:rsidR="00272F64" w:rsidRPr="00972408" w:rsidRDefault="00272F64">
      <w:pPr>
        <w:pStyle w:val="TOC1"/>
        <w:tabs>
          <w:tab w:val="right" w:leader="dot" w:pos="9350"/>
        </w:tabs>
        <w:rPr>
          <w:noProof/>
          <w:sz w:val="22"/>
          <w:szCs w:val="22"/>
          <w:lang w:bidi="ar-SA"/>
        </w:rPr>
      </w:pPr>
      <w:hyperlink w:anchor="_Toc393977109" w:history="1">
        <w:r w:rsidRPr="00B67E85">
          <w:rPr>
            <w:rStyle w:val="Hyperlink"/>
            <w:noProof/>
          </w:rPr>
          <w:t>3. Test preparations</w:t>
        </w:r>
        <w:r>
          <w:rPr>
            <w:noProof/>
            <w:webHidden/>
          </w:rPr>
          <w:tab/>
        </w:r>
        <w:r>
          <w:rPr>
            <w:noProof/>
            <w:webHidden/>
          </w:rPr>
          <w:fldChar w:fldCharType="begin"/>
        </w:r>
        <w:r>
          <w:rPr>
            <w:noProof/>
            <w:webHidden/>
          </w:rPr>
          <w:instrText xml:space="preserve"> PAGEREF _Toc393977109 \h </w:instrText>
        </w:r>
        <w:r>
          <w:rPr>
            <w:noProof/>
            <w:webHidden/>
          </w:rPr>
        </w:r>
        <w:r>
          <w:rPr>
            <w:noProof/>
            <w:webHidden/>
          </w:rPr>
          <w:fldChar w:fldCharType="separate"/>
        </w:r>
        <w:r>
          <w:rPr>
            <w:noProof/>
            <w:webHidden/>
          </w:rPr>
          <w:t>3</w:t>
        </w:r>
        <w:r>
          <w:rPr>
            <w:noProof/>
            <w:webHidden/>
          </w:rPr>
          <w:fldChar w:fldCharType="end"/>
        </w:r>
      </w:hyperlink>
    </w:p>
    <w:p w:rsidR="00272F64" w:rsidRPr="00972408" w:rsidRDefault="00272F64">
      <w:pPr>
        <w:pStyle w:val="TOC1"/>
        <w:tabs>
          <w:tab w:val="right" w:leader="dot" w:pos="9350"/>
        </w:tabs>
        <w:rPr>
          <w:noProof/>
          <w:sz w:val="22"/>
          <w:szCs w:val="22"/>
          <w:lang w:bidi="ar-SA"/>
        </w:rPr>
      </w:pPr>
      <w:hyperlink w:anchor="_Toc393977110" w:history="1">
        <w:r w:rsidRPr="00B67E85">
          <w:rPr>
            <w:rStyle w:val="Hyperlink"/>
            <w:noProof/>
          </w:rPr>
          <w:t>4. Test descriptions</w:t>
        </w:r>
        <w:r>
          <w:rPr>
            <w:noProof/>
            <w:webHidden/>
          </w:rPr>
          <w:tab/>
        </w:r>
        <w:r>
          <w:rPr>
            <w:noProof/>
            <w:webHidden/>
          </w:rPr>
          <w:fldChar w:fldCharType="begin"/>
        </w:r>
        <w:r>
          <w:rPr>
            <w:noProof/>
            <w:webHidden/>
          </w:rPr>
          <w:instrText xml:space="preserve"> PAGEREF _Toc393977110 \h </w:instrText>
        </w:r>
        <w:r>
          <w:rPr>
            <w:noProof/>
            <w:webHidden/>
          </w:rPr>
        </w:r>
        <w:r>
          <w:rPr>
            <w:noProof/>
            <w:webHidden/>
          </w:rPr>
          <w:fldChar w:fldCharType="separate"/>
        </w:r>
        <w:r>
          <w:rPr>
            <w:noProof/>
            <w:webHidden/>
          </w:rPr>
          <w:t>3</w:t>
        </w:r>
        <w:r>
          <w:rPr>
            <w:noProof/>
            <w:webHidden/>
          </w:rPr>
          <w:fldChar w:fldCharType="end"/>
        </w:r>
      </w:hyperlink>
    </w:p>
    <w:p w:rsidR="00272F64" w:rsidRPr="00972408" w:rsidRDefault="00272F64">
      <w:pPr>
        <w:pStyle w:val="TOC2"/>
        <w:tabs>
          <w:tab w:val="right" w:leader="dot" w:pos="9350"/>
        </w:tabs>
        <w:rPr>
          <w:noProof/>
          <w:sz w:val="22"/>
          <w:szCs w:val="22"/>
          <w:lang w:bidi="ar-SA"/>
        </w:rPr>
      </w:pPr>
      <w:hyperlink w:anchor="_Toc393977111" w:history="1">
        <w:r w:rsidRPr="00B67E85">
          <w:rPr>
            <w:rStyle w:val="Hyperlink"/>
            <w:noProof/>
          </w:rPr>
          <w:t>4.1 Accessing the Test Descriptions</w:t>
        </w:r>
        <w:r>
          <w:rPr>
            <w:noProof/>
            <w:webHidden/>
          </w:rPr>
          <w:tab/>
        </w:r>
        <w:r>
          <w:rPr>
            <w:noProof/>
            <w:webHidden/>
          </w:rPr>
          <w:fldChar w:fldCharType="begin"/>
        </w:r>
        <w:r>
          <w:rPr>
            <w:noProof/>
            <w:webHidden/>
          </w:rPr>
          <w:instrText xml:space="preserve"> PAGEREF _Toc393977111 \h </w:instrText>
        </w:r>
        <w:r>
          <w:rPr>
            <w:noProof/>
            <w:webHidden/>
          </w:rPr>
        </w:r>
        <w:r>
          <w:rPr>
            <w:noProof/>
            <w:webHidden/>
          </w:rPr>
          <w:fldChar w:fldCharType="separate"/>
        </w:r>
        <w:r>
          <w:rPr>
            <w:noProof/>
            <w:webHidden/>
          </w:rPr>
          <w:t>3</w:t>
        </w:r>
        <w:r>
          <w:rPr>
            <w:noProof/>
            <w:webHidden/>
          </w:rPr>
          <w:fldChar w:fldCharType="end"/>
        </w:r>
      </w:hyperlink>
    </w:p>
    <w:p w:rsidR="00272F64" w:rsidRPr="00972408" w:rsidRDefault="00272F64">
      <w:pPr>
        <w:pStyle w:val="TOC2"/>
        <w:tabs>
          <w:tab w:val="right" w:leader="dot" w:pos="9350"/>
        </w:tabs>
        <w:rPr>
          <w:noProof/>
          <w:sz w:val="22"/>
          <w:szCs w:val="22"/>
          <w:lang w:bidi="ar-SA"/>
        </w:rPr>
      </w:pPr>
      <w:hyperlink w:anchor="_Toc393977112" w:history="1">
        <w:r w:rsidRPr="00B67E85">
          <w:rPr>
            <w:rStyle w:val="Hyperlink"/>
            <w:noProof/>
          </w:rPr>
          <w:t>4.2 CVT File Layout</w:t>
        </w:r>
        <w:r>
          <w:rPr>
            <w:noProof/>
            <w:webHidden/>
          </w:rPr>
          <w:tab/>
        </w:r>
        <w:r>
          <w:rPr>
            <w:noProof/>
            <w:webHidden/>
          </w:rPr>
          <w:fldChar w:fldCharType="begin"/>
        </w:r>
        <w:r>
          <w:rPr>
            <w:noProof/>
            <w:webHidden/>
          </w:rPr>
          <w:instrText xml:space="preserve"> PAGEREF _Toc393977112 \h </w:instrText>
        </w:r>
        <w:r>
          <w:rPr>
            <w:noProof/>
            <w:webHidden/>
          </w:rPr>
        </w:r>
        <w:r>
          <w:rPr>
            <w:noProof/>
            <w:webHidden/>
          </w:rPr>
          <w:fldChar w:fldCharType="separate"/>
        </w:r>
        <w:r>
          <w:rPr>
            <w:noProof/>
            <w:webHidden/>
          </w:rPr>
          <w:t>4</w:t>
        </w:r>
        <w:r>
          <w:rPr>
            <w:noProof/>
            <w:webHidden/>
          </w:rPr>
          <w:fldChar w:fldCharType="end"/>
        </w:r>
      </w:hyperlink>
    </w:p>
    <w:p w:rsidR="00272F64" w:rsidRPr="00972408" w:rsidRDefault="00272F64">
      <w:pPr>
        <w:pStyle w:val="TOC3"/>
        <w:tabs>
          <w:tab w:val="right" w:leader="dot" w:pos="9350"/>
        </w:tabs>
        <w:rPr>
          <w:noProof/>
          <w:sz w:val="22"/>
          <w:szCs w:val="22"/>
          <w:lang w:bidi="ar-SA"/>
        </w:rPr>
      </w:pPr>
      <w:hyperlink w:anchor="_Toc393977113" w:history="1">
        <w:r w:rsidRPr="00B67E85">
          <w:rPr>
            <w:rStyle w:val="Hyperlink"/>
            <w:noProof/>
          </w:rPr>
          <w:t>4.2.1 TAB 1 - Index</w:t>
        </w:r>
        <w:r>
          <w:rPr>
            <w:noProof/>
            <w:webHidden/>
          </w:rPr>
          <w:tab/>
        </w:r>
        <w:r>
          <w:rPr>
            <w:noProof/>
            <w:webHidden/>
          </w:rPr>
          <w:fldChar w:fldCharType="begin"/>
        </w:r>
        <w:r>
          <w:rPr>
            <w:noProof/>
            <w:webHidden/>
          </w:rPr>
          <w:instrText xml:space="preserve"> PAGEREF _Toc393977113 \h </w:instrText>
        </w:r>
        <w:r>
          <w:rPr>
            <w:noProof/>
            <w:webHidden/>
          </w:rPr>
        </w:r>
        <w:r>
          <w:rPr>
            <w:noProof/>
            <w:webHidden/>
          </w:rPr>
          <w:fldChar w:fldCharType="separate"/>
        </w:r>
        <w:r>
          <w:rPr>
            <w:noProof/>
            <w:webHidden/>
          </w:rPr>
          <w:t>4</w:t>
        </w:r>
        <w:r>
          <w:rPr>
            <w:noProof/>
            <w:webHidden/>
          </w:rPr>
          <w:fldChar w:fldCharType="end"/>
        </w:r>
      </w:hyperlink>
    </w:p>
    <w:p w:rsidR="00272F64" w:rsidRPr="00972408" w:rsidRDefault="00272F64">
      <w:pPr>
        <w:pStyle w:val="TOC3"/>
        <w:tabs>
          <w:tab w:val="right" w:leader="dot" w:pos="9350"/>
        </w:tabs>
        <w:rPr>
          <w:noProof/>
          <w:sz w:val="22"/>
          <w:szCs w:val="22"/>
          <w:lang w:bidi="ar-SA"/>
        </w:rPr>
      </w:pPr>
      <w:hyperlink w:anchor="_Toc393977114" w:history="1">
        <w:r w:rsidRPr="00B67E85">
          <w:rPr>
            <w:rStyle w:val="Hyperlink"/>
            <w:noProof/>
          </w:rPr>
          <w:t>4.2.2 TAB 2 - Test Participants</w:t>
        </w:r>
        <w:r>
          <w:rPr>
            <w:noProof/>
            <w:webHidden/>
          </w:rPr>
          <w:tab/>
        </w:r>
        <w:r>
          <w:rPr>
            <w:noProof/>
            <w:webHidden/>
          </w:rPr>
          <w:fldChar w:fldCharType="begin"/>
        </w:r>
        <w:r>
          <w:rPr>
            <w:noProof/>
            <w:webHidden/>
          </w:rPr>
          <w:instrText xml:space="preserve"> PAGEREF _Toc393977114 \h </w:instrText>
        </w:r>
        <w:r>
          <w:rPr>
            <w:noProof/>
            <w:webHidden/>
          </w:rPr>
        </w:r>
        <w:r>
          <w:rPr>
            <w:noProof/>
            <w:webHidden/>
          </w:rPr>
          <w:fldChar w:fldCharType="separate"/>
        </w:r>
        <w:r>
          <w:rPr>
            <w:noProof/>
            <w:webHidden/>
          </w:rPr>
          <w:t>5</w:t>
        </w:r>
        <w:r>
          <w:rPr>
            <w:noProof/>
            <w:webHidden/>
          </w:rPr>
          <w:fldChar w:fldCharType="end"/>
        </w:r>
      </w:hyperlink>
    </w:p>
    <w:p w:rsidR="00272F64" w:rsidRPr="00972408" w:rsidRDefault="00272F64">
      <w:pPr>
        <w:pStyle w:val="TOC3"/>
        <w:tabs>
          <w:tab w:val="right" w:leader="dot" w:pos="9350"/>
        </w:tabs>
        <w:rPr>
          <w:noProof/>
          <w:sz w:val="22"/>
          <w:szCs w:val="22"/>
          <w:lang w:bidi="ar-SA"/>
        </w:rPr>
      </w:pPr>
      <w:hyperlink w:anchor="_Toc393977115" w:history="1">
        <w:r w:rsidRPr="00B67E85">
          <w:rPr>
            <w:rStyle w:val="Hyperlink"/>
            <w:noProof/>
          </w:rPr>
          <w:t>4.2.3 TAB 3 - Schedule</w:t>
        </w:r>
        <w:r>
          <w:rPr>
            <w:noProof/>
            <w:webHidden/>
          </w:rPr>
          <w:tab/>
        </w:r>
        <w:r>
          <w:rPr>
            <w:noProof/>
            <w:webHidden/>
          </w:rPr>
          <w:fldChar w:fldCharType="begin"/>
        </w:r>
        <w:r>
          <w:rPr>
            <w:noProof/>
            <w:webHidden/>
          </w:rPr>
          <w:instrText xml:space="preserve"> PAGEREF _Toc393977115 \h </w:instrText>
        </w:r>
        <w:r>
          <w:rPr>
            <w:noProof/>
            <w:webHidden/>
          </w:rPr>
        </w:r>
        <w:r>
          <w:rPr>
            <w:noProof/>
            <w:webHidden/>
          </w:rPr>
          <w:fldChar w:fldCharType="separate"/>
        </w:r>
        <w:r>
          <w:rPr>
            <w:noProof/>
            <w:webHidden/>
          </w:rPr>
          <w:t>5</w:t>
        </w:r>
        <w:r>
          <w:rPr>
            <w:noProof/>
            <w:webHidden/>
          </w:rPr>
          <w:fldChar w:fldCharType="end"/>
        </w:r>
      </w:hyperlink>
    </w:p>
    <w:p w:rsidR="00272F64" w:rsidRPr="00972408" w:rsidRDefault="00272F64">
      <w:pPr>
        <w:pStyle w:val="TOC3"/>
        <w:tabs>
          <w:tab w:val="right" w:leader="dot" w:pos="9350"/>
        </w:tabs>
        <w:rPr>
          <w:noProof/>
          <w:sz w:val="22"/>
          <w:szCs w:val="22"/>
          <w:lang w:bidi="ar-SA"/>
        </w:rPr>
      </w:pPr>
      <w:hyperlink w:anchor="_Toc393977116" w:history="1">
        <w:r w:rsidRPr="00B67E85">
          <w:rPr>
            <w:rStyle w:val="Hyperlink"/>
            <w:noProof/>
          </w:rPr>
          <w:t>4.2.4 TAB 4 – CVT Master</w:t>
        </w:r>
        <w:r>
          <w:rPr>
            <w:noProof/>
            <w:webHidden/>
          </w:rPr>
          <w:tab/>
        </w:r>
        <w:r>
          <w:rPr>
            <w:noProof/>
            <w:webHidden/>
          </w:rPr>
          <w:fldChar w:fldCharType="begin"/>
        </w:r>
        <w:r>
          <w:rPr>
            <w:noProof/>
            <w:webHidden/>
          </w:rPr>
          <w:instrText xml:space="preserve"> PAGEREF _Toc393977116 \h </w:instrText>
        </w:r>
        <w:r>
          <w:rPr>
            <w:noProof/>
            <w:webHidden/>
          </w:rPr>
        </w:r>
        <w:r>
          <w:rPr>
            <w:noProof/>
            <w:webHidden/>
          </w:rPr>
          <w:fldChar w:fldCharType="separate"/>
        </w:r>
        <w:r>
          <w:rPr>
            <w:noProof/>
            <w:webHidden/>
          </w:rPr>
          <w:t>6</w:t>
        </w:r>
        <w:r>
          <w:rPr>
            <w:noProof/>
            <w:webHidden/>
          </w:rPr>
          <w:fldChar w:fldCharType="end"/>
        </w:r>
      </w:hyperlink>
    </w:p>
    <w:p w:rsidR="00272F64" w:rsidRPr="00972408" w:rsidRDefault="00272F64">
      <w:pPr>
        <w:pStyle w:val="TOC3"/>
        <w:tabs>
          <w:tab w:val="right" w:leader="dot" w:pos="9350"/>
        </w:tabs>
        <w:rPr>
          <w:noProof/>
          <w:sz w:val="22"/>
          <w:szCs w:val="22"/>
          <w:lang w:bidi="ar-SA"/>
        </w:rPr>
      </w:pPr>
      <w:hyperlink w:anchor="_Toc393977117" w:history="1">
        <w:r w:rsidRPr="00B67E85">
          <w:rPr>
            <w:rStyle w:val="Hyperlink"/>
            <w:noProof/>
          </w:rPr>
          <w:t>4.2.5 TAB 5 – Requirements Traceability Matrix (RTM)</w:t>
        </w:r>
        <w:r>
          <w:rPr>
            <w:noProof/>
            <w:webHidden/>
          </w:rPr>
          <w:tab/>
        </w:r>
        <w:r>
          <w:rPr>
            <w:noProof/>
            <w:webHidden/>
          </w:rPr>
          <w:fldChar w:fldCharType="begin"/>
        </w:r>
        <w:r>
          <w:rPr>
            <w:noProof/>
            <w:webHidden/>
          </w:rPr>
          <w:instrText xml:space="preserve"> PAGEREF _Toc393977117 \h </w:instrText>
        </w:r>
        <w:r>
          <w:rPr>
            <w:noProof/>
            <w:webHidden/>
          </w:rPr>
        </w:r>
        <w:r>
          <w:rPr>
            <w:noProof/>
            <w:webHidden/>
          </w:rPr>
          <w:fldChar w:fldCharType="separate"/>
        </w:r>
        <w:r>
          <w:rPr>
            <w:noProof/>
            <w:webHidden/>
          </w:rPr>
          <w:t>6</w:t>
        </w:r>
        <w:r>
          <w:rPr>
            <w:noProof/>
            <w:webHidden/>
          </w:rPr>
          <w:fldChar w:fldCharType="end"/>
        </w:r>
      </w:hyperlink>
    </w:p>
    <w:p w:rsidR="00272F64" w:rsidRPr="00972408" w:rsidRDefault="00272F64">
      <w:pPr>
        <w:pStyle w:val="TOC3"/>
        <w:tabs>
          <w:tab w:val="right" w:leader="dot" w:pos="9350"/>
        </w:tabs>
        <w:rPr>
          <w:noProof/>
          <w:sz w:val="22"/>
          <w:szCs w:val="22"/>
          <w:lang w:bidi="ar-SA"/>
        </w:rPr>
      </w:pPr>
      <w:hyperlink w:anchor="_Toc393977118" w:history="1">
        <w:r w:rsidRPr="00B67E85">
          <w:rPr>
            <w:rStyle w:val="Hyperlink"/>
            <w:noProof/>
          </w:rPr>
          <w:t>4.2.6 TAB 6 – Progress Matrix</w:t>
        </w:r>
        <w:r>
          <w:rPr>
            <w:noProof/>
            <w:webHidden/>
          </w:rPr>
          <w:tab/>
        </w:r>
        <w:r>
          <w:rPr>
            <w:noProof/>
            <w:webHidden/>
          </w:rPr>
          <w:fldChar w:fldCharType="begin"/>
        </w:r>
        <w:r>
          <w:rPr>
            <w:noProof/>
            <w:webHidden/>
          </w:rPr>
          <w:instrText xml:space="preserve"> PAGEREF _Toc393977118 \h </w:instrText>
        </w:r>
        <w:r>
          <w:rPr>
            <w:noProof/>
            <w:webHidden/>
          </w:rPr>
        </w:r>
        <w:r>
          <w:rPr>
            <w:noProof/>
            <w:webHidden/>
          </w:rPr>
          <w:fldChar w:fldCharType="separate"/>
        </w:r>
        <w:r>
          <w:rPr>
            <w:noProof/>
            <w:webHidden/>
          </w:rPr>
          <w:t>7</w:t>
        </w:r>
        <w:r>
          <w:rPr>
            <w:noProof/>
            <w:webHidden/>
          </w:rPr>
          <w:fldChar w:fldCharType="end"/>
        </w:r>
      </w:hyperlink>
    </w:p>
    <w:p w:rsidR="00272F64" w:rsidRPr="00972408" w:rsidRDefault="00272F64">
      <w:pPr>
        <w:pStyle w:val="TOC3"/>
        <w:tabs>
          <w:tab w:val="right" w:leader="dot" w:pos="9350"/>
        </w:tabs>
        <w:rPr>
          <w:noProof/>
          <w:sz w:val="22"/>
          <w:szCs w:val="22"/>
          <w:lang w:bidi="ar-SA"/>
        </w:rPr>
      </w:pPr>
      <w:hyperlink w:anchor="_Toc393977119" w:history="1">
        <w:r w:rsidRPr="00B67E85">
          <w:rPr>
            <w:rStyle w:val="Hyperlink"/>
            <w:noProof/>
          </w:rPr>
          <w:t>4.2.7 Test Case (TC XXX)</w:t>
        </w:r>
        <w:r>
          <w:rPr>
            <w:noProof/>
            <w:webHidden/>
          </w:rPr>
          <w:tab/>
        </w:r>
        <w:r>
          <w:rPr>
            <w:noProof/>
            <w:webHidden/>
          </w:rPr>
          <w:fldChar w:fldCharType="begin"/>
        </w:r>
        <w:r>
          <w:rPr>
            <w:noProof/>
            <w:webHidden/>
          </w:rPr>
          <w:instrText xml:space="preserve"> PAGEREF _Toc393977119 \h </w:instrText>
        </w:r>
        <w:r>
          <w:rPr>
            <w:noProof/>
            <w:webHidden/>
          </w:rPr>
        </w:r>
        <w:r>
          <w:rPr>
            <w:noProof/>
            <w:webHidden/>
          </w:rPr>
          <w:fldChar w:fldCharType="separate"/>
        </w:r>
        <w:r>
          <w:rPr>
            <w:noProof/>
            <w:webHidden/>
          </w:rPr>
          <w:t>7</w:t>
        </w:r>
        <w:r>
          <w:rPr>
            <w:noProof/>
            <w:webHidden/>
          </w:rPr>
          <w:fldChar w:fldCharType="end"/>
        </w:r>
      </w:hyperlink>
    </w:p>
    <w:p w:rsidR="00272F64" w:rsidRPr="00972408" w:rsidRDefault="00272F64">
      <w:pPr>
        <w:pStyle w:val="TOC3"/>
        <w:tabs>
          <w:tab w:val="right" w:leader="dot" w:pos="9350"/>
        </w:tabs>
        <w:rPr>
          <w:noProof/>
          <w:sz w:val="22"/>
          <w:szCs w:val="22"/>
          <w:lang w:bidi="ar-SA"/>
        </w:rPr>
      </w:pPr>
      <w:hyperlink w:anchor="_Toc393977120" w:history="1">
        <w:r w:rsidRPr="00B67E85">
          <w:rPr>
            <w:rStyle w:val="Hyperlink"/>
            <w:noProof/>
          </w:rPr>
          <w:t>4.2.8 Comments Tab</w:t>
        </w:r>
        <w:r>
          <w:rPr>
            <w:noProof/>
            <w:webHidden/>
          </w:rPr>
          <w:tab/>
        </w:r>
        <w:r>
          <w:rPr>
            <w:noProof/>
            <w:webHidden/>
          </w:rPr>
          <w:fldChar w:fldCharType="begin"/>
        </w:r>
        <w:r>
          <w:rPr>
            <w:noProof/>
            <w:webHidden/>
          </w:rPr>
          <w:instrText xml:space="preserve"> PAGEREF _Toc393977120 \h </w:instrText>
        </w:r>
        <w:r>
          <w:rPr>
            <w:noProof/>
            <w:webHidden/>
          </w:rPr>
        </w:r>
        <w:r>
          <w:rPr>
            <w:noProof/>
            <w:webHidden/>
          </w:rPr>
          <w:fldChar w:fldCharType="separate"/>
        </w:r>
        <w:r>
          <w:rPr>
            <w:noProof/>
            <w:webHidden/>
          </w:rPr>
          <w:t>9</w:t>
        </w:r>
        <w:r>
          <w:rPr>
            <w:noProof/>
            <w:webHidden/>
          </w:rPr>
          <w:fldChar w:fldCharType="end"/>
        </w:r>
      </w:hyperlink>
    </w:p>
    <w:p w:rsidR="00272F64" w:rsidRPr="00972408" w:rsidRDefault="00272F64">
      <w:pPr>
        <w:pStyle w:val="TOC2"/>
        <w:tabs>
          <w:tab w:val="right" w:leader="dot" w:pos="9350"/>
        </w:tabs>
        <w:rPr>
          <w:noProof/>
          <w:sz w:val="22"/>
          <w:szCs w:val="22"/>
          <w:lang w:bidi="ar-SA"/>
        </w:rPr>
      </w:pPr>
      <w:hyperlink w:anchor="_Toc393977121" w:history="1">
        <w:r w:rsidRPr="00B67E85">
          <w:rPr>
            <w:rStyle w:val="Hyperlink"/>
            <w:noProof/>
          </w:rPr>
          <w:t>4.3 Evaluating Test Results</w:t>
        </w:r>
        <w:r>
          <w:rPr>
            <w:noProof/>
            <w:webHidden/>
          </w:rPr>
          <w:tab/>
        </w:r>
        <w:r>
          <w:rPr>
            <w:noProof/>
            <w:webHidden/>
          </w:rPr>
          <w:fldChar w:fldCharType="begin"/>
        </w:r>
        <w:r>
          <w:rPr>
            <w:noProof/>
            <w:webHidden/>
          </w:rPr>
          <w:instrText xml:space="preserve"> PAGEREF _Toc393977121 \h </w:instrText>
        </w:r>
        <w:r>
          <w:rPr>
            <w:noProof/>
            <w:webHidden/>
          </w:rPr>
        </w:r>
        <w:r>
          <w:rPr>
            <w:noProof/>
            <w:webHidden/>
          </w:rPr>
          <w:fldChar w:fldCharType="separate"/>
        </w:r>
        <w:r>
          <w:rPr>
            <w:noProof/>
            <w:webHidden/>
          </w:rPr>
          <w:t>9</w:t>
        </w:r>
        <w:r>
          <w:rPr>
            <w:noProof/>
            <w:webHidden/>
          </w:rPr>
          <w:fldChar w:fldCharType="end"/>
        </w:r>
      </w:hyperlink>
    </w:p>
    <w:p w:rsidR="00272F64" w:rsidRPr="00972408" w:rsidRDefault="00272F64">
      <w:pPr>
        <w:pStyle w:val="TOC2"/>
        <w:tabs>
          <w:tab w:val="right" w:leader="dot" w:pos="9350"/>
        </w:tabs>
        <w:rPr>
          <w:noProof/>
          <w:sz w:val="22"/>
          <w:szCs w:val="22"/>
          <w:lang w:bidi="ar-SA"/>
        </w:rPr>
      </w:pPr>
      <w:hyperlink w:anchor="_Toc393977122" w:history="1">
        <w:r w:rsidRPr="00B67E85">
          <w:rPr>
            <w:rStyle w:val="Hyperlink"/>
            <w:noProof/>
          </w:rPr>
          <w:t>4.4 Submitting test results</w:t>
        </w:r>
        <w:r>
          <w:rPr>
            <w:noProof/>
            <w:webHidden/>
          </w:rPr>
          <w:tab/>
        </w:r>
        <w:r>
          <w:rPr>
            <w:noProof/>
            <w:webHidden/>
          </w:rPr>
          <w:fldChar w:fldCharType="begin"/>
        </w:r>
        <w:r>
          <w:rPr>
            <w:noProof/>
            <w:webHidden/>
          </w:rPr>
          <w:instrText xml:space="preserve"> PAGEREF _Toc393977122 \h </w:instrText>
        </w:r>
        <w:r>
          <w:rPr>
            <w:noProof/>
            <w:webHidden/>
          </w:rPr>
        </w:r>
        <w:r>
          <w:rPr>
            <w:noProof/>
            <w:webHidden/>
          </w:rPr>
          <w:fldChar w:fldCharType="separate"/>
        </w:r>
        <w:r>
          <w:rPr>
            <w:noProof/>
            <w:webHidden/>
          </w:rPr>
          <w:t>9</w:t>
        </w:r>
        <w:r>
          <w:rPr>
            <w:noProof/>
            <w:webHidden/>
          </w:rPr>
          <w:fldChar w:fldCharType="end"/>
        </w:r>
      </w:hyperlink>
    </w:p>
    <w:p w:rsidR="00272F64" w:rsidRPr="00972408" w:rsidRDefault="00272F64">
      <w:pPr>
        <w:pStyle w:val="TOC1"/>
        <w:tabs>
          <w:tab w:val="right" w:leader="dot" w:pos="9350"/>
        </w:tabs>
        <w:rPr>
          <w:noProof/>
          <w:sz w:val="22"/>
          <w:szCs w:val="22"/>
          <w:lang w:bidi="ar-SA"/>
        </w:rPr>
      </w:pPr>
      <w:hyperlink w:anchor="_Toc393977123" w:history="1">
        <w:r w:rsidRPr="00B67E85">
          <w:rPr>
            <w:rStyle w:val="Hyperlink"/>
            <w:noProof/>
          </w:rPr>
          <w:t>5.0 Requirements Traceability</w:t>
        </w:r>
        <w:r>
          <w:rPr>
            <w:noProof/>
            <w:webHidden/>
          </w:rPr>
          <w:tab/>
        </w:r>
        <w:r>
          <w:rPr>
            <w:noProof/>
            <w:webHidden/>
          </w:rPr>
          <w:fldChar w:fldCharType="begin"/>
        </w:r>
        <w:r>
          <w:rPr>
            <w:noProof/>
            <w:webHidden/>
          </w:rPr>
          <w:instrText xml:space="preserve"> PAGEREF _Toc393977123 \h </w:instrText>
        </w:r>
        <w:r>
          <w:rPr>
            <w:noProof/>
            <w:webHidden/>
          </w:rPr>
        </w:r>
        <w:r>
          <w:rPr>
            <w:noProof/>
            <w:webHidden/>
          </w:rPr>
          <w:fldChar w:fldCharType="separate"/>
        </w:r>
        <w:r>
          <w:rPr>
            <w:noProof/>
            <w:webHidden/>
          </w:rPr>
          <w:t>9</w:t>
        </w:r>
        <w:r>
          <w:rPr>
            <w:noProof/>
            <w:webHidden/>
          </w:rPr>
          <w:fldChar w:fldCharType="end"/>
        </w:r>
      </w:hyperlink>
    </w:p>
    <w:p w:rsidR="00272F64" w:rsidRPr="00972408" w:rsidRDefault="00272F64">
      <w:pPr>
        <w:pStyle w:val="TOC1"/>
        <w:tabs>
          <w:tab w:val="right" w:leader="dot" w:pos="9350"/>
        </w:tabs>
        <w:rPr>
          <w:noProof/>
          <w:sz w:val="22"/>
          <w:szCs w:val="22"/>
          <w:lang w:bidi="ar-SA"/>
        </w:rPr>
      </w:pPr>
      <w:hyperlink w:anchor="_Toc393977124" w:history="1">
        <w:r w:rsidRPr="00B67E85">
          <w:rPr>
            <w:rStyle w:val="Hyperlink"/>
            <w:noProof/>
          </w:rPr>
          <w:t>6.0 Notes</w:t>
        </w:r>
        <w:r>
          <w:rPr>
            <w:noProof/>
            <w:webHidden/>
          </w:rPr>
          <w:tab/>
        </w:r>
        <w:r>
          <w:rPr>
            <w:noProof/>
            <w:webHidden/>
          </w:rPr>
          <w:fldChar w:fldCharType="begin"/>
        </w:r>
        <w:r>
          <w:rPr>
            <w:noProof/>
            <w:webHidden/>
          </w:rPr>
          <w:instrText xml:space="preserve"> PAGEREF _Toc393977124 \h </w:instrText>
        </w:r>
        <w:r>
          <w:rPr>
            <w:noProof/>
            <w:webHidden/>
          </w:rPr>
        </w:r>
        <w:r>
          <w:rPr>
            <w:noProof/>
            <w:webHidden/>
          </w:rPr>
          <w:fldChar w:fldCharType="separate"/>
        </w:r>
        <w:r>
          <w:rPr>
            <w:noProof/>
            <w:webHidden/>
          </w:rPr>
          <w:t>10</w:t>
        </w:r>
        <w:r>
          <w:rPr>
            <w:noProof/>
            <w:webHidden/>
          </w:rPr>
          <w:fldChar w:fldCharType="end"/>
        </w:r>
      </w:hyperlink>
    </w:p>
    <w:p w:rsidR="00272F64" w:rsidRPr="00972408" w:rsidRDefault="00272F64">
      <w:pPr>
        <w:pStyle w:val="TOC2"/>
        <w:tabs>
          <w:tab w:val="right" w:leader="dot" w:pos="9350"/>
        </w:tabs>
        <w:rPr>
          <w:noProof/>
          <w:sz w:val="22"/>
          <w:szCs w:val="22"/>
          <w:lang w:bidi="ar-SA"/>
        </w:rPr>
      </w:pPr>
      <w:hyperlink w:anchor="_Toc393977125" w:history="1">
        <w:r w:rsidRPr="00B67E85">
          <w:rPr>
            <w:rStyle w:val="Hyperlink"/>
            <w:noProof/>
          </w:rPr>
          <w:t>Acronyms and Abbreviations</w:t>
        </w:r>
        <w:r>
          <w:rPr>
            <w:noProof/>
            <w:webHidden/>
          </w:rPr>
          <w:tab/>
        </w:r>
        <w:r>
          <w:rPr>
            <w:noProof/>
            <w:webHidden/>
          </w:rPr>
          <w:fldChar w:fldCharType="begin"/>
        </w:r>
        <w:r>
          <w:rPr>
            <w:noProof/>
            <w:webHidden/>
          </w:rPr>
          <w:instrText xml:space="preserve"> PAGEREF _Toc393977125 \h </w:instrText>
        </w:r>
        <w:r>
          <w:rPr>
            <w:noProof/>
            <w:webHidden/>
          </w:rPr>
        </w:r>
        <w:r>
          <w:rPr>
            <w:noProof/>
            <w:webHidden/>
          </w:rPr>
          <w:fldChar w:fldCharType="separate"/>
        </w:r>
        <w:r>
          <w:rPr>
            <w:noProof/>
            <w:webHidden/>
          </w:rPr>
          <w:t>10</w:t>
        </w:r>
        <w:r>
          <w:rPr>
            <w:noProof/>
            <w:webHidden/>
          </w:rPr>
          <w:fldChar w:fldCharType="end"/>
        </w:r>
      </w:hyperlink>
    </w:p>
    <w:p w:rsidR="005D3BB2" w:rsidRDefault="005D3BB2" w:rsidP="005D3BB2">
      <w:r>
        <w:fldChar w:fldCharType="end"/>
      </w:r>
    </w:p>
    <w:p w:rsidR="005D3BB2" w:rsidRDefault="005D3BB2" w:rsidP="005D3BB2">
      <w:pPr>
        <w:rPr>
          <w:rFonts w:ascii="Cambria" w:hAnsi="Cambria"/>
          <w:b/>
          <w:bCs/>
          <w:color w:val="000000"/>
          <w:sz w:val="28"/>
          <w:szCs w:val="28"/>
        </w:rPr>
      </w:pPr>
      <w:r>
        <w:br w:type="page"/>
      </w:r>
    </w:p>
    <w:p w:rsidR="005D3BB2" w:rsidRPr="0073439E" w:rsidRDefault="005D3BB2" w:rsidP="005D3BB2">
      <w:pPr>
        <w:pStyle w:val="Heading1"/>
      </w:pPr>
      <w:bookmarkStart w:id="2" w:name="_Toc393977104"/>
      <w:r>
        <w:lastRenderedPageBreak/>
        <w:t xml:space="preserve">1.0 </w:t>
      </w:r>
      <w:r w:rsidRPr="0073439E">
        <w:t>S</w:t>
      </w:r>
      <w:bookmarkEnd w:id="0"/>
      <w:bookmarkEnd w:id="1"/>
      <w:r w:rsidR="00AD7D00">
        <w:t>cope</w:t>
      </w:r>
      <w:bookmarkEnd w:id="2"/>
    </w:p>
    <w:p w:rsidR="00494736" w:rsidRDefault="00014965" w:rsidP="005D3BB2">
      <w:pPr>
        <w:rPr>
          <w:szCs w:val="24"/>
        </w:rPr>
      </w:pPr>
      <w:bookmarkStart w:id="3" w:name="_Toc393977105"/>
      <w:r w:rsidRPr="006B1449">
        <w:rPr>
          <w:rStyle w:val="Heading2Char"/>
          <w:rFonts w:eastAsia="Calibri"/>
        </w:rPr>
        <w:t>1.1</w:t>
      </w:r>
      <w:r>
        <w:rPr>
          <w:rStyle w:val="Heading2Char"/>
          <w:rFonts w:eastAsia="Calibri"/>
        </w:rPr>
        <w:t xml:space="preserve"> </w:t>
      </w:r>
      <w:r w:rsidRPr="006B1449">
        <w:rPr>
          <w:rStyle w:val="Heading2Char"/>
          <w:rFonts w:eastAsia="Calibri"/>
        </w:rPr>
        <w:t>I</w:t>
      </w:r>
      <w:r w:rsidR="00636A94">
        <w:rPr>
          <w:rStyle w:val="Heading2Char"/>
          <w:rFonts w:eastAsia="Calibri"/>
        </w:rPr>
        <w:t>dentification</w:t>
      </w:r>
      <w:bookmarkEnd w:id="3"/>
      <w:r w:rsidR="00975948">
        <w:t xml:space="preserve">:  The Software Test Description provides test cases to be used to perform qualification testing for a </w:t>
      </w:r>
      <w:r w:rsidR="00494736">
        <w:rPr>
          <w:color w:val="000000"/>
          <w:szCs w:val="24"/>
        </w:rPr>
        <w:t>WTS</w:t>
      </w:r>
      <w:r w:rsidR="00975948">
        <w:rPr>
          <w:color w:val="000000"/>
          <w:szCs w:val="24"/>
        </w:rPr>
        <w:t xml:space="preserve">® </w:t>
      </w:r>
      <w:r w:rsidR="00975948">
        <w:t>R</w:t>
      </w:r>
      <w:r w:rsidR="00975948" w:rsidRPr="00196678">
        <w:t>elease</w:t>
      </w:r>
      <w:r w:rsidR="00975948">
        <w:t>.</w:t>
      </w:r>
      <w:r w:rsidR="00975948" w:rsidRPr="006B1449">
        <w:rPr>
          <w:szCs w:val="24"/>
        </w:rPr>
        <w:t xml:space="preserve"> </w:t>
      </w:r>
      <w:r w:rsidR="00975948">
        <w:rPr>
          <w:szCs w:val="24"/>
        </w:rPr>
        <w:t xml:space="preserve">  </w:t>
      </w:r>
      <w:bookmarkStart w:id="4" w:name="_Toc279663757"/>
      <w:bookmarkStart w:id="5" w:name="_Toc393977106"/>
    </w:p>
    <w:p w:rsidR="005D3BB2" w:rsidRPr="00494736" w:rsidRDefault="00494736" w:rsidP="005D3BB2">
      <w:pPr>
        <w:rPr>
          <w:szCs w:val="24"/>
        </w:rPr>
      </w:pPr>
      <w:r w:rsidRPr="00141EAE">
        <w:rPr>
          <w:rStyle w:val="Heading2Char"/>
          <w:rFonts w:eastAsia="Calibri"/>
        </w:rPr>
        <w:t xml:space="preserve">1.2 </w:t>
      </w:r>
      <w:r>
        <w:rPr>
          <w:rStyle w:val="Heading2Char"/>
          <w:rFonts w:eastAsia="Calibri"/>
        </w:rPr>
        <w:t>SYSTEM</w:t>
      </w:r>
      <w:r w:rsidR="005D3BB2" w:rsidRPr="00141EAE">
        <w:rPr>
          <w:rStyle w:val="Heading2Char"/>
          <w:rFonts w:eastAsia="Calibri"/>
        </w:rPr>
        <w:t xml:space="preserve"> Overview</w:t>
      </w:r>
      <w:bookmarkEnd w:id="4"/>
      <w:bookmarkEnd w:id="5"/>
      <w:r w:rsidR="005D3BB2" w:rsidRPr="005D1264">
        <w:rPr>
          <w:rStyle w:val="Heading3Char"/>
        </w:rPr>
        <w:t>:</w:t>
      </w:r>
      <w:r w:rsidR="005D3BB2">
        <w:t xml:space="preserve"> </w:t>
      </w:r>
      <w:r w:rsidR="00E33B35">
        <w:t xml:space="preserve"> </w:t>
      </w:r>
      <w:r>
        <w:t>WTS</w:t>
      </w:r>
      <w:r>
        <w:rPr>
          <w:color w:val="000000"/>
          <w:szCs w:val="24"/>
        </w:rPr>
        <w:t>® is ITI’s internal</w:t>
      </w:r>
      <w:r w:rsidRPr="00F22970">
        <w:rPr>
          <w:color w:val="000000"/>
          <w:szCs w:val="24"/>
        </w:rPr>
        <w:t xml:space="preserve"> </w:t>
      </w:r>
      <w:r>
        <w:rPr>
          <w:color w:val="000000"/>
          <w:szCs w:val="24"/>
        </w:rPr>
        <w:t xml:space="preserve">workload tracking </w:t>
      </w:r>
      <w:r w:rsidRPr="006C5D64">
        <w:rPr>
          <w:color w:val="000000"/>
          <w:szCs w:val="24"/>
        </w:rPr>
        <w:t>web-based application</w:t>
      </w:r>
      <w:r>
        <w:rPr>
          <w:color w:val="000000"/>
          <w:szCs w:val="24"/>
        </w:rPr>
        <w:t xml:space="preserve"> that is used by ITI resources to view, track and prioritize workload.</w:t>
      </w:r>
    </w:p>
    <w:p w:rsidR="005D3BB2" w:rsidRPr="00D6099C" w:rsidRDefault="00014965" w:rsidP="005D3BB2">
      <w:pPr>
        <w:autoSpaceDE w:val="0"/>
        <w:autoSpaceDN w:val="0"/>
        <w:adjustRightInd w:val="0"/>
        <w:spacing w:after="0"/>
      </w:pPr>
      <w:bookmarkStart w:id="6" w:name="_Toc279663758"/>
      <w:bookmarkStart w:id="7" w:name="_Toc393977107"/>
      <w:r w:rsidRPr="00141EAE">
        <w:rPr>
          <w:rStyle w:val="Heading2Char"/>
          <w:rFonts w:eastAsia="Calibri"/>
        </w:rPr>
        <w:t>1.3</w:t>
      </w:r>
      <w:r>
        <w:rPr>
          <w:rStyle w:val="Heading2Char"/>
          <w:rFonts w:eastAsia="Calibri"/>
        </w:rPr>
        <w:t xml:space="preserve"> </w:t>
      </w:r>
      <w:r w:rsidRPr="00141EAE">
        <w:rPr>
          <w:rStyle w:val="Heading2Char"/>
          <w:rFonts w:eastAsia="Calibri"/>
        </w:rPr>
        <w:t>D</w:t>
      </w:r>
      <w:r w:rsidR="00636A94">
        <w:rPr>
          <w:rStyle w:val="Heading2Char"/>
          <w:rFonts w:eastAsia="Calibri"/>
        </w:rPr>
        <w:t>ocument</w:t>
      </w:r>
      <w:r w:rsidR="00975948" w:rsidRPr="00141EAE">
        <w:rPr>
          <w:rStyle w:val="Heading2Char"/>
          <w:rFonts w:eastAsia="Calibri"/>
        </w:rPr>
        <w:t xml:space="preserve"> Overview</w:t>
      </w:r>
      <w:bookmarkEnd w:id="6"/>
      <w:bookmarkEnd w:id="7"/>
      <w:r w:rsidR="00975948" w:rsidRPr="005D1264">
        <w:rPr>
          <w:rStyle w:val="Heading3Char"/>
        </w:rPr>
        <w:t>:</w:t>
      </w:r>
      <w:r w:rsidR="00975948">
        <w:t xml:space="preserve">  The purpose of this document </w:t>
      </w:r>
      <w:r w:rsidR="00975948" w:rsidRPr="00F672A8">
        <w:t xml:space="preserve">is to describe </w:t>
      </w:r>
      <w:r w:rsidR="00975948">
        <w:t xml:space="preserve">how to use the </w:t>
      </w:r>
      <w:r w:rsidR="00494736">
        <w:t>WTS</w:t>
      </w:r>
      <w:r w:rsidR="00975948">
        <w:t>® Customer Validation Test (CVT) documents</w:t>
      </w:r>
      <w:r w:rsidR="00975948" w:rsidRPr="004E0932">
        <w:rPr>
          <w:color w:val="000000"/>
        </w:rPr>
        <w:t>.</w:t>
      </w:r>
    </w:p>
    <w:p w:rsidR="005D3BB2" w:rsidRDefault="005D3BB2" w:rsidP="005D3BB2">
      <w:pPr>
        <w:pStyle w:val="Heading1"/>
      </w:pPr>
      <w:bookmarkStart w:id="8" w:name="_Toc393977108"/>
      <w:r w:rsidRPr="00F672A8">
        <w:t>2. Referenced documents</w:t>
      </w:r>
      <w:bookmarkEnd w:id="8"/>
      <w:r w:rsidRPr="00F672A8">
        <w:t xml:space="preserve">  </w:t>
      </w:r>
    </w:p>
    <w:p w:rsidR="005D3BB2" w:rsidRPr="00516982" w:rsidRDefault="005D3BB2" w:rsidP="005D3BB2">
      <w:pPr>
        <w:rPr>
          <w:color w:val="000000"/>
        </w:rPr>
      </w:pPr>
      <w:r w:rsidRPr="00516982">
        <w:rPr>
          <w:color w:val="000000"/>
        </w:rPr>
        <w:t>All referenced documents are accessible via the “CVT” link ava</w:t>
      </w:r>
      <w:r w:rsidR="00235376">
        <w:rPr>
          <w:color w:val="000000"/>
        </w:rPr>
        <w:t>ilable from the WTS</w:t>
      </w:r>
      <w:r w:rsidR="00C23ED4">
        <w:rPr>
          <w:color w:val="000000"/>
        </w:rPr>
        <w:t>®</w:t>
      </w:r>
      <w:r w:rsidR="00235376">
        <w:rPr>
          <w:color w:val="000000"/>
        </w:rPr>
        <w:t xml:space="preserve"> menu bar. </w:t>
      </w:r>
      <w:r w:rsidRPr="00516982">
        <w:rPr>
          <w:color w:val="000000"/>
        </w:rPr>
        <w:t>Referenced documents include:</w:t>
      </w:r>
    </w:p>
    <w:p w:rsidR="005D3BB2" w:rsidRDefault="005D3BB2" w:rsidP="005A0C91">
      <w:pPr>
        <w:pStyle w:val="ListParagraph"/>
        <w:numPr>
          <w:ilvl w:val="0"/>
          <w:numId w:val="5"/>
        </w:numPr>
        <w:rPr>
          <w:color w:val="000000"/>
        </w:rPr>
      </w:pPr>
      <w:r>
        <w:rPr>
          <w:color w:val="000000"/>
        </w:rPr>
        <w:t xml:space="preserve">Customer Validation Test </w:t>
      </w:r>
      <w:r w:rsidR="00E15ACD">
        <w:rPr>
          <w:color w:val="000000"/>
        </w:rPr>
        <w:t xml:space="preserve">(CVT) </w:t>
      </w:r>
      <w:r>
        <w:rPr>
          <w:color w:val="000000"/>
        </w:rPr>
        <w:t>Procedures</w:t>
      </w:r>
      <w:r w:rsidR="00E15ACD">
        <w:rPr>
          <w:color w:val="000000"/>
        </w:rPr>
        <w:t xml:space="preserve"> </w:t>
      </w:r>
    </w:p>
    <w:p w:rsidR="005D3BB2" w:rsidRPr="00516982" w:rsidRDefault="005D3BB2" w:rsidP="005A0C91">
      <w:pPr>
        <w:pStyle w:val="ListParagraph"/>
        <w:numPr>
          <w:ilvl w:val="0"/>
          <w:numId w:val="5"/>
        </w:numPr>
        <w:rPr>
          <w:color w:val="000000"/>
        </w:rPr>
      </w:pPr>
      <w:r w:rsidRPr="00516982">
        <w:rPr>
          <w:color w:val="000000"/>
        </w:rPr>
        <w:t>Software Test Plan</w:t>
      </w:r>
    </w:p>
    <w:p w:rsidR="005D3BB2" w:rsidRPr="00516982" w:rsidRDefault="005D3BB2" w:rsidP="005A0C91">
      <w:pPr>
        <w:pStyle w:val="ListParagraph"/>
        <w:numPr>
          <w:ilvl w:val="0"/>
          <w:numId w:val="5"/>
        </w:numPr>
        <w:rPr>
          <w:color w:val="000000"/>
        </w:rPr>
      </w:pPr>
      <w:r w:rsidRPr="00516982">
        <w:rPr>
          <w:color w:val="000000"/>
        </w:rPr>
        <w:t>CVT Appendix</w:t>
      </w:r>
    </w:p>
    <w:p w:rsidR="005D3BB2" w:rsidRPr="00516982" w:rsidRDefault="005D3BB2" w:rsidP="005A0C91">
      <w:pPr>
        <w:pStyle w:val="ListParagraph"/>
        <w:numPr>
          <w:ilvl w:val="0"/>
          <w:numId w:val="5"/>
        </w:numPr>
        <w:rPr>
          <w:color w:val="000000"/>
        </w:rPr>
      </w:pPr>
      <w:r w:rsidRPr="00516982">
        <w:rPr>
          <w:color w:val="000000"/>
        </w:rPr>
        <w:t>Requirements Traceability Matrix</w:t>
      </w:r>
    </w:p>
    <w:p w:rsidR="005D3BB2" w:rsidRPr="00516982" w:rsidRDefault="005D3BB2" w:rsidP="005D3BB2">
      <w:pPr>
        <w:pStyle w:val="Heading1"/>
      </w:pPr>
      <w:bookmarkStart w:id="9" w:name="_Toc393977109"/>
      <w:r w:rsidRPr="00516982">
        <w:t>3. Test preparations</w:t>
      </w:r>
      <w:bookmarkEnd w:id="9"/>
      <w:r w:rsidRPr="00516982">
        <w:t xml:space="preserve"> </w:t>
      </w:r>
    </w:p>
    <w:p w:rsidR="005D3BB2" w:rsidRPr="00516982" w:rsidRDefault="005D3BB2" w:rsidP="005D3BB2">
      <w:pPr>
        <w:rPr>
          <w:color w:val="000000"/>
        </w:rPr>
      </w:pPr>
      <w:r w:rsidRPr="00516982">
        <w:rPr>
          <w:color w:val="000000"/>
        </w:rPr>
        <w:t xml:space="preserve">Test preparations are described in the Software Test Plan and CVT Process Guide.  </w:t>
      </w:r>
    </w:p>
    <w:p w:rsidR="005D3BB2" w:rsidRDefault="005D3BB2" w:rsidP="005D3BB2">
      <w:pPr>
        <w:pStyle w:val="Heading1"/>
      </w:pPr>
      <w:bookmarkStart w:id="10" w:name="_Toc393977110"/>
      <w:r w:rsidRPr="00722D56">
        <w:t>4. Test descriptions</w:t>
      </w:r>
      <w:bookmarkEnd w:id="10"/>
    </w:p>
    <w:p w:rsidR="005D3BB2" w:rsidRPr="00686C5A" w:rsidRDefault="005D3BB2" w:rsidP="005D3BB2">
      <w:r>
        <w:t xml:space="preserve">Unless otherwise specified, the CVT files are </w:t>
      </w:r>
      <w:r>
        <w:rPr>
          <w:color w:val="000000"/>
        </w:rPr>
        <w:t xml:space="preserve">stored in a multi-tabbed Excel Workbook.  </w:t>
      </w:r>
    </w:p>
    <w:p w:rsidR="005D3BB2" w:rsidRDefault="00E03B4B" w:rsidP="005D3BB2">
      <w:pPr>
        <w:pStyle w:val="Heading2"/>
      </w:pPr>
      <w:bookmarkStart w:id="11" w:name="_Toc393977111"/>
      <w:r>
        <w:t>4.1 A</w:t>
      </w:r>
      <w:r w:rsidR="00636A94">
        <w:t>ccessing</w:t>
      </w:r>
      <w:r w:rsidR="005D3BB2">
        <w:t xml:space="preserve"> the Test Descriptions</w:t>
      </w:r>
      <w:bookmarkEnd w:id="11"/>
    </w:p>
    <w:p w:rsidR="005D3BB2" w:rsidRDefault="00975948" w:rsidP="005D3BB2">
      <w:pPr>
        <w:autoSpaceDE w:val="0"/>
        <w:autoSpaceDN w:val="0"/>
        <w:adjustRightInd w:val="0"/>
        <w:spacing w:after="0"/>
        <w:rPr>
          <w:color w:val="000000"/>
        </w:rPr>
      </w:pPr>
      <w:r>
        <w:rPr>
          <w:color w:val="000000"/>
        </w:rPr>
        <w:t xml:space="preserve">All Customer Validation </w:t>
      </w:r>
      <w:r w:rsidRPr="00722D56">
        <w:rPr>
          <w:color w:val="000000"/>
        </w:rPr>
        <w:t>Tests are accessible via the “CVT” link available from the</w:t>
      </w:r>
      <w:r w:rsidR="004B6B57">
        <w:rPr>
          <w:color w:val="000000"/>
        </w:rPr>
        <w:t xml:space="preserve"> menu</w:t>
      </w:r>
      <w:r w:rsidRPr="00722D56">
        <w:rPr>
          <w:color w:val="000000"/>
        </w:rPr>
        <w:t xml:space="preserve"> bar </w:t>
      </w:r>
      <w:r w:rsidR="004B6B57">
        <w:rPr>
          <w:color w:val="000000"/>
        </w:rPr>
        <w:t>in WTS®.</w:t>
      </w:r>
      <w:r>
        <w:rPr>
          <w:color w:val="000000"/>
        </w:rPr>
        <w:t xml:space="preserve">  </w:t>
      </w:r>
      <w:r w:rsidR="005D3BB2">
        <w:rPr>
          <w:color w:val="000000"/>
        </w:rPr>
        <w:t>To access the CVTs, click on the “CVT” link in the tool bar, navigate to the appropriate release and find the link labeled “CV Test</w:t>
      </w:r>
      <w:r w:rsidR="00952827">
        <w:rPr>
          <w:color w:val="000000"/>
        </w:rPr>
        <w:t xml:space="preserve"> File</w:t>
      </w:r>
      <w:r w:rsidR="005D3BB2">
        <w:rPr>
          <w:color w:val="000000"/>
        </w:rPr>
        <w:t>”</w:t>
      </w:r>
      <w:r w:rsidR="00952827">
        <w:rPr>
          <w:color w:val="000000"/>
        </w:rPr>
        <w:t xml:space="preserve"> or, if applicable, “Other Tests.”</w:t>
      </w:r>
      <w:r w:rsidR="005D3BB2">
        <w:rPr>
          <w:color w:val="000000"/>
        </w:rPr>
        <w:t xml:space="preserve">  </w:t>
      </w:r>
      <w:r w:rsidR="00952827">
        <w:rPr>
          <w:color w:val="000000"/>
        </w:rPr>
        <w:t>When selecting the CV Test File, y</w:t>
      </w:r>
      <w:r w:rsidR="005D3BB2">
        <w:rPr>
          <w:color w:val="000000"/>
        </w:rPr>
        <w:t xml:space="preserve">ou will be prompted to open an Excel workbook.    </w:t>
      </w:r>
    </w:p>
    <w:p w:rsidR="005D3BB2" w:rsidRDefault="005D3BB2" w:rsidP="005D3BB2">
      <w:pPr>
        <w:autoSpaceDE w:val="0"/>
        <w:autoSpaceDN w:val="0"/>
        <w:adjustRightInd w:val="0"/>
        <w:spacing w:after="0"/>
        <w:rPr>
          <w:color w:val="000000"/>
        </w:rPr>
      </w:pPr>
    </w:p>
    <w:p w:rsidR="00952827" w:rsidRDefault="00006802" w:rsidP="00952827">
      <w:pPr>
        <w:keepNext/>
        <w:autoSpaceDE w:val="0"/>
        <w:autoSpaceDN w:val="0"/>
        <w:adjustRightInd w:val="0"/>
        <w:spacing w:after="0"/>
      </w:pPr>
      <w:r>
        <w:rPr>
          <w:noProof/>
          <w:lang w:bidi="ar-SA"/>
        </w:rPr>
        <w:lastRenderedPageBreak/>
        <mc:AlternateContent>
          <mc:Choice Requires="wps">
            <w:drawing>
              <wp:anchor distT="0" distB="0" distL="114300" distR="114300" simplePos="0" relativeHeight="251657216" behindDoc="0" locked="0" layoutInCell="1" allowOverlap="1" wp14:anchorId="30E822B3" wp14:editId="54880884">
                <wp:simplePos x="0" y="0"/>
                <wp:positionH relativeFrom="column">
                  <wp:posOffset>1300452</wp:posOffset>
                </wp:positionH>
                <wp:positionV relativeFrom="paragraph">
                  <wp:posOffset>1846000</wp:posOffset>
                </wp:positionV>
                <wp:extent cx="1952625" cy="323850"/>
                <wp:effectExtent l="9525" t="9525" r="9525" b="9525"/>
                <wp:wrapNone/>
                <wp:docPr id="1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323850"/>
                        </a:xfrm>
                        <a:prstGeom prst="ellipse">
                          <a:avLst/>
                        </a:prstGeom>
                        <a:solidFill>
                          <a:srgbClr val="FFFFFF">
                            <a:alpha val="0"/>
                          </a:srgbClr>
                        </a:solidFill>
                        <a:ln w="15875">
                          <a:solidFill>
                            <a:srgbClr val="C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4566CF" id="Oval 6" o:spid="_x0000_s1026" style="position:absolute;margin-left:102.4pt;margin-top:145.35pt;width:153.75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" strokecolor="#c00000" strokeweight="1.25pt">
                <v:fill opacity="0"/>
              </v:oval>
            </w:pict>
          </mc:Fallback>
        </mc:AlternateContent>
      </w:r>
      <w:r w:rsidR="004E1278" w:rsidRPr="004E1278">
        <w:rPr>
          <w:noProof/>
          <w:lang w:bidi="ar-SA"/>
        </w:rPr>
        <w:t xml:space="preserve"> </w:t>
      </w:r>
      <w:r w:rsidR="004E1278">
        <w:rPr>
          <w:noProof/>
          <w:lang w:bidi="ar-SA"/>
        </w:rPr>
        <w:drawing>
          <wp:inline distT="0" distB="0" distL="0" distR="0" wp14:anchorId="2942119B" wp14:editId="66AA1F0E">
            <wp:extent cx="6024907" cy="2225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2776" t="7759" b="74287"/>
                    <a:stretch/>
                  </pic:blipFill>
                  <pic:spPr bwMode="auto">
                    <a:xfrm>
                      <a:off x="0" y="0"/>
                      <a:ext cx="6055231" cy="2236877"/>
                    </a:xfrm>
                    <a:prstGeom prst="rect">
                      <a:avLst/>
                    </a:prstGeom>
                    <a:ln>
                      <a:noFill/>
                    </a:ln>
                    <a:extLst>
                      <a:ext uri="{53640926-AAD7-44D8-BBD7-CCE9431645EC}">
                        <a14:shadowObscured xmlns:a14="http://schemas.microsoft.com/office/drawing/2010/main"/>
                      </a:ext>
                    </a:extLst>
                  </pic:spPr>
                </pic:pic>
              </a:graphicData>
            </a:graphic>
          </wp:inline>
        </w:drawing>
      </w:r>
    </w:p>
    <w:p w:rsidR="005D3BB2" w:rsidRDefault="00952827" w:rsidP="002E27C6">
      <w:pPr>
        <w:pStyle w:val="Caption"/>
        <w:rPr>
          <w:color w:val="000000"/>
        </w:rPr>
      </w:pPr>
      <w:r>
        <w:t xml:space="preserve">Figure </w:t>
      </w:r>
      <w:fldSimple w:instr=" SEQ Figure \* ARABIC ">
        <w:r w:rsidR="006E76C8">
          <w:rPr>
            <w:noProof/>
          </w:rPr>
          <w:t>1</w:t>
        </w:r>
      </w:fldSimple>
      <w:r>
        <w:t xml:space="preserve"> - CVT Menu</w:t>
      </w:r>
      <w:r w:rsidR="005D3BB2">
        <w:rPr>
          <w:color w:val="000000"/>
        </w:rPr>
        <w:t xml:space="preserve">  </w:t>
      </w:r>
      <w:r w:rsidR="002E27C6">
        <w:rPr>
          <w:color w:val="000000"/>
        </w:rPr>
        <w:t xml:space="preserve">                            </w:t>
      </w:r>
      <w:r w:rsidR="005D3BB2">
        <w:rPr>
          <w:color w:val="000000"/>
        </w:rPr>
        <w:t xml:space="preserve">                                                                    </w:t>
      </w:r>
    </w:p>
    <w:p w:rsidR="00E03B4B" w:rsidRDefault="00E03B4B" w:rsidP="005D3BB2">
      <w:pPr>
        <w:pStyle w:val="Heading2"/>
      </w:pPr>
    </w:p>
    <w:p w:rsidR="005D3BB2" w:rsidRDefault="00076223" w:rsidP="005D3BB2">
      <w:pPr>
        <w:pStyle w:val="Heading2"/>
      </w:pPr>
      <w:bookmarkStart w:id="12" w:name="_Toc393977112"/>
      <w:r>
        <w:t>4.2 CVT</w:t>
      </w:r>
      <w:r w:rsidR="005D3BB2">
        <w:t xml:space="preserve"> File Layout</w:t>
      </w:r>
      <w:bookmarkEnd w:id="12"/>
    </w:p>
    <w:p w:rsidR="005D3BB2" w:rsidRPr="0027504F" w:rsidRDefault="00076223" w:rsidP="005D3BB2">
      <w:pPr>
        <w:pStyle w:val="Heading3"/>
      </w:pPr>
      <w:bookmarkStart w:id="13" w:name="_Toc393977113"/>
      <w:r w:rsidRPr="0027504F">
        <w:t>4.2.1</w:t>
      </w:r>
      <w:r>
        <w:t xml:space="preserve"> TAB</w:t>
      </w:r>
      <w:r w:rsidR="005D3BB2" w:rsidRPr="0027504F">
        <w:t xml:space="preserve"> 1 - Index</w:t>
      </w:r>
      <w:bookmarkEnd w:id="13"/>
    </w:p>
    <w:p w:rsidR="005D3BB2" w:rsidRDefault="005D3BB2" w:rsidP="005D3BB2">
      <w:pPr>
        <w:autoSpaceDE w:val="0"/>
        <w:autoSpaceDN w:val="0"/>
        <w:adjustRightInd w:val="0"/>
        <w:spacing w:after="0"/>
        <w:rPr>
          <w:color w:val="000000"/>
        </w:rPr>
      </w:pPr>
      <w:r>
        <w:rPr>
          <w:color w:val="000000"/>
        </w:rPr>
        <w:t>The first tab within the file contains document information including:</w:t>
      </w:r>
    </w:p>
    <w:p w:rsidR="005D3BB2" w:rsidRDefault="005D3BB2" w:rsidP="005A0C91">
      <w:pPr>
        <w:pStyle w:val="ListParagraph"/>
        <w:numPr>
          <w:ilvl w:val="0"/>
          <w:numId w:val="6"/>
        </w:numPr>
        <w:autoSpaceDE w:val="0"/>
        <w:autoSpaceDN w:val="0"/>
        <w:adjustRightInd w:val="0"/>
        <w:spacing w:after="0"/>
        <w:rPr>
          <w:color w:val="000000"/>
        </w:rPr>
      </w:pPr>
      <w:r w:rsidRPr="00516982">
        <w:rPr>
          <w:color w:val="000000"/>
        </w:rPr>
        <w:t xml:space="preserve"> Index to related tabs within the file</w:t>
      </w:r>
    </w:p>
    <w:p w:rsidR="005D3BB2" w:rsidRDefault="005D3BB2" w:rsidP="005A0C91">
      <w:pPr>
        <w:pStyle w:val="ListParagraph"/>
        <w:numPr>
          <w:ilvl w:val="0"/>
          <w:numId w:val="6"/>
        </w:numPr>
        <w:autoSpaceDE w:val="0"/>
        <w:autoSpaceDN w:val="0"/>
        <w:adjustRightInd w:val="0"/>
        <w:spacing w:after="0"/>
        <w:rPr>
          <w:color w:val="000000"/>
        </w:rPr>
      </w:pPr>
      <w:r w:rsidRPr="00516982">
        <w:rPr>
          <w:color w:val="000000"/>
        </w:rPr>
        <w:t xml:space="preserve"> “ABOUT” section which includes the web application being tested as well as the </w:t>
      </w:r>
      <w:r w:rsidR="006E002D">
        <w:rPr>
          <w:color w:val="000000"/>
        </w:rPr>
        <w:t>WTS</w:t>
      </w:r>
      <w:r w:rsidR="00C23ED4">
        <w:rPr>
          <w:color w:val="000000"/>
        </w:rPr>
        <w:t>®</w:t>
      </w:r>
      <w:r w:rsidR="00AD7D00">
        <w:rPr>
          <w:color w:val="000000"/>
        </w:rPr>
        <w:t xml:space="preserve"> </w:t>
      </w:r>
      <w:r w:rsidRPr="00516982">
        <w:rPr>
          <w:color w:val="000000"/>
        </w:rPr>
        <w:t>release number</w:t>
      </w:r>
      <w:r w:rsidR="006E002D">
        <w:rPr>
          <w:color w:val="000000"/>
        </w:rPr>
        <w:t>.</w:t>
      </w:r>
    </w:p>
    <w:p w:rsidR="005D3BB2" w:rsidRPr="00516982" w:rsidRDefault="000E6B7E" w:rsidP="005A0C91">
      <w:pPr>
        <w:pStyle w:val="ListParagraph"/>
        <w:numPr>
          <w:ilvl w:val="0"/>
          <w:numId w:val="6"/>
        </w:numPr>
        <w:autoSpaceDE w:val="0"/>
        <w:autoSpaceDN w:val="0"/>
        <w:adjustRightInd w:val="0"/>
        <w:spacing w:after="0"/>
        <w:rPr>
          <w:color w:val="000000"/>
        </w:rPr>
      </w:pPr>
      <w:r>
        <w:rPr>
          <w:color w:val="000000"/>
        </w:rPr>
        <w:t xml:space="preserve"> </w:t>
      </w:r>
      <w:r w:rsidR="005D3BB2">
        <w:rPr>
          <w:color w:val="000000"/>
        </w:rPr>
        <w:t>R</w:t>
      </w:r>
      <w:r w:rsidR="005D3BB2" w:rsidRPr="00516982">
        <w:rPr>
          <w:color w:val="000000"/>
        </w:rPr>
        <w:t>elevant definitions</w:t>
      </w:r>
    </w:p>
    <w:p w:rsidR="00952827" w:rsidRDefault="006E002D" w:rsidP="00952827">
      <w:pPr>
        <w:pStyle w:val="Caption"/>
      </w:pPr>
      <w:r>
        <w:rPr>
          <w:noProof/>
          <w:lang w:bidi="ar-SA"/>
        </w:rPr>
        <w:lastRenderedPageBreak/>
        <w:drawing>
          <wp:inline distT="0" distB="0" distL="0" distR="0" wp14:anchorId="16AEBECC" wp14:editId="4DA03026">
            <wp:extent cx="5943600" cy="49110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11090"/>
                    </a:xfrm>
                    <a:prstGeom prst="rect">
                      <a:avLst/>
                    </a:prstGeom>
                  </pic:spPr>
                </pic:pic>
              </a:graphicData>
            </a:graphic>
          </wp:inline>
        </w:drawing>
      </w:r>
    </w:p>
    <w:p w:rsidR="005D3BB2" w:rsidRDefault="00952827" w:rsidP="002E27C6">
      <w:pPr>
        <w:pStyle w:val="Caption"/>
        <w:rPr>
          <w:color w:val="000000"/>
        </w:rPr>
      </w:pPr>
      <w:r>
        <w:t xml:space="preserve">Figure </w:t>
      </w:r>
      <w:fldSimple w:instr=" SEQ Figure \* ARABIC ">
        <w:r w:rsidR="006E76C8">
          <w:rPr>
            <w:noProof/>
          </w:rPr>
          <w:t>2</w:t>
        </w:r>
      </w:fldSimple>
      <w:r>
        <w:t xml:space="preserve"> - Index</w:t>
      </w:r>
    </w:p>
    <w:p w:rsidR="005D3BB2" w:rsidRDefault="00076223" w:rsidP="005D3BB2">
      <w:pPr>
        <w:pStyle w:val="Heading3"/>
      </w:pPr>
      <w:bookmarkStart w:id="14" w:name="_Toc393977114"/>
      <w:r>
        <w:t>4.2.2 TAB</w:t>
      </w:r>
      <w:r w:rsidR="005D3BB2">
        <w:t xml:space="preserve"> 2 - Test Participants</w:t>
      </w:r>
      <w:bookmarkEnd w:id="14"/>
    </w:p>
    <w:p w:rsidR="005D3BB2" w:rsidRDefault="005D3BB2" w:rsidP="005D3BB2">
      <w:pPr>
        <w:autoSpaceDE w:val="0"/>
        <w:autoSpaceDN w:val="0"/>
        <w:adjustRightInd w:val="0"/>
        <w:spacing w:after="0"/>
        <w:rPr>
          <w:color w:val="000000"/>
        </w:rPr>
      </w:pPr>
      <w:r>
        <w:rPr>
          <w:color w:val="000000"/>
        </w:rPr>
        <w:t>This tab provides contact information for both government and contractor test participants.</w:t>
      </w:r>
    </w:p>
    <w:p w:rsidR="005D3BB2" w:rsidRDefault="00076223" w:rsidP="005D3BB2">
      <w:pPr>
        <w:pStyle w:val="Heading3"/>
      </w:pPr>
      <w:bookmarkStart w:id="15" w:name="_Toc393977115"/>
      <w:r>
        <w:t>4.2.3 TAB</w:t>
      </w:r>
      <w:r w:rsidR="005D3BB2">
        <w:t xml:space="preserve"> 3 - Schedule</w:t>
      </w:r>
      <w:bookmarkEnd w:id="15"/>
    </w:p>
    <w:p w:rsidR="005D3BB2" w:rsidRDefault="005D3BB2" w:rsidP="005D3BB2">
      <w:pPr>
        <w:autoSpaceDE w:val="0"/>
        <w:autoSpaceDN w:val="0"/>
        <w:adjustRightInd w:val="0"/>
        <w:spacing w:after="0"/>
        <w:rPr>
          <w:color w:val="000000"/>
        </w:rPr>
      </w:pPr>
      <w:r>
        <w:rPr>
          <w:color w:val="000000"/>
        </w:rPr>
        <w:t>This tab provides the proposed schedule along with the actual schedule.</w:t>
      </w:r>
    </w:p>
    <w:p w:rsidR="006E002D" w:rsidRDefault="006E002D" w:rsidP="006E002D">
      <w:pPr>
        <w:pStyle w:val="Heading3"/>
        <w:keepNext/>
      </w:pPr>
      <w:r>
        <w:lastRenderedPageBreak/>
        <w:t>4.2.4</w:t>
      </w:r>
      <w:r>
        <w:t xml:space="preserve"> TAB </w:t>
      </w:r>
      <w:r>
        <w:t>4</w:t>
      </w:r>
      <w:r>
        <w:t xml:space="preserve"> – Requirements Traceability Matrix (RTM)</w:t>
      </w:r>
    </w:p>
    <w:p w:rsidR="006E002D" w:rsidRDefault="006E002D" w:rsidP="006E002D">
      <w:pPr>
        <w:keepNext/>
        <w:autoSpaceDE w:val="0"/>
        <w:autoSpaceDN w:val="0"/>
        <w:adjustRightInd w:val="0"/>
        <w:spacing w:after="0"/>
        <w:rPr>
          <w:color w:val="000000"/>
        </w:rPr>
      </w:pPr>
      <w:r>
        <w:rPr>
          <w:color w:val="000000"/>
        </w:rPr>
        <w:t xml:space="preserve">The Requirements Traceability Matrix (RTM) associates functional requirements with the change requests and identifies tests to be conducted to satisfy functional testing.  </w:t>
      </w:r>
    </w:p>
    <w:p w:rsidR="006E002D" w:rsidRDefault="006E002D" w:rsidP="006E002D">
      <w:pPr>
        <w:keepNext/>
        <w:autoSpaceDE w:val="0"/>
        <w:autoSpaceDN w:val="0"/>
        <w:adjustRightInd w:val="0"/>
        <w:spacing w:after="0"/>
      </w:pPr>
      <w:r>
        <w:rPr>
          <w:noProof/>
          <w:lang w:bidi="ar-SA"/>
        </w:rPr>
        <w:drawing>
          <wp:inline distT="0" distB="0" distL="0" distR="0" wp14:anchorId="46C96B91" wp14:editId="1005F37A">
            <wp:extent cx="5943600" cy="2903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03220"/>
                    </a:xfrm>
                    <a:prstGeom prst="rect">
                      <a:avLst/>
                    </a:prstGeom>
                  </pic:spPr>
                </pic:pic>
              </a:graphicData>
            </a:graphic>
          </wp:inline>
        </w:drawing>
      </w:r>
    </w:p>
    <w:p w:rsidR="006E002D" w:rsidRPr="00AC0E5D" w:rsidRDefault="006E002D" w:rsidP="00AC0E5D">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Requirements Traceability Matrix</w:t>
      </w:r>
    </w:p>
    <w:p w:rsidR="005D3BB2" w:rsidRDefault="005D3BB2" w:rsidP="008526AE">
      <w:pPr>
        <w:pStyle w:val="Heading3"/>
        <w:keepNext/>
      </w:pPr>
      <w:r>
        <w:t xml:space="preserve"> </w:t>
      </w:r>
      <w:bookmarkStart w:id="16" w:name="_Toc393977116"/>
      <w:r w:rsidR="006E002D">
        <w:t>4.2.5</w:t>
      </w:r>
      <w:r w:rsidR="00076223">
        <w:t xml:space="preserve"> TAB</w:t>
      </w:r>
      <w:r w:rsidR="006E002D">
        <w:t xml:space="preserve"> 5</w:t>
      </w:r>
      <w:r>
        <w:t xml:space="preserve"> – CVT Master</w:t>
      </w:r>
      <w:bookmarkEnd w:id="16"/>
    </w:p>
    <w:p w:rsidR="005D3BB2" w:rsidRDefault="005D3BB2" w:rsidP="008526AE">
      <w:pPr>
        <w:keepNext/>
        <w:autoSpaceDE w:val="0"/>
        <w:autoSpaceDN w:val="0"/>
        <w:adjustRightInd w:val="0"/>
        <w:spacing w:after="0"/>
        <w:rPr>
          <w:color w:val="000000"/>
        </w:rPr>
      </w:pPr>
      <w:r>
        <w:rPr>
          <w:color w:val="000000"/>
        </w:rPr>
        <w:t>The “CVT Master” contains a list of all Test Cases and Test Procedures to be performed to satisfy test requirements for the release.  This document summarizes test status and results captured within the pursuant tabs which contain the test cases.  The information is centrally aggregated to facilitate management and reporting of the tests.</w:t>
      </w:r>
    </w:p>
    <w:p w:rsidR="006E76C8" w:rsidRDefault="00AC0E5D" w:rsidP="006E76C8">
      <w:pPr>
        <w:keepNext/>
        <w:autoSpaceDE w:val="0"/>
        <w:autoSpaceDN w:val="0"/>
        <w:adjustRightInd w:val="0"/>
        <w:spacing w:after="0"/>
      </w:pPr>
      <w:r>
        <w:rPr>
          <w:noProof/>
          <w:lang w:bidi="ar-SA"/>
        </w:rPr>
        <w:drawing>
          <wp:inline distT="0" distB="0" distL="0" distR="0" wp14:anchorId="1CA15611" wp14:editId="1AD9765B">
            <wp:extent cx="5943600" cy="16548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54810"/>
                    </a:xfrm>
                    <a:prstGeom prst="rect">
                      <a:avLst/>
                    </a:prstGeom>
                  </pic:spPr>
                </pic:pic>
              </a:graphicData>
            </a:graphic>
          </wp:inline>
        </w:drawing>
      </w:r>
    </w:p>
    <w:p w:rsidR="005D3BB2" w:rsidRDefault="006E76C8" w:rsidP="006E76C8">
      <w:pPr>
        <w:pStyle w:val="Caption"/>
      </w:pPr>
      <w:r>
        <w:t xml:space="preserve">Figure </w:t>
      </w:r>
      <w:fldSimple w:instr=" SEQ Figure \* ARABIC ">
        <w:r>
          <w:rPr>
            <w:noProof/>
          </w:rPr>
          <w:t>3</w:t>
        </w:r>
      </w:fldSimple>
      <w:r>
        <w:t xml:space="preserve"> - CVT Master</w:t>
      </w:r>
    </w:p>
    <w:p w:rsidR="000E6B7E" w:rsidRDefault="000E6B7E" w:rsidP="000E6B7E"/>
    <w:p w:rsidR="00AC0E5D" w:rsidRPr="000E6B7E" w:rsidRDefault="00AC0E5D" w:rsidP="000E6B7E"/>
    <w:p w:rsidR="005D3BB2" w:rsidRDefault="00076223" w:rsidP="005D3BB2">
      <w:pPr>
        <w:pStyle w:val="Heading3"/>
      </w:pPr>
      <w:bookmarkStart w:id="17" w:name="_Toc393977118"/>
      <w:r>
        <w:lastRenderedPageBreak/>
        <w:t>4.2.6 TAB</w:t>
      </w:r>
      <w:r w:rsidR="005D3BB2">
        <w:t xml:space="preserve"> 6 – Progress Matrix</w:t>
      </w:r>
      <w:bookmarkEnd w:id="17"/>
      <w:r w:rsidR="005D3BB2">
        <w:t xml:space="preserve"> </w:t>
      </w:r>
    </w:p>
    <w:p w:rsidR="005D3BB2" w:rsidRDefault="005D3BB2" w:rsidP="005D3BB2">
      <w:r>
        <w:t xml:space="preserve">The Progress Matrix is the management tool used to summarize and report the results of testing.  This matrix plots the count of CVTs by status (Pass, Acceptable, Fail, </w:t>
      </w:r>
      <w:r w:rsidR="00952827">
        <w:t>Ready to Test, and Do Not Test</w:t>
      </w:r>
      <w:r>
        <w:t xml:space="preserve">) </w:t>
      </w:r>
      <w:r w:rsidR="00C23ED4">
        <w:t xml:space="preserve">and </w:t>
      </w:r>
      <w:r>
        <w:t xml:space="preserve">by priority of the CVT (Critical, Major, Minor).      </w:t>
      </w:r>
    </w:p>
    <w:p w:rsidR="006E76C8" w:rsidRDefault="00923C8A" w:rsidP="006E76C8">
      <w:pPr>
        <w:keepNext/>
      </w:pPr>
      <w:r>
        <w:rPr>
          <w:noProof/>
          <w:lang w:bidi="ar-SA"/>
        </w:rPr>
        <w:drawing>
          <wp:inline distT="0" distB="0" distL="0" distR="0" wp14:anchorId="2A13AF56" wp14:editId="63EEC0F9">
            <wp:extent cx="4101877" cy="17399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5455"/>
                    <a:stretch/>
                  </pic:blipFill>
                  <pic:spPr bwMode="auto">
                    <a:xfrm>
                      <a:off x="0" y="0"/>
                      <a:ext cx="4113331" cy="1744842"/>
                    </a:xfrm>
                    <a:prstGeom prst="rect">
                      <a:avLst/>
                    </a:prstGeom>
                    <a:ln>
                      <a:noFill/>
                    </a:ln>
                    <a:extLst>
                      <a:ext uri="{53640926-AAD7-44D8-BBD7-CCE9431645EC}">
                        <a14:shadowObscured xmlns:a14="http://schemas.microsoft.com/office/drawing/2010/main"/>
                      </a:ext>
                    </a:extLst>
                  </pic:spPr>
                </pic:pic>
              </a:graphicData>
            </a:graphic>
          </wp:inline>
        </w:drawing>
      </w:r>
    </w:p>
    <w:p w:rsidR="002E27C6" w:rsidRPr="002E27C6" w:rsidRDefault="006E76C8" w:rsidP="002E27C6">
      <w:pPr>
        <w:pStyle w:val="Caption"/>
      </w:pPr>
      <w:r>
        <w:t xml:space="preserve">Figure </w:t>
      </w:r>
      <w:fldSimple w:instr=" SEQ Figure \* ARABIC ">
        <w:r>
          <w:rPr>
            <w:noProof/>
          </w:rPr>
          <w:t>5</w:t>
        </w:r>
      </w:fldSimple>
      <w:r>
        <w:t xml:space="preserve"> - Progress Matrix</w:t>
      </w:r>
    </w:p>
    <w:p w:rsidR="005D3BB2" w:rsidRDefault="00014965" w:rsidP="005D3BB2">
      <w:pPr>
        <w:pStyle w:val="Heading3"/>
      </w:pPr>
      <w:bookmarkStart w:id="18" w:name="_Toc393977119"/>
      <w:r>
        <w:t>4.2.7 T</w:t>
      </w:r>
      <w:r w:rsidR="00636A94">
        <w:t>est</w:t>
      </w:r>
      <w:r w:rsidR="005D3BB2">
        <w:t xml:space="preserve"> Case (TC XXX)</w:t>
      </w:r>
      <w:bookmarkEnd w:id="18"/>
    </w:p>
    <w:p w:rsidR="005D3BB2" w:rsidRDefault="005D3BB2" w:rsidP="005D3BB2">
      <w:pPr>
        <w:autoSpaceDE w:val="0"/>
        <w:autoSpaceDN w:val="0"/>
        <w:adjustRightInd w:val="0"/>
        <w:spacing w:after="0"/>
        <w:rPr>
          <w:color w:val="000000"/>
        </w:rPr>
      </w:pPr>
      <w:r>
        <w:rPr>
          <w:color w:val="000000"/>
        </w:rPr>
        <w:t xml:space="preserve">Test Cases are provided on individual tabs within the workbook.  </w:t>
      </w:r>
    </w:p>
    <w:p w:rsidR="005D3BB2" w:rsidRDefault="00014965" w:rsidP="005D3BB2">
      <w:pPr>
        <w:pStyle w:val="Heading4"/>
      </w:pPr>
      <w:r>
        <w:t>4.2.7.1 TEST</w:t>
      </w:r>
      <w:r w:rsidR="005D3BB2">
        <w:t xml:space="preserve"> Case Header</w:t>
      </w:r>
    </w:p>
    <w:p w:rsidR="005D3BB2" w:rsidRDefault="005D3BB2" w:rsidP="005D3BB2">
      <w:pPr>
        <w:autoSpaceDE w:val="0"/>
        <w:autoSpaceDN w:val="0"/>
        <w:adjustRightInd w:val="0"/>
        <w:spacing w:after="0"/>
        <w:rPr>
          <w:color w:val="000000"/>
        </w:rPr>
      </w:pPr>
      <w:r>
        <w:rPr>
          <w:color w:val="000000"/>
        </w:rPr>
        <w:t>The header of each test case contains the following information:</w:t>
      </w:r>
    </w:p>
    <w:p w:rsidR="005D3BB2" w:rsidRPr="003645A9" w:rsidRDefault="005D3BB2" w:rsidP="005A0C91">
      <w:pPr>
        <w:pStyle w:val="ListParagraph"/>
        <w:numPr>
          <w:ilvl w:val="0"/>
          <w:numId w:val="3"/>
        </w:numPr>
        <w:autoSpaceDE w:val="0"/>
        <w:autoSpaceDN w:val="0"/>
        <w:adjustRightInd w:val="0"/>
        <w:spacing w:before="0" w:after="0" w:line="240" w:lineRule="auto"/>
        <w:rPr>
          <w:color w:val="000000"/>
        </w:rPr>
      </w:pPr>
      <w:r w:rsidRPr="003645A9">
        <w:rPr>
          <w:color w:val="000000"/>
        </w:rPr>
        <w:t xml:space="preserve">Test Unique Identifier – This generally </w:t>
      </w:r>
      <w:r>
        <w:rPr>
          <w:color w:val="000000"/>
        </w:rPr>
        <w:t>contains</w:t>
      </w:r>
      <w:r w:rsidRPr="003645A9">
        <w:rPr>
          <w:color w:val="000000"/>
        </w:rPr>
        <w:t xml:space="preserve"> the CR number</w:t>
      </w:r>
      <w:r w:rsidR="00367ACC">
        <w:rPr>
          <w:color w:val="000000"/>
        </w:rPr>
        <w:t>.</w:t>
      </w:r>
      <w:r w:rsidRPr="00516982">
        <w:rPr>
          <w:color w:val="000000"/>
        </w:rPr>
        <w:t xml:space="preserve"> </w:t>
      </w:r>
    </w:p>
    <w:p w:rsidR="005D3BB2" w:rsidRDefault="005D3BB2" w:rsidP="005A0C91">
      <w:pPr>
        <w:pStyle w:val="ListParagraph"/>
        <w:numPr>
          <w:ilvl w:val="0"/>
          <w:numId w:val="3"/>
        </w:numPr>
        <w:autoSpaceDE w:val="0"/>
        <w:autoSpaceDN w:val="0"/>
        <w:adjustRightInd w:val="0"/>
        <w:spacing w:before="0" w:after="0" w:line="240" w:lineRule="auto"/>
        <w:rPr>
          <w:color w:val="000000"/>
        </w:rPr>
      </w:pPr>
      <w:r>
        <w:rPr>
          <w:color w:val="000000"/>
        </w:rPr>
        <w:t>Test Case Preparation or Prerequisites – Typically, this will identify steps that need to be performed prior to executin</w:t>
      </w:r>
      <w:r w:rsidR="00367ACC">
        <w:rPr>
          <w:color w:val="000000"/>
        </w:rPr>
        <w:t>g the test or role restrictions.</w:t>
      </w:r>
    </w:p>
    <w:p w:rsidR="005D3BB2" w:rsidRDefault="00C23ED4" w:rsidP="005A0C91">
      <w:pPr>
        <w:pStyle w:val="ListParagraph"/>
        <w:numPr>
          <w:ilvl w:val="0"/>
          <w:numId w:val="3"/>
        </w:numPr>
        <w:autoSpaceDE w:val="0"/>
        <w:autoSpaceDN w:val="0"/>
        <w:adjustRightInd w:val="0"/>
        <w:spacing w:before="0" w:after="0" w:line="240" w:lineRule="auto"/>
        <w:rPr>
          <w:color w:val="000000"/>
        </w:rPr>
      </w:pPr>
      <w:r>
        <w:rPr>
          <w:color w:val="000000"/>
        </w:rPr>
        <w:t>Test Case Description</w:t>
      </w:r>
      <w:r w:rsidR="005D3BB2">
        <w:rPr>
          <w:color w:val="000000"/>
        </w:rPr>
        <w:t>/</w:t>
      </w:r>
      <w:r w:rsidR="00BB3DCB">
        <w:rPr>
          <w:color w:val="000000"/>
        </w:rPr>
        <w:t>Objective -</w:t>
      </w:r>
      <w:r w:rsidR="005D3BB2">
        <w:rPr>
          <w:color w:val="000000"/>
        </w:rPr>
        <w:t xml:space="preserve"> This statement summarize</w:t>
      </w:r>
      <w:r w:rsidR="00367ACC">
        <w:rPr>
          <w:color w:val="000000"/>
        </w:rPr>
        <w:t>s</w:t>
      </w:r>
      <w:r w:rsidR="005D3BB2">
        <w:rPr>
          <w:color w:val="000000"/>
        </w:rPr>
        <w:t xml:space="preserve"> what the test is to accomplish</w:t>
      </w:r>
      <w:r w:rsidR="00367ACC">
        <w:rPr>
          <w:color w:val="000000"/>
        </w:rPr>
        <w:t>.</w:t>
      </w:r>
    </w:p>
    <w:p w:rsidR="005D3BB2" w:rsidRDefault="005D3BB2" w:rsidP="005A0C91">
      <w:pPr>
        <w:pStyle w:val="ListParagraph"/>
        <w:numPr>
          <w:ilvl w:val="0"/>
          <w:numId w:val="3"/>
        </w:numPr>
        <w:autoSpaceDE w:val="0"/>
        <w:autoSpaceDN w:val="0"/>
        <w:adjustRightInd w:val="0"/>
        <w:spacing w:before="0" w:after="0" w:line="240" w:lineRule="auto"/>
        <w:rPr>
          <w:color w:val="000000"/>
        </w:rPr>
      </w:pPr>
      <w:r>
        <w:rPr>
          <w:color w:val="000000"/>
        </w:rPr>
        <w:t>Expected Test Results – This identifies for the tester what a good test will look like.</w:t>
      </w:r>
    </w:p>
    <w:p w:rsidR="005D3BB2" w:rsidRPr="00516982" w:rsidRDefault="005D3BB2" w:rsidP="005A0C91">
      <w:pPr>
        <w:pStyle w:val="ListParagraph"/>
        <w:numPr>
          <w:ilvl w:val="0"/>
          <w:numId w:val="3"/>
        </w:numPr>
        <w:autoSpaceDE w:val="0"/>
        <w:autoSpaceDN w:val="0"/>
        <w:adjustRightInd w:val="0"/>
        <w:spacing w:after="0"/>
        <w:rPr>
          <w:color w:val="000000"/>
        </w:rPr>
      </w:pPr>
      <w:r w:rsidRPr="00516982">
        <w:rPr>
          <w:color w:val="000000"/>
        </w:rPr>
        <w:t>If applicable, this section will also identify testing Assumptions or Constraints or specify input criteria.</w:t>
      </w:r>
    </w:p>
    <w:p w:rsidR="005D3BB2" w:rsidRDefault="00676D46" w:rsidP="005D3BB2">
      <w:pPr>
        <w:keepNext/>
        <w:autoSpaceDE w:val="0"/>
        <w:autoSpaceDN w:val="0"/>
        <w:adjustRightInd w:val="0"/>
        <w:spacing w:after="0"/>
      </w:pPr>
      <w:r>
        <w:rPr>
          <w:noProof/>
          <w:lang w:bidi="ar-SA"/>
        </w:rPr>
        <w:drawing>
          <wp:inline distT="0" distB="0" distL="0" distR="0" wp14:anchorId="6FF78B7A" wp14:editId="79B49EDC">
            <wp:extent cx="4134485" cy="20991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338"/>
                    <a:stretch/>
                  </pic:blipFill>
                  <pic:spPr bwMode="auto">
                    <a:xfrm>
                      <a:off x="0" y="0"/>
                      <a:ext cx="4135646" cy="2099733"/>
                    </a:xfrm>
                    <a:prstGeom prst="rect">
                      <a:avLst/>
                    </a:prstGeom>
                    <a:ln>
                      <a:noFill/>
                    </a:ln>
                    <a:extLst>
                      <a:ext uri="{53640926-AAD7-44D8-BBD7-CCE9431645EC}">
                        <a14:shadowObscured xmlns:a14="http://schemas.microsoft.com/office/drawing/2010/main"/>
                      </a:ext>
                    </a:extLst>
                  </pic:spPr>
                </pic:pic>
              </a:graphicData>
            </a:graphic>
          </wp:inline>
        </w:drawing>
      </w:r>
    </w:p>
    <w:p w:rsidR="006E002D" w:rsidRDefault="005D3BB2" w:rsidP="00F7104B">
      <w:pPr>
        <w:pStyle w:val="Caption"/>
      </w:pPr>
      <w:r>
        <w:t xml:space="preserve">Figure </w:t>
      </w:r>
      <w:fldSimple w:instr=" SEQ Figure \* ARABIC ">
        <w:r w:rsidR="006E76C8">
          <w:rPr>
            <w:noProof/>
          </w:rPr>
          <w:t>6</w:t>
        </w:r>
      </w:fldSimple>
      <w:r>
        <w:t xml:space="preserve"> - Test Case Header</w:t>
      </w:r>
    </w:p>
    <w:p w:rsidR="00F7104B" w:rsidRPr="00F7104B" w:rsidRDefault="00F7104B" w:rsidP="00F7104B"/>
    <w:p w:rsidR="005D3BB2" w:rsidRDefault="00014965" w:rsidP="005D3BB2">
      <w:pPr>
        <w:pStyle w:val="Heading4"/>
      </w:pPr>
      <w:r>
        <w:lastRenderedPageBreak/>
        <w:t>4.2.7.2 EXECUTING</w:t>
      </w:r>
      <w:r w:rsidR="005D3BB2">
        <w:t xml:space="preserve"> a Test Case</w:t>
      </w:r>
    </w:p>
    <w:p w:rsidR="006E76C8" w:rsidRDefault="005D3BB2" w:rsidP="005D3BB2">
      <w:pPr>
        <w:autoSpaceDE w:val="0"/>
        <w:autoSpaceDN w:val="0"/>
        <w:adjustRightInd w:val="0"/>
        <w:spacing w:after="0"/>
        <w:jc w:val="both"/>
        <w:rPr>
          <w:color w:val="7030A0"/>
        </w:rPr>
      </w:pPr>
      <w:r>
        <w:rPr>
          <w:color w:val="000000"/>
        </w:rPr>
        <w:t xml:space="preserve">Test Cases are provided on individual tabs within the workbook.  </w:t>
      </w:r>
      <w:r w:rsidRPr="00360FE0">
        <w:rPr>
          <w:color w:val="000000"/>
        </w:rPr>
        <w:t>Each test case will consist of one or more Test Scripts (a.k.a. Test Procedures</w:t>
      </w:r>
      <w:r>
        <w:rPr>
          <w:color w:val="000000"/>
        </w:rPr>
        <w:t>) which will provide the tester</w:t>
      </w:r>
      <w:r w:rsidRPr="00360FE0">
        <w:rPr>
          <w:color w:val="000000"/>
        </w:rPr>
        <w:t xml:space="preserve"> with step by step instructions on how to execute the functionality.  </w:t>
      </w:r>
      <w:r w:rsidRPr="00D670DD">
        <w:rPr>
          <w:color w:val="7030A0"/>
        </w:rPr>
        <w:t xml:space="preserve"> </w:t>
      </w:r>
    </w:p>
    <w:p w:rsidR="005D3BB2" w:rsidRDefault="00E22CB9" w:rsidP="005D3BB2">
      <w:pPr>
        <w:autoSpaceDE w:val="0"/>
        <w:autoSpaceDN w:val="0"/>
        <w:adjustRightInd w:val="0"/>
        <w:spacing w:after="0"/>
        <w:jc w:val="both"/>
      </w:pPr>
      <w:r>
        <w:rPr>
          <w:noProof/>
          <w:color w:val="000000"/>
          <w:lang w:bidi="ar-SA"/>
        </w:rPr>
        <mc:AlternateContent>
          <mc:Choice Requires="wps">
            <w:drawing>
              <wp:anchor distT="0" distB="0" distL="114300" distR="114300" simplePos="0" relativeHeight="251656192" behindDoc="0" locked="0" layoutInCell="1" allowOverlap="1">
                <wp:simplePos x="0" y="0"/>
                <wp:positionH relativeFrom="column">
                  <wp:posOffset>-31750</wp:posOffset>
                </wp:positionH>
                <wp:positionV relativeFrom="paragraph">
                  <wp:posOffset>2517775</wp:posOffset>
                </wp:positionV>
                <wp:extent cx="159026" cy="135172"/>
                <wp:effectExtent l="0" t="0" r="12700" b="17780"/>
                <wp:wrapNone/>
                <wp:docPr id="9"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26" cy="135172"/>
                        </a:xfrm>
                        <a:prstGeom prst="ellipse">
                          <a:avLst/>
                        </a:prstGeom>
                        <a:solidFill>
                          <a:srgbClr val="FF0000">
                            <a:alpha val="0"/>
                          </a:srgbClr>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0D0EE8" id="Oval 4" o:spid="_x0000_s1026" style="position:absolute;margin-left:-2.5pt;margin-top:198.25pt;width:12.5pt;height:10.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" fillcolor="red" strokecolor="red">
                <v:fill opacity="0"/>
              </v:oval>
            </w:pict>
          </mc:Fallback>
        </mc:AlternateContent>
      </w:r>
      <w:r w:rsidR="00C13A5B">
        <w:rPr>
          <w:noProof/>
          <w:lang w:bidi="ar-SA"/>
        </w:rPr>
        <w:drawing>
          <wp:inline distT="0" distB="0" distL="0" distR="0" wp14:anchorId="3565C553" wp14:editId="09708117">
            <wp:extent cx="5943600" cy="36944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94430"/>
                    </a:xfrm>
                    <a:prstGeom prst="rect">
                      <a:avLst/>
                    </a:prstGeom>
                  </pic:spPr>
                </pic:pic>
              </a:graphicData>
            </a:graphic>
          </wp:inline>
        </w:drawing>
      </w:r>
    </w:p>
    <w:p w:rsidR="005D3BB2" w:rsidRDefault="005D3BB2" w:rsidP="00BB3DCB">
      <w:pPr>
        <w:pStyle w:val="Caption"/>
        <w:jc w:val="both"/>
        <w:rPr>
          <w:color w:val="7030A0"/>
        </w:rPr>
      </w:pPr>
      <w:r>
        <w:t xml:space="preserve">Figure </w:t>
      </w:r>
      <w:fldSimple w:instr=" SEQ Figure \* ARABIC ">
        <w:r w:rsidR="006E76C8">
          <w:rPr>
            <w:noProof/>
          </w:rPr>
          <w:t>7</w:t>
        </w:r>
      </w:fldSimple>
      <w:r>
        <w:t xml:space="preserve"> – Sample Test Case</w:t>
      </w:r>
    </w:p>
    <w:p w:rsidR="005D3BB2" w:rsidRPr="006417C5" w:rsidRDefault="005D3BB2" w:rsidP="005D3BB2">
      <w:pPr>
        <w:autoSpaceDE w:val="0"/>
        <w:autoSpaceDN w:val="0"/>
        <w:adjustRightInd w:val="0"/>
        <w:spacing w:after="0"/>
        <w:ind w:hanging="90"/>
        <w:jc w:val="both"/>
        <w:rPr>
          <w:color w:val="000000"/>
        </w:rPr>
      </w:pPr>
      <w:r>
        <w:rPr>
          <w:color w:val="000000"/>
        </w:rPr>
        <w:t>Referencing the figure above, the t</w:t>
      </w:r>
      <w:r w:rsidRPr="006417C5">
        <w:rPr>
          <w:color w:val="000000"/>
        </w:rPr>
        <w:t>est scripts will include the following information</w:t>
      </w:r>
      <w:r>
        <w:rPr>
          <w:color w:val="000000"/>
        </w:rPr>
        <w:t xml:space="preserve"> (from left to right)</w:t>
      </w:r>
      <w:r w:rsidRPr="006417C5">
        <w:rPr>
          <w:color w:val="000000"/>
        </w:rPr>
        <w:t>:</w:t>
      </w:r>
    </w:p>
    <w:p w:rsidR="005D3BB2" w:rsidRPr="006417C5" w:rsidRDefault="005D3BB2" w:rsidP="005A0C91">
      <w:pPr>
        <w:pStyle w:val="ListParagraph"/>
        <w:numPr>
          <w:ilvl w:val="1"/>
          <w:numId w:val="2"/>
        </w:numPr>
        <w:autoSpaceDE w:val="0"/>
        <w:autoSpaceDN w:val="0"/>
        <w:adjustRightInd w:val="0"/>
        <w:spacing w:before="0" w:after="0" w:line="240" w:lineRule="auto"/>
        <w:jc w:val="both"/>
        <w:rPr>
          <w:color w:val="000000"/>
        </w:rPr>
      </w:pPr>
      <w:r w:rsidRPr="006417C5">
        <w:rPr>
          <w:color w:val="000000"/>
        </w:rPr>
        <w:t>Priority – The priority (Critical, Major, Minor) is derived from the priority of the functional requirement(s) it supports.</w:t>
      </w:r>
    </w:p>
    <w:p w:rsidR="005D3BB2" w:rsidRPr="006417C5" w:rsidRDefault="005D3BB2" w:rsidP="005A0C91">
      <w:pPr>
        <w:pStyle w:val="ListParagraph"/>
        <w:numPr>
          <w:ilvl w:val="1"/>
          <w:numId w:val="2"/>
        </w:numPr>
        <w:autoSpaceDE w:val="0"/>
        <w:autoSpaceDN w:val="0"/>
        <w:adjustRightInd w:val="0"/>
        <w:spacing w:before="0" w:after="0" w:line="240" w:lineRule="auto"/>
        <w:jc w:val="both"/>
        <w:rPr>
          <w:color w:val="000000"/>
        </w:rPr>
      </w:pPr>
      <w:r w:rsidRPr="006417C5">
        <w:rPr>
          <w:color w:val="000000"/>
        </w:rPr>
        <w:t>CVT Number – An assigned number used to manage CVT Scripts</w:t>
      </w:r>
    </w:p>
    <w:p w:rsidR="005D3BB2" w:rsidRPr="006417C5" w:rsidRDefault="005D3BB2" w:rsidP="005A0C91">
      <w:pPr>
        <w:pStyle w:val="ListParagraph"/>
        <w:numPr>
          <w:ilvl w:val="1"/>
          <w:numId w:val="2"/>
        </w:numPr>
        <w:autoSpaceDE w:val="0"/>
        <w:autoSpaceDN w:val="0"/>
        <w:adjustRightInd w:val="0"/>
        <w:spacing w:before="0" w:after="0" w:line="240" w:lineRule="auto"/>
        <w:jc w:val="both"/>
        <w:rPr>
          <w:color w:val="000000"/>
        </w:rPr>
      </w:pPr>
      <w:r w:rsidRPr="006417C5">
        <w:rPr>
          <w:color w:val="000000"/>
        </w:rPr>
        <w:t>CVT Title – A descriptor to identify functionality supported</w:t>
      </w:r>
    </w:p>
    <w:p w:rsidR="005D3BB2" w:rsidRPr="006417C5" w:rsidRDefault="005D3BB2" w:rsidP="005A0C91">
      <w:pPr>
        <w:pStyle w:val="ListParagraph"/>
        <w:numPr>
          <w:ilvl w:val="1"/>
          <w:numId w:val="2"/>
        </w:numPr>
        <w:autoSpaceDE w:val="0"/>
        <w:autoSpaceDN w:val="0"/>
        <w:adjustRightInd w:val="0"/>
        <w:spacing w:before="0" w:after="0" w:line="240" w:lineRule="auto"/>
        <w:jc w:val="both"/>
        <w:rPr>
          <w:color w:val="000000"/>
        </w:rPr>
      </w:pPr>
      <w:r w:rsidRPr="006417C5">
        <w:rPr>
          <w:color w:val="000000"/>
        </w:rPr>
        <w:t>CVT Status – Identifies test status (IP-1, IP-2, IP-3)</w:t>
      </w:r>
    </w:p>
    <w:p w:rsidR="005D3BB2" w:rsidRPr="006417C5" w:rsidRDefault="005D3BB2" w:rsidP="005A0C91">
      <w:pPr>
        <w:pStyle w:val="ListParagraph"/>
        <w:numPr>
          <w:ilvl w:val="1"/>
          <w:numId w:val="2"/>
        </w:numPr>
        <w:autoSpaceDE w:val="0"/>
        <w:autoSpaceDN w:val="0"/>
        <w:adjustRightInd w:val="0"/>
        <w:spacing w:before="0" w:after="0" w:line="240" w:lineRule="auto"/>
        <w:jc w:val="both"/>
        <w:rPr>
          <w:color w:val="000000"/>
        </w:rPr>
      </w:pPr>
      <w:r w:rsidRPr="006417C5">
        <w:rPr>
          <w:color w:val="000000"/>
        </w:rPr>
        <w:t>Test Status – Identifies if the test script is ready to test or not ready to test.  Testers should only execute tests that are in a “Ready to Test</w:t>
      </w:r>
      <w:r w:rsidR="00C23ED4">
        <w:rPr>
          <w:color w:val="000000"/>
        </w:rPr>
        <w:t>”</w:t>
      </w:r>
      <w:r w:rsidRPr="006417C5">
        <w:rPr>
          <w:color w:val="000000"/>
        </w:rPr>
        <w:t xml:space="preserve"> Status</w:t>
      </w:r>
      <w:r w:rsidR="00C23ED4">
        <w:rPr>
          <w:color w:val="000000"/>
        </w:rPr>
        <w:t>.</w:t>
      </w:r>
    </w:p>
    <w:p w:rsidR="005D3BB2" w:rsidRPr="006417C5" w:rsidRDefault="005D3BB2" w:rsidP="005A0C91">
      <w:pPr>
        <w:pStyle w:val="ListParagraph"/>
        <w:numPr>
          <w:ilvl w:val="1"/>
          <w:numId w:val="2"/>
        </w:numPr>
        <w:autoSpaceDE w:val="0"/>
        <w:autoSpaceDN w:val="0"/>
        <w:adjustRightInd w:val="0"/>
        <w:spacing w:before="0" w:after="0" w:line="240" w:lineRule="auto"/>
        <w:jc w:val="both"/>
        <w:rPr>
          <w:color w:val="000000"/>
        </w:rPr>
      </w:pPr>
      <w:r w:rsidRPr="006417C5">
        <w:rPr>
          <w:color w:val="000000"/>
        </w:rPr>
        <w:t>Script Status – This is a calculated value based on results entered at a step by step level as described below.</w:t>
      </w:r>
    </w:p>
    <w:p w:rsidR="005D3BB2" w:rsidRPr="006417C5" w:rsidRDefault="005D3BB2" w:rsidP="005A0C91">
      <w:pPr>
        <w:pStyle w:val="ListParagraph"/>
        <w:numPr>
          <w:ilvl w:val="1"/>
          <w:numId w:val="2"/>
        </w:numPr>
        <w:autoSpaceDE w:val="0"/>
        <w:autoSpaceDN w:val="0"/>
        <w:adjustRightInd w:val="0"/>
        <w:spacing w:before="0" w:after="0" w:line="240" w:lineRule="auto"/>
        <w:jc w:val="both"/>
        <w:rPr>
          <w:color w:val="000000"/>
        </w:rPr>
      </w:pPr>
      <w:r w:rsidRPr="006417C5">
        <w:rPr>
          <w:color w:val="000000"/>
        </w:rPr>
        <w:t>Pass – A count of the number of steps within the CV Test Script that had a “Pass” status</w:t>
      </w:r>
    </w:p>
    <w:p w:rsidR="005D3BB2" w:rsidRPr="006417C5" w:rsidRDefault="00C23ED4" w:rsidP="005A0C91">
      <w:pPr>
        <w:pStyle w:val="ListParagraph"/>
        <w:numPr>
          <w:ilvl w:val="1"/>
          <w:numId w:val="2"/>
        </w:numPr>
        <w:autoSpaceDE w:val="0"/>
        <w:autoSpaceDN w:val="0"/>
        <w:adjustRightInd w:val="0"/>
        <w:spacing w:before="0" w:after="0" w:line="240" w:lineRule="auto"/>
        <w:jc w:val="both"/>
        <w:rPr>
          <w:color w:val="000000"/>
        </w:rPr>
      </w:pPr>
      <w:r>
        <w:rPr>
          <w:color w:val="000000"/>
        </w:rPr>
        <w:t>Fail</w:t>
      </w:r>
      <w:r w:rsidR="005D3BB2" w:rsidRPr="006417C5">
        <w:rPr>
          <w:color w:val="000000"/>
        </w:rPr>
        <w:t xml:space="preserve"> – A count of the number of steps within the CV Test Script that had a “Work Stoppage”</w:t>
      </w:r>
    </w:p>
    <w:p w:rsidR="005D3BB2" w:rsidRPr="006417C5" w:rsidRDefault="00C23ED4" w:rsidP="005A0C91">
      <w:pPr>
        <w:pStyle w:val="ListParagraph"/>
        <w:numPr>
          <w:ilvl w:val="1"/>
          <w:numId w:val="2"/>
        </w:numPr>
        <w:autoSpaceDE w:val="0"/>
        <w:autoSpaceDN w:val="0"/>
        <w:adjustRightInd w:val="0"/>
        <w:spacing w:before="0" w:after="0" w:line="240" w:lineRule="auto"/>
        <w:jc w:val="both"/>
        <w:rPr>
          <w:color w:val="000000"/>
        </w:rPr>
      </w:pPr>
      <w:r>
        <w:rPr>
          <w:color w:val="000000"/>
        </w:rPr>
        <w:t>Acceptable</w:t>
      </w:r>
      <w:r w:rsidR="005D3BB2" w:rsidRPr="006417C5">
        <w:rPr>
          <w:color w:val="000000"/>
        </w:rPr>
        <w:t xml:space="preserve"> - A count of the number of steps within the CV Test Script that in which the tester(s) reported a concern.  The concern did not halt testing, the tester could continue to the next step.</w:t>
      </w:r>
    </w:p>
    <w:p w:rsidR="005D3BB2" w:rsidRPr="006417C5" w:rsidRDefault="005D3BB2" w:rsidP="005A0C91">
      <w:pPr>
        <w:pStyle w:val="ListParagraph"/>
        <w:numPr>
          <w:ilvl w:val="1"/>
          <w:numId w:val="2"/>
        </w:numPr>
        <w:autoSpaceDE w:val="0"/>
        <w:autoSpaceDN w:val="0"/>
        <w:adjustRightInd w:val="0"/>
        <w:spacing w:before="0" w:after="0" w:line="240" w:lineRule="auto"/>
        <w:jc w:val="both"/>
        <w:rPr>
          <w:color w:val="000000"/>
        </w:rPr>
      </w:pPr>
      <w:r w:rsidRPr="006417C5">
        <w:rPr>
          <w:color w:val="000000"/>
        </w:rPr>
        <w:t>Comment – A count of the number of comments provided by</w:t>
      </w:r>
      <w:r w:rsidR="00C23ED4">
        <w:rPr>
          <w:color w:val="000000"/>
        </w:rPr>
        <w:t xml:space="preserve"> the tester for the test script</w:t>
      </w:r>
    </w:p>
    <w:p w:rsidR="005D3BB2" w:rsidRPr="00516982" w:rsidRDefault="005D3BB2" w:rsidP="005D3BB2">
      <w:pPr>
        <w:autoSpaceDE w:val="0"/>
        <w:autoSpaceDN w:val="0"/>
        <w:adjustRightInd w:val="0"/>
        <w:spacing w:before="0" w:after="0" w:line="240" w:lineRule="auto"/>
        <w:jc w:val="both"/>
        <w:rPr>
          <w:color w:val="000000"/>
        </w:rPr>
      </w:pPr>
    </w:p>
    <w:p w:rsidR="005D3BB2" w:rsidRPr="00516982" w:rsidRDefault="005D3BB2" w:rsidP="005D3BB2">
      <w:pPr>
        <w:autoSpaceDE w:val="0"/>
        <w:autoSpaceDN w:val="0"/>
        <w:adjustRightInd w:val="0"/>
        <w:spacing w:before="0" w:after="0" w:line="240" w:lineRule="auto"/>
        <w:jc w:val="both"/>
        <w:rPr>
          <w:color w:val="000000"/>
        </w:rPr>
      </w:pPr>
      <w:r w:rsidRPr="00516982">
        <w:rPr>
          <w:color w:val="000000"/>
        </w:rPr>
        <w:t xml:space="preserve">To access the test script steps, click on the [+] symbol. </w:t>
      </w:r>
    </w:p>
    <w:p w:rsidR="005D3BB2" w:rsidRPr="006417C5" w:rsidRDefault="005D3BB2" w:rsidP="005D3BB2">
      <w:pPr>
        <w:autoSpaceDE w:val="0"/>
        <w:autoSpaceDN w:val="0"/>
        <w:adjustRightInd w:val="0"/>
        <w:spacing w:after="0"/>
        <w:jc w:val="both"/>
        <w:rPr>
          <w:color w:val="000000"/>
        </w:rPr>
      </w:pPr>
      <w:r w:rsidRPr="006417C5">
        <w:rPr>
          <w:color w:val="000000"/>
        </w:rPr>
        <w:t>Once opened, the test should follow the step by step instructions provided</w:t>
      </w:r>
      <w:r w:rsidR="00A73A18">
        <w:rPr>
          <w:color w:val="000000"/>
        </w:rPr>
        <w:t>,</w:t>
      </w:r>
      <w:r w:rsidRPr="006417C5">
        <w:rPr>
          <w:color w:val="000000"/>
        </w:rPr>
        <w:t xml:space="preserve"> documenting results as follows:</w:t>
      </w:r>
    </w:p>
    <w:p w:rsidR="005D3BB2" w:rsidRPr="006417C5" w:rsidRDefault="005D3BB2" w:rsidP="005A0C91">
      <w:pPr>
        <w:pStyle w:val="ListParagraph"/>
        <w:numPr>
          <w:ilvl w:val="0"/>
          <w:numId w:val="4"/>
        </w:numPr>
        <w:autoSpaceDE w:val="0"/>
        <w:autoSpaceDN w:val="0"/>
        <w:adjustRightInd w:val="0"/>
        <w:spacing w:before="0" w:after="0" w:line="240" w:lineRule="auto"/>
        <w:jc w:val="both"/>
        <w:rPr>
          <w:color w:val="000000"/>
        </w:rPr>
      </w:pPr>
      <w:r w:rsidRPr="006417C5">
        <w:rPr>
          <w:color w:val="000000"/>
        </w:rPr>
        <w:t xml:space="preserve">Record successful completion of steps in the </w:t>
      </w:r>
      <w:r w:rsidR="00A73A18">
        <w:rPr>
          <w:color w:val="000000"/>
        </w:rPr>
        <w:t>“P</w:t>
      </w:r>
      <w:r w:rsidRPr="006417C5">
        <w:rPr>
          <w:color w:val="000000"/>
        </w:rPr>
        <w:t>ass</w:t>
      </w:r>
      <w:r w:rsidR="00A73A18">
        <w:rPr>
          <w:color w:val="000000"/>
        </w:rPr>
        <w:t>”</w:t>
      </w:r>
      <w:r w:rsidRPr="006417C5">
        <w:rPr>
          <w:color w:val="000000"/>
        </w:rPr>
        <w:t xml:space="preserve"> column</w:t>
      </w:r>
      <w:r w:rsidR="00A73A18">
        <w:rPr>
          <w:color w:val="000000"/>
        </w:rPr>
        <w:t>.</w:t>
      </w:r>
    </w:p>
    <w:p w:rsidR="005D3BB2" w:rsidRPr="006417C5" w:rsidRDefault="005D3BB2" w:rsidP="005A0C91">
      <w:pPr>
        <w:pStyle w:val="ListParagraph"/>
        <w:numPr>
          <w:ilvl w:val="0"/>
          <w:numId w:val="4"/>
        </w:numPr>
        <w:autoSpaceDE w:val="0"/>
        <w:autoSpaceDN w:val="0"/>
        <w:adjustRightInd w:val="0"/>
        <w:spacing w:before="0" w:after="0" w:line="240" w:lineRule="auto"/>
        <w:rPr>
          <w:color w:val="000000"/>
        </w:rPr>
      </w:pPr>
      <w:r w:rsidRPr="006417C5">
        <w:rPr>
          <w:color w:val="000000"/>
        </w:rPr>
        <w:t>If you are unable to complete a step, record it in the “</w:t>
      </w:r>
      <w:r w:rsidR="00C23ED4">
        <w:rPr>
          <w:color w:val="000000"/>
        </w:rPr>
        <w:t>Fail</w:t>
      </w:r>
      <w:r w:rsidRPr="006417C5">
        <w:rPr>
          <w:color w:val="000000"/>
        </w:rPr>
        <w:t>” column</w:t>
      </w:r>
      <w:r w:rsidR="00A73A18">
        <w:rPr>
          <w:color w:val="000000"/>
        </w:rPr>
        <w:t>.</w:t>
      </w:r>
    </w:p>
    <w:p w:rsidR="005D3BB2" w:rsidRPr="006417C5" w:rsidRDefault="005D3BB2" w:rsidP="005A0C91">
      <w:pPr>
        <w:pStyle w:val="ListParagraph"/>
        <w:numPr>
          <w:ilvl w:val="0"/>
          <w:numId w:val="4"/>
        </w:numPr>
        <w:autoSpaceDE w:val="0"/>
        <w:autoSpaceDN w:val="0"/>
        <w:adjustRightInd w:val="0"/>
        <w:spacing w:before="0" w:after="0" w:line="240" w:lineRule="auto"/>
        <w:rPr>
          <w:color w:val="000000"/>
        </w:rPr>
      </w:pPr>
      <w:r w:rsidRPr="006417C5">
        <w:rPr>
          <w:color w:val="000000"/>
        </w:rPr>
        <w:lastRenderedPageBreak/>
        <w:t>All other instances should be recorded in the “</w:t>
      </w:r>
      <w:r w:rsidR="00C23ED4">
        <w:rPr>
          <w:color w:val="000000"/>
        </w:rPr>
        <w:t>Accept</w:t>
      </w:r>
      <w:r w:rsidRPr="006417C5">
        <w:rPr>
          <w:color w:val="000000"/>
        </w:rPr>
        <w:t>” column</w:t>
      </w:r>
      <w:r w:rsidR="00A73A18">
        <w:rPr>
          <w:color w:val="000000"/>
        </w:rPr>
        <w:t>.</w:t>
      </w:r>
    </w:p>
    <w:p w:rsidR="005D3BB2" w:rsidRDefault="005D3BB2" w:rsidP="005A0C91">
      <w:pPr>
        <w:pStyle w:val="ListParagraph"/>
        <w:numPr>
          <w:ilvl w:val="0"/>
          <w:numId w:val="4"/>
        </w:numPr>
        <w:autoSpaceDE w:val="0"/>
        <w:autoSpaceDN w:val="0"/>
        <w:adjustRightInd w:val="0"/>
        <w:spacing w:before="0" w:after="0" w:line="240" w:lineRule="auto"/>
        <w:rPr>
          <w:color w:val="000000"/>
        </w:rPr>
      </w:pPr>
      <w:r w:rsidRPr="006417C5">
        <w:rPr>
          <w:color w:val="000000"/>
        </w:rPr>
        <w:t>A comment should be provided for all items that do not pass.</w:t>
      </w:r>
      <w:r w:rsidRPr="006417C5">
        <w:rPr>
          <w:color w:val="000000"/>
        </w:rPr>
        <w:br/>
        <w:t xml:space="preserve"> </w:t>
      </w:r>
    </w:p>
    <w:p w:rsidR="006E76C8" w:rsidRPr="006417C5" w:rsidRDefault="00CC730D" w:rsidP="006E76C8">
      <w:pPr>
        <w:pStyle w:val="ListParagraph"/>
        <w:autoSpaceDE w:val="0"/>
        <w:autoSpaceDN w:val="0"/>
        <w:adjustRightInd w:val="0"/>
        <w:spacing w:before="0" w:after="0" w:line="240" w:lineRule="auto"/>
        <w:ind w:left="0"/>
        <w:rPr>
          <w:color w:val="000000"/>
        </w:rPr>
      </w:pPr>
      <w:r>
        <w:rPr>
          <w:noProof/>
          <w:lang w:bidi="ar-SA"/>
        </w:rPr>
        <w:drawing>
          <wp:inline distT="0" distB="0" distL="0" distR="0" wp14:anchorId="4AE0B870" wp14:editId="3FC3EE21">
            <wp:extent cx="5943600" cy="1791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91335"/>
                    </a:xfrm>
                    <a:prstGeom prst="rect">
                      <a:avLst/>
                    </a:prstGeom>
                  </pic:spPr>
                </pic:pic>
              </a:graphicData>
            </a:graphic>
          </wp:inline>
        </w:drawing>
      </w:r>
    </w:p>
    <w:p w:rsidR="005D3BB2" w:rsidRDefault="005D3BB2" w:rsidP="005D3BB2">
      <w:pPr>
        <w:pStyle w:val="Heading3"/>
      </w:pPr>
      <w:bookmarkStart w:id="19" w:name="_Toc393977120"/>
      <w:r>
        <w:t>4.2.8</w:t>
      </w:r>
      <w:r w:rsidR="00A73A18">
        <w:t xml:space="preserve"> </w:t>
      </w:r>
      <w:r w:rsidRPr="006417C5">
        <w:t>Comments Tab</w:t>
      </w:r>
      <w:bookmarkEnd w:id="19"/>
    </w:p>
    <w:p w:rsidR="005D3BB2" w:rsidRPr="006417C5" w:rsidRDefault="005D3BB2" w:rsidP="005D3BB2">
      <w:pPr>
        <w:autoSpaceDE w:val="0"/>
        <w:autoSpaceDN w:val="0"/>
        <w:adjustRightInd w:val="0"/>
        <w:jc w:val="both"/>
        <w:rPr>
          <w:color w:val="000000"/>
        </w:rPr>
      </w:pPr>
      <w:r>
        <w:rPr>
          <w:color w:val="000000"/>
        </w:rPr>
        <w:t>The comments tab is a repository of test comments r</w:t>
      </w:r>
      <w:r w:rsidR="00002D2B">
        <w:rPr>
          <w:color w:val="000000"/>
        </w:rPr>
        <w:t xml:space="preserve">eported during test execution. </w:t>
      </w:r>
      <w:r>
        <w:rPr>
          <w:color w:val="000000"/>
        </w:rPr>
        <w:t xml:space="preserve">Filtering capabilities are available for analysis. </w:t>
      </w:r>
    </w:p>
    <w:p w:rsidR="005D3BB2" w:rsidRDefault="005D3BB2" w:rsidP="005D3BB2">
      <w:pPr>
        <w:pStyle w:val="Heading2"/>
      </w:pPr>
      <w:bookmarkStart w:id="20" w:name="_Toc393977121"/>
      <w:r>
        <w:t>4.3 Evaluating Test Results</w:t>
      </w:r>
      <w:bookmarkEnd w:id="20"/>
    </w:p>
    <w:p w:rsidR="005D3BB2" w:rsidRDefault="005D3BB2" w:rsidP="005D3BB2">
      <w:r>
        <w:t>The Excel file containing the tests for the web application will automatically summarize findings.  As described above, the CVT Master file contains a list of all test cases included within the file.  The test cases are assigned a pass or fail status as follows:</w:t>
      </w:r>
    </w:p>
    <w:p w:rsidR="005D3BB2" w:rsidRDefault="005D3BB2" w:rsidP="005D3BB2">
      <w:r>
        <w:t>Fail (F) – A work stoppage was encountered while attempting to complete the steps in the test case.</w:t>
      </w:r>
    </w:p>
    <w:p w:rsidR="005D3BB2" w:rsidRDefault="005D3BB2" w:rsidP="005D3BB2">
      <w:r>
        <w:t>Acceptable (A) – The tester encountered a problem or an area for improvement but was able to progress to the next step in the test case.</w:t>
      </w:r>
    </w:p>
    <w:p w:rsidR="005D3BB2" w:rsidRDefault="005D3BB2" w:rsidP="005D3BB2">
      <w:r>
        <w:t>Pass (P) – The tester completed steps satisfactorily and did not encounter any work stoppages or other areas for improvement.</w:t>
      </w:r>
    </w:p>
    <w:p w:rsidR="005D3BB2" w:rsidRDefault="00952827" w:rsidP="005D3BB2">
      <w:pPr>
        <w:pStyle w:val="Heading2"/>
      </w:pPr>
      <w:bookmarkStart w:id="21" w:name="_Toc393977122"/>
      <w:r>
        <w:t xml:space="preserve">4.4 </w:t>
      </w:r>
      <w:r w:rsidR="005D3BB2">
        <w:t>Submitting test results</w:t>
      </w:r>
      <w:bookmarkEnd w:id="21"/>
    </w:p>
    <w:p w:rsidR="005D3BB2" w:rsidRDefault="005D3BB2" w:rsidP="005D3BB2">
      <w:r>
        <w:t>To submit test results, save the file and send to the test director</w:t>
      </w:r>
      <w:r w:rsidR="00644A69">
        <w:t xml:space="preserve"> and </w:t>
      </w:r>
      <w:hyperlink r:id="rId20" w:history="1">
        <w:r w:rsidR="00644A69" w:rsidRPr="00784BD2">
          <w:rPr>
            <w:rStyle w:val="Hyperlink"/>
          </w:rPr>
          <w:t>cvt.support@infintech.com</w:t>
        </w:r>
      </w:hyperlink>
      <w:r w:rsidR="00644A69">
        <w:t xml:space="preserve">  </w:t>
      </w:r>
      <w:r>
        <w:t xml:space="preserve">to review and compile results.  </w:t>
      </w:r>
    </w:p>
    <w:p w:rsidR="005D3BB2" w:rsidRDefault="005D3BB2" w:rsidP="005D3BB2">
      <w:r>
        <w:t xml:space="preserve">As described in the </w:t>
      </w:r>
      <w:r w:rsidRPr="006417C5">
        <w:rPr>
          <w:u w:val="single"/>
        </w:rPr>
        <w:t>CVT Process Guide</w:t>
      </w:r>
      <w:r w:rsidRPr="00360FE0">
        <w:t xml:space="preserve">, </w:t>
      </w:r>
      <w:r>
        <w:t xml:space="preserve">business rules determine progression to the subsequent IP phase.  </w:t>
      </w:r>
    </w:p>
    <w:p w:rsidR="0087470D" w:rsidRDefault="0087470D" w:rsidP="005D3BB2">
      <w:pPr>
        <w:pStyle w:val="Heading1"/>
      </w:pPr>
    </w:p>
    <w:p w:rsidR="005D3BB2" w:rsidRDefault="005D3BB2" w:rsidP="005D3BB2">
      <w:pPr>
        <w:pStyle w:val="Heading1"/>
      </w:pPr>
      <w:bookmarkStart w:id="22" w:name="_Toc393977123"/>
      <w:r>
        <w:t>5.0 Requirements Traceability</w:t>
      </w:r>
      <w:bookmarkEnd w:id="22"/>
    </w:p>
    <w:p w:rsidR="005D3BB2" w:rsidRDefault="005D3BB2" w:rsidP="005D3BB2">
      <w:r>
        <w:t>Requirements Traceability is described in section 4.2.5 above.</w:t>
      </w:r>
    </w:p>
    <w:p w:rsidR="00EF65B0" w:rsidRDefault="00EF65B0" w:rsidP="005D3BB2">
      <w:pPr>
        <w:pStyle w:val="Heading1"/>
      </w:pPr>
    </w:p>
    <w:p w:rsidR="005D3BB2" w:rsidRPr="003070D1" w:rsidRDefault="005D3BB2" w:rsidP="005D3BB2">
      <w:pPr>
        <w:pStyle w:val="Heading1"/>
        <w:rPr>
          <w:color w:val="auto"/>
        </w:rPr>
      </w:pPr>
      <w:bookmarkStart w:id="23" w:name="_Toc393977124"/>
      <w:r>
        <w:lastRenderedPageBreak/>
        <w:t>6.0</w:t>
      </w:r>
      <w:r w:rsidR="009804C1">
        <w:t xml:space="preserve"> </w:t>
      </w:r>
      <w:r>
        <w:t>Notes</w:t>
      </w:r>
      <w:bookmarkEnd w:id="23"/>
    </w:p>
    <w:p w:rsidR="005D3BB2" w:rsidRPr="00002D2B" w:rsidRDefault="0087470D" w:rsidP="005D3BB2">
      <w:pPr>
        <w:autoSpaceDE w:val="0"/>
        <w:autoSpaceDN w:val="0"/>
        <w:adjustRightInd w:val="0"/>
        <w:spacing w:after="0"/>
      </w:pPr>
      <w:r w:rsidRPr="00002D2B">
        <w:t>N/A</w:t>
      </w:r>
    </w:p>
    <w:p w:rsidR="005D3BB2" w:rsidRDefault="005D3BB2" w:rsidP="005D3BB2">
      <w:pPr>
        <w:pStyle w:val="Heading2"/>
      </w:pPr>
      <w:bookmarkStart w:id="24" w:name="_Toc393977125"/>
      <w:r>
        <w:t>Acronyms and Abbreviations</w:t>
      </w:r>
      <w:bookmarkEnd w:id="24"/>
    </w:p>
    <w:p w:rsidR="005D3BB2" w:rsidRDefault="005D3BB2" w:rsidP="005D3BB2">
      <w:r>
        <w:t>A – Acceptable</w:t>
      </w:r>
    </w:p>
    <w:p w:rsidR="005D3BB2" w:rsidRDefault="005D3BB2" w:rsidP="005D3BB2">
      <w:r>
        <w:t>C</w:t>
      </w:r>
      <w:r w:rsidR="00E15ACD">
        <w:t>VT – Customer Validation Test/ Testing</w:t>
      </w:r>
    </w:p>
    <w:p w:rsidR="005D3BB2" w:rsidRDefault="005D3BB2" w:rsidP="005D3BB2">
      <w:r>
        <w:t>DNT – Do Not Test</w:t>
      </w:r>
    </w:p>
    <w:p w:rsidR="005D3BB2" w:rsidRDefault="005D3BB2" w:rsidP="005D3BB2">
      <w:r>
        <w:t>F</w:t>
      </w:r>
      <w:r w:rsidR="009804C1">
        <w:t xml:space="preserve"> – </w:t>
      </w:r>
      <w:r>
        <w:t>Fail</w:t>
      </w:r>
      <w:r w:rsidR="009804C1">
        <w:t xml:space="preserve"> </w:t>
      </w:r>
    </w:p>
    <w:p w:rsidR="005D3BB2" w:rsidRDefault="005D3BB2" w:rsidP="005D3BB2">
      <w:r>
        <w:t>IP – In Progress, generally denotes a phase of testing</w:t>
      </w:r>
    </w:p>
    <w:p w:rsidR="005D3BB2" w:rsidRDefault="005D3BB2" w:rsidP="005D3BB2">
      <w:r>
        <w:t>NT – Not Tested</w:t>
      </w:r>
    </w:p>
    <w:p w:rsidR="005D3BB2" w:rsidRDefault="009804C1" w:rsidP="005D3BB2">
      <w:r>
        <w:t xml:space="preserve">P – </w:t>
      </w:r>
      <w:r w:rsidR="005D3BB2">
        <w:t>Pass</w:t>
      </w:r>
      <w:r>
        <w:t xml:space="preserve"> </w:t>
      </w:r>
    </w:p>
    <w:p w:rsidR="005D3BB2" w:rsidRDefault="005D3BB2" w:rsidP="005D3BB2">
      <w:r>
        <w:t>RT – Ready to Test</w:t>
      </w:r>
    </w:p>
    <w:p w:rsidR="005D3BB2" w:rsidRDefault="005D3BB2" w:rsidP="005D3BB2">
      <w:r>
        <w:t>RTM – Requirements Traceability Matrix</w:t>
      </w:r>
    </w:p>
    <w:p w:rsidR="005D3BB2" w:rsidRDefault="005D3BB2" w:rsidP="005D3BB2">
      <w:r>
        <w:t>TC – Test Case</w:t>
      </w:r>
    </w:p>
    <w:p w:rsidR="00AD7D00" w:rsidRDefault="00002D2B">
      <w:r>
        <w:t>WT</w:t>
      </w:r>
      <w:r w:rsidR="005D3BB2">
        <w:t>S</w:t>
      </w:r>
      <w:r w:rsidR="009804C1">
        <w:t xml:space="preserve"> – </w:t>
      </w:r>
      <w:r w:rsidR="005D3BB2">
        <w:t>W</w:t>
      </w:r>
      <w:r>
        <w:t>orkload Tracking System</w:t>
      </w:r>
      <w:bookmarkStart w:id="25" w:name="_GoBack"/>
      <w:bookmarkEnd w:id="25"/>
    </w:p>
    <w:sectPr w:rsidR="00AD7D00" w:rsidSect="005A0C91">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969" w:rsidRDefault="007F2969" w:rsidP="00F64981">
      <w:pPr>
        <w:spacing w:after="0" w:line="240" w:lineRule="auto"/>
      </w:pPr>
      <w:r>
        <w:separator/>
      </w:r>
    </w:p>
  </w:endnote>
  <w:endnote w:type="continuationSeparator" w:id="0">
    <w:p w:rsidR="007F2969" w:rsidRDefault="007F2969" w:rsidP="00F64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969" w:rsidRDefault="007F2969" w:rsidP="00F64981">
      <w:pPr>
        <w:spacing w:after="0" w:line="240" w:lineRule="auto"/>
      </w:pPr>
      <w:r>
        <w:separator/>
      </w:r>
    </w:p>
  </w:footnote>
  <w:footnote w:type="continuationSeparator" w:id="0">
    <w:p w:rsidR="007F2969" w:rsidRDefault="007F2969" w:rsidP="00F649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6B0" w:rsidRDefault="00E22CB9">
    <w:pPr>
      <w:pStyle w:val="Header"/>
    </w:pPr>
    <w:r>
      <w:rPr>
        <w:noProof/>
        <w:lang w:bidi="ar-SA"/>
      </w:rPr>
      <w:drawing>
        <wp:anchor distT="0" distB="0" distL="114300" distR="114300" simplePos="0" relativeHeight="251657728" behindDoc="0" locked="0" layoutInCell="1" allowOverlap="1">
          <wp:simplePos x="0" y="0"/>
          <wp:positionH relativeFrom="column">
            <wp:posOffset>-919480</wp:posOffset>
          </wp:positionH>
          <wp:positionV relativeFrom="paragraph">
            <wp:posOffset>-473710</wp:posOffset>
          </wp:positionV>
          <wp:extent cx="7859395" cy="914400"/>
          <wp:effectExtent l="0" t="0" r="8255" b="0"/>
          <wp:wrapNone/>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939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6B0" w:rsidRDefault="00A606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F2D7B"/>
    <w:multiLevelType w:val="hybridMultilevel"/>
    <w:tmpl w:val="5B30C7DA"/>
    <w:lvl w:ilvl="0" w:tplc="6F36099C">
      <w:start w:val="1"/>
      <w:numFmt w:val="bullet"/>
      <w:pStyle w:val="PropBullets"/>
      <w:lvlText w:val=""/>
      <w:lvlJc w:val="left"/>
      <w:pPr>
        <w:ind w:left="630" w:hanging="360"/>
      </w:pPr>
      <w:rPr>
        <w:rFonts w:ascii="Wingdings" w:hAnsi="Wingdings" w:hint="default"/>
        <w:color w:val="000099"/>
        <w:sz w:val="24"/>
      </w:rPr>
    </w:lvl>
    <w:lvl w:ilvl="1" w:tplc="050E4452">
      <w:numFmt w:val="bullet"/>
      <w:lvlText w:val="•"/>
      <w:lvlJc w:val="left"/>
      <w:pPr>
        <w:ind w:left="1814" w:hanging="360"/>
      </w:pPr>
      <w:rPr>
        <w:rFonts w:ascii="Arial Narrow" w:eastAsia="Times New Roman" w:hAnsi="Arial Narrow" w:cs="Times New Roman" w:hint="default"/>
      </w:rPr>
    </w:lvl>
    <w:lvl w:ilvl="2" w:tplc="94FC2CE8">
      <w:start w:val="1"/>
      <w:numFmt w:val="bullet"/>
      <w:lvlText w:val=""/>
      <w:lvlJc w:val="left"/>
      <w:pPr>
        <w:ind w:left="2534" w:hanging="360"/>
      </w:pPr>
      <w:rPr>
        <w:rFonts w:ascii="Wingdings" w:hAnsi="Wingdings" w:hint="default"/>
      </w:rPr>
    </w:lvl>
    <w:lvl w:ilvl="3" w:tplc="3BD2329A" w:tentative="1">
      <w:start w:val="1"/>
      <w:numFmt w:val="bullet"/>
      <w:lvlText w:val=""/>
      <w:lvlJc w:val="left"/>
      <w:pPr>
        <w:ind w:left="3254" w:hanging="360"/>
      </w:pPr>
      <w:rPr>
        <w:rFonts w:ascii="Symbol" w:hAnsi="Symbol" w:hint="default"/>
      </w:rPr>
    </w:lvl>
    <w:lvl w:ilvl="4" w:tplc="ACC21BA2">
      <w:start w:val="1"/>
      <w:numFmt w:val="bullet"/>
      <w:lvlText w:val="o"/>
      <w:lvlJc w:val="left"/>
      <w:pPr>
        <w:ind w:left="3974" w:hanging="360"/>
      </w:pPr>
      <w:rPr>
        <w:rFonts w:ascii="Courier New" w:hAnsi="Courier New" w:cs="Courier New" w:hint="default"/>
      </w:rPr>
    </w:lvl>
    <w:lvl w:ilvl="5" w:tplc="7E2861A2" w:tentative="1">
      <w:start w:val="1"/>
      <w:numFmt w:val="bullet"/>
      <w:lvlText w:val=""/>
      <w:lvlJc w:val="left"/>
      <w:pPr>
        <w:ind w:left="4694" w:hanging="360"/>
      </w:pPr>
      <w:rPr>
        <w:rFonts w:ascii="Wingdings" w:hAnsi="Wingdings" w:hint="default"/>
      </w:rPr>
    </w:lvl>
    <w:lvl w:ilvl="6" w:tplc="F750416C" w:tentative="1">
      <w:start w:val="1"/>
      <w:numFmt w:val="bullet"/>
      <w:lvlText w:val=""/>
      <w:lvlJc w:val="left"/>
      <w:pPr>
        <w:ind w:left="5414" w:hanging="360"/>
      </w:pPr>
      <w:rPr>
        <w:rFonts w:ascii="Symbol" w:hAnsi="Symbol" w:hint="default"/>
      </w:rPr>
    </w:lvl>
    <w:lvl w:ilvl="7" w:tplc="17428ED4" w:tentative="1">
      <w:start w:val="1"/>
      <w:numFmt w:val="bullet"/>
      <w:lvlText w:val="o"/>
      <w:lvlJc w:val="left"/>
      <w:pPr>
        <w:ind w:left="6134" w:hanging="360"/>
      </w:pPr>
      <w:rPr>
        <w:rFonts w:ascii="Courier New" w:hAnsi="Courier New" w:cs="Courier New" w:hint="default"/>
      </w:rPr>
    </w:lvl>
    <w:lvl w:ilvl="8" w:tplc="CFE04302" w:tentative="1">
      <w:start w:val="1"/>
      <w:numFmt w:val="bullet"/>
      <w:lvlText w:val=""/>
      <w:lvlJc w:val="left"/>
      <w:pPr>
        <w:ind w:left="6854" w:hanging="360"/>
      </w:pPr>
      <w:rPr>
        <w:rFonts w:ascii="Wingdings" w:hAnsi="Wingdings" w:hint="default"/>
      </w:rPr>
    </w:lvl>
  </w:abstractNum>
  <w:abstractNum w:abstractNumId="1" w15:restartNumberingAfterBreak="0">
    <w:nsid w:val="1AAE4720"/>
    <w:multiLevelType w:val="multilevel"/>
    <w:tmpl w:val="34423CCA"/>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2995B21"/>
    <w:multiLevelType w:val="hybridMultilevel"/>
    <w:tmpl w:val="B6349C32"/>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3" w15:restartNumberingAfterBreak="0">
    <w:nsid w:val="34350887"/>
    <w:multiLevelType w:val="multilevel"/>
    <w:tmpl w:val="8A706F0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7F223BB"/>
    <w:multiLevelType w:val="hybridMultilevel"/>
    <w:tmpl w:val="DCCC3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56A9D"/>
    <w:multiLevelType w:val="hybridMultilevel"/>
    <w:tmpl w:val="B3B4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C84"/>
    <w:rsid w:val="00002D2B"/>
    <w:rsid w:val="00006802"/>
    <w:rsid w:val="00011208"/>
    <w:rsid w:val="00014965"/>
    <w:rsid w:val="00017FB0"/>
    <w:rsid w:val="00030947"/>
    <w:rsid w:val="00031567"/>
    <w:rsid w:val="00047A78"/>
    <w:rsid w:val="00050394"/>
    <w:rsid w:val="0005499C"/>
    <w:rsid w:val="00054A5D"/>
    <w:rsid w:val="000626FE"/>
    <w:rsid w:val="00065877"/>
    <w:rsid w:val="00067CB1"/>
    <w:rsid w:val="00071229"/>
    <w:rsid w:val="00073064"/>
    <w:rsid w:val="00074802"/>
    <w:rsid w:val="00076223"/>
    <w:rsid w:val="0008212A"/>
    <w:rsid w:val="00083264"/>
    <w:rsid w:val="000856DD"/>
    <w:rsid w:val="000913D8"/>
    <w:rsid w:val="000A1548"/>
    <w:rsid w:val="000A477E"/>
    <w:rsid w:val="000A6C0A"/>
    <w:rsid w:val="000A75AF"/>
    <w:rsid w:val="000B51F4"/>
    <w:rsid w:val="000B6D8F"/>
    <w:rsid w:val="000C4185"/>
    <w:rsid w:val="000C5486"/>
    <w:rsid w:val="000C5705"/>
    <w:rsid w:val="000C5843"/>
    <w:rsid w:val="000C6D50"/>
    <w:rsid w:val="000D5F2E"/>
    <w:rsid w:val="000D668C"/>
    <w:rsid w:val="000E3C74"/>
    <w:rsid w:val="000E5BF6"/>
    <w:rsid w:val="000E6A1E"/>
    <w:rsid w:val="000E6B7E"/>
    <w:rsid w:val="000F2D19"/>
    <w:rsid w:val="000F4046"/>
    <w:rsid w:val="000F6F04"/>
    <w:rsid w:val="0011183B"/>
    <w:rsid w:val="001118B8"/>
    <w:rsid w:val="001133EA"/>
    <w:rsid w:val="001152B3"/>
    <w:rsid w:val="00120977"/>
    <w:rsid w:val="00124849"/>
    <w:rsid w:val="00126728"/>
    <w:rsid w:val="00132AAE"/>
    <w:rsid w:val="00137419"/>
    <w:rsid w:val="00137B1F"/>
    <w:rsid w:val="00144312"/>
    <w:rsid w:val="0014441F"/>
    <w:rsid w:val="00144610"/>
    <w:rsid w:val="00145DBA"/>
    <w:rsid w:val="00153A33"/>
    <w:rsid w:val="00157732"/>
    <w:rsid w:val="001627A3"/>
    <w:rsid w:val="00164C4C"/>
    <w:rsid w:val="00170C13"/>
    <w:rsid w:val="00171E53"/>
    <w:rsid w:val="0017562A"/>
    <w:rsid w:val="00182D34"/>
    <w:rsid w:val="00183039"/>
    <w:rsid w:val="00184730"/>
    <w:rsid w:val="00185283"/>
    <w:rsid w:val="00193194"/>
    <w:rsid w:val="001A1491"/>
    <w:rsid w:val="001A1905"/>
    <w:rsid w:val="001A4DC8"/>
    <w:rsid w:val="001A7F6A"/>
    <w:rsid w:val="001B313C"/>
    <w:rsid w:val="001B4149"/>
    <w:rsid w:val="001B6884"/>
    <w:rsid w:val="001C424C"/>
    <w:rsid w:val="001D0FBA"/>
    <w:rsid w:val="001D1066"/>
    <w:rsid w:val="001D156F"/>
    <w:rsid w:val="001D2F0A"/>
    <w:rsid w:val="001D4C03"/>
    <w:rsid w:val="001D53DD"/>
    <w:rsid w:val="001E1389"/>
    <w:rsid w:val="001E2E9F"/>
    <w:rsid w:val="001E5BB0"/>
    <w:rsid w:val="002019A2"/>
    <w:rsid w:val="002061F6"/>
    <w:rsid w:val="002206ED"/>
    <w:rsid w:val="00224181"/>
    <w:rsid w:val="00224405"/>
    <w:rsid w:val="0023463A"/>
    <w:rsid w:val="00235376"/>
    <w:rsid w:val="002377C0"/>
    <w:rsid w:val="002410E0"/>
    <w:rsid w:val="002557AC"/>
    <w:rsid w:val="00260921"/>
    <w:rsid w:val="00262971"/>
    <w:rsid w:val="002638CC"/>
    <w:rsid w:val="00266D70"/>
    <w:rsid w:val="00272BB6"/>
    <w:rsid w:val="00272F64"/>
    <w:rsid w:val="00273BD5"/>
    <w:rsid w:val="002743F9"/>
    <w:rsid w:val="0027706F"/>
    <w:rsid w:val="002825AC"/>
    <w:rsid w:val="00290F88"/>
    <w:rsid w:val="002914B6"/>
    <w:rsid w:val="002953D5"/>
    <w:rsid w:val="002A023D"/>
    <w:rsid w:val="002A23E4"/>
    <w:rsid w:val="002C0B0E"/>
    <w:rsid w:val="002C127C"/>
    <w:rsid w:val="002C3C8D"/>
    <w:rsid w:val="002C5686"/>
    <w:rsid w:val="002D2CD3"/>
    <w:rsid w:val="002D3DE2"/>
    <w:rsid w:val="002E1C80"/>
    <w:rsid w:val="002E227F"/>
    <w:rsid w:val="002E27C6"/>
    <w:rsid w:val="002E5942"/>
    <w:rsid w:val="00307006"/>
    <w:rsid w:val="00307823"/>
    <w:rsid w:val="00316807"/>
    <w:rsid w:val="00320110"/>
    <w:rsid w:val="00324141"/>
    <w:rsid w:val="003267DD"/>
    <w:rsid w:val="00331804"/>
    <w:rsid w:val="00332849"/>
    <w:rsid w:val="00342582"/>
    <w:rsid w:val="00342DE6"/>
    <w:rsid w:val="00344BA2"/>
    <w:rsid w:val="00346BA3"/>
    <w:rsid w:val="00356BAD"/>
    <w:rsid w:val="00361264"/>
    <w:rsid w:val="00362FAF"/>
    <w:rsid w:val="00364A2F"/>
    <w:rsid w:val="00364D09"/>
    <w:rsid w:val="00367ACC"/>
    <w:rsid w:val="003717AB"/>
    <w:rsid w:val="00374782"/>
    <w:rsid w:val="003773C3"/>
    <w:rsid w:val="00377ABF"/>
    <w:rsid w:val="00381E31"/>
    <w:rsid w:val="00394E0F"/>
    <w:rsid w:val="0039571A"/>
    <w:rsid w:val="003A390B"/>
    <w:rsid w:val="003B0D44"/>
    <w:rsid w:val="003B5190"/>
    <w:rsid w:val="003B7DBD"/>
    <w:rsid w:val="003C5402"/>
    <w:rsid w:val="003D172C"/>
    <w:rsid w:val="003D5202"/>
    <w:rsid w:val="003D75F0"/>
    <w:rsid w:val="003D7AAC"/>
    <w:rsid w:val="003E4DC4"/>
    <w:rsid w:val="003E6699"/>
    <w:rsid w:val="003F4AA2"/>
    <w:rsid w:val="003F6982"/>
    <w:rsid w:val="003F7C21"/>
    <w:rsid w:val="00407D0E"/>
    <w:rsid w:val="00411CC9"/>
    <w:rsid w:val="00415DCF"/>
    <w:rsid w:val="0042194B"/>
    <w:rsid w:val="00425435"/>
    <w:rsid w:val="00437762"/>
    <w:rsid w:val="00445198"/>
    <w:rsid w:val="00445F4D"/>
    <w:rsid w:val="0045071C"/>
    <w:rsid w:val="0045311C"/>
    <w:rsid w:val="00454157"/>
    <w:rsid w:val="00454EE5"/>
    <w:rsid w:val="00462FA7"/>
    <w:rsid w:val="00470C74"/>
    <w:rsid w:val="00480E9B"/>
    <w:rsid w:val="004849FD"/>
    <w:rsid w:val="00493102"/>
    <w:rsid w:val="00494736"/>
    <w:rsid w:val="00496B77"/>
    <w:rsid w:val="004A6794"/>
    <w:rsid w:val="004B2DC0"/>
    <w:rsid w:val="004B6B57"/>
    <w:rsid w:val="004B7C79"/>
    <w:rsid w:val="004C7558"/>
    <w:rsid w:val="004D3A6C"/>
    <w:rsid w:val="004D7D04"/>
    <w:rsid w:val="004E0365"/>
    <w:rsid w:val="004E1278"/>
    <w:rsid w:val="004E2A62"/>
    <w:rsid w:val="004E4684"/>
    <w:rsid w:val="004E4D6E"/>
    <w:rsid w:val="004E5E4D"/>
    <w:rsid w:val="004E6DFE"/>
    <w:rsid w:val="00500584"/>
    <w:rsid w:val="00501FB8"/>
    <w:rsid w:val="00511E23"/>
    <w:rsid w:val="00511FB3"/>
    <w:rsid w:val="00512DB1"/>
    <w:rsid w:val="005160A4"/>
    <w:rsid w:val="00517C8B"/>
    <w:rsid w:val="005306DA"/>
    <w:rsid w:val="005320C6"/>
    <w:rsid w:val="00532BAE"/>
    <w:rsid w:val="0053734E"/>
    <w:rsid w:val="00542203"/>
    <w:rsid w:val="00551DFC"/>
    <w:rsid w:val="00555AC0"/>
    <w:rsid w:val="005612BE"/>
    <w:rsid w:val="005700C1"/>
    <w:rsid w:val="00573C38"/>
    <w:rsid w:val="005742A0"/>
    <w:rsid w:val="0057570C"/>
    <w:rsid w:val="00577578"/>
    <w:rsid w:val="00581C9A"/>
    <w:rsid w:val="0058208F"/>
    <w:rsid w:val="00583B7F"/>
    <w:rsid w:val="00585232"/>
    <w:rsid w:val="00591C19"/>
    <w:rsid w:val="005A0C91"/>
    <w:rsid w:val="005A25F4"/>
    <w:rsid w:val="005C1153"/>
    <w:rsid w:val="005C41D3"/>
    <w:rsid w:val="005C4D0E"/>
    <w:rsid w:val="005D3BB2"/>
    <w:rsid w:val="005D5E37"/>
    <w:rsid w:val="005D69A9"/>
    <w:rsid w:val="005E0160"/>
    <w:rsid w:val="005E08DF"/>
    <w:rsid w:val="005E1C88"/>
    <w:rsid w:val="005E37CB"/>
    <w:rsid w:val="005E4DB6"/>
    <w:rsid w:val="005E6666"/>
    <w:rsid w:val="005F4554"/>
    <w:rsid w:val="005F6141"/>
    <w:rsid w:val="006040BD"/>
    <w:rsid w:val="00605B5B"/>
    <w:rsid w:val="006067ED"/>
    <w:rsid w:val="00607DCB"/>
    <w:rsid w:val="00621A22"/>
    <w:rsid w:val="006339CE"/>
    <w:rsid w:val="00634861"/>
    <w:rsid w:val="00636A94"/>
    <w:rsid w:val="006417ED"/>
    <w:rsid w:val="00644A69"/>
    <w:rsid w:val="00651900"/>
    <w:rsid w:val="006526BA"/>
    <w:rsid w:val="00652782"/>
    <w:rsid w:val="006549E1"/>
    <w:rsid w:val="006569A0"/>
    <w:rsid w:val="006574B4"/>
    <w:rsid w:val="00667641"/>
    <w:rsid w:val="00667CF8"/>
    <w:rsid w:val="00676D46"/>
    <w:rsid w:val="00677C21"/>
    <w:rsid w:val="006922F7"/>
    <w:rsid w:val="006A1E87"/>
    <w:rsid w:val="006A4428"/>
    <w:rsid w:val="006A461A"/>
    <w:rsid w:val="006A4CAF"/>
    <w:rsid w:val="006B417F"/>
    <w:rsid w:val="006B583C"/>
    <w:rsid w:val="006B663A"/>
    <w:rsid w:val="006C799C"/>
    <w:rsid w:val="006D0152"/>
    <w:rsid w:val="006D0D81"/>
    <w:rsid w:val="006E000F"/>
    <w:rsid w:val="006E002D"/>
    <w:rsid w:val="006E2C84"/>
    <w:rsid w:val="006E616F"/>
    <w:rsid w:val="006E76C8"/>
    <w:rsid w:val="0070069C"/>
    <w:rsid w:val="00704334"/>
    <w:rsid w:val="00710920"/>
    <w:rsid w:val="00715AFC"/>
    <w:rsid w:val="00715EDE"/>
    <w:rsid w:val="00716B9A"/>
    <w:rsid w:val="00717AB0"/>
    <w:rsid w:val="00721F3B"/>
    <w:rsid w:val="007306A6"/>
    <w:rsid w:val="007406D1"/>
    <w:rsid w:val="00741E80"/>
    <w:rsid w:val="00743997"/>
    <w:rsid w:val="00752964"/>
    <w:rsid w:val="00753290"/>
    <w:rsid w:val="00763F37"/>
    <w:rsid w:val="007662E3"/>
    <w:rsid w:val="00766A07"/>
    <w:rsid w:val="00770673"/>
    <w:rsid w:val="00776357"/>
    <w:rsid w:val="007840EF"/>
    <w:rsid w:val="007924EF"/>
    <w:rsid w:val="007938B1"/>
    <w:rsid w:val="007949EB"/>
    <w:rsid w:val="007B0D43"/>
    <w:rsid w:val="007B10D9"/>
    <w:rsid w:val="007B449F"/>
    <w:rsid w:val="007B45EF"/>
    <w:rsid w:val="007B5248"/>
    <w:rsid w:val="007B6337"/>
    <w:rsid w:val="007B657B"/>
    <w:rsid w:val="007B7104"/>
    <w:rsid w:val="007D02E7"/>
    <w:rsid w:val="007E76BE"/>
    <w:rsid w:val="007F2969"/>
    <w:rsid w:val="007F33E0"/>
    <w:rsid w:val="007F5551"/>
    <w:rsid w:val="007F5F55"/>
    <w:rsid w:val="007F7EF5"/>
    <w:rsid w:val="00800B18"/>
    <w:rsid w:val="00801D73"/>
    <w:rsid w:val="00805BC0"/>
    <w:rsid w:val="0081475A"/>
    <w:rsid w:val="00825A95"/>
    <w:rsid w:val="00840172"/>
    <w:rsid w:val="008419DD"/>
    <w:rsid w:val="008438BB"/>
    <w:rsid w:val="00850860"/>
    <w:rsid w:val="00852549"/>
    <w:rsid w:val="008526AE"/>
    <w:rsid w:val="008568AE"/>
    <w:rsid w:val="00856F88"/>
    <w:rsid w:val="0086076A"/>
    <w:rsid w:val="008679A6"/>
    <w:rsid w:val="0087470D"/>
    <w:rsid w:val="00875C62"/>
    <w:rsid w:val="0088170D"/>
    <w:rsid w:val="00883616"/>
    <w:rsid w:val="00885F5C"/>
    <w:rsid w:val="00890DC6"/>
    <w:rsid w:val="00892F17"/>
    <w:rsid w:val="00894E8A"/>
    <w:rsid w:val="0089703E"/>
    <w:rsid w:val="0089781A"/>
    <w:rsid w:val="008A23DB"/>
    <w:rsid w:val="008A312C"/>
    <w:rsid w:val="008A6D22"/>
    <w:rsid w:val="008A7FF7"/>
    <w:rsid w:val="008B6157"/>
    <w:rsid w:val="008C35B7"/>
    <w:rsid w:val="008D1A5B"/>
    <w:rsid w:val="008D48CA"/>
    <w:rsid w:val="008E14AC"/>
    <w:rsid w:val="008E3EFF"/>
    <w:rsid w:val="008E44F6"/>
    <w:rsid w:val="008E663C"/>
    <w:rsid w:val="00907F8E"/>
    <w:rsid w:val="0091092D"/>
    <w:rsid w:val="0091494D"/>
    <w:rsid w:val="00917F52"/>
    <w:rsid w:val="00923C8A"/>
    <w:rsid w:val="009305F1"/>
    <w:rsid w:val="00931DD6"/>
    <w:rsid w:val="00934AE5"/>
    <w:rsid w:val="00935E1B"/>
    <w:rsid w:val="009365CC"/>
    <w:rsid w:val="00940EA2"/>
    <w:rsid w:val="00945D8A"/>
    <w:rsid w:val="00950388"/>
    <w:rsid w:val="00952827"/>
    <w:rsid w:val="009543EE"/>
    <w:rsid w:val="00963145"/>
    <w:rsid w:val="00970668"/>
    <w:rsid w:val="00970A4A"/>
    <w:rsid w:val="009722F5"/>
    <w:rsid w:val="00972408"/>
    <w:rsid w:val="00972522"/>
    <w:rsid w:val="00975948"/>
    <w:rsid w:val="00975A37"/>
    <w:rsid w:val="00976A70"/>
    <w:rsid w:val="00976E9D"/>
    <w:rsid w:val="009804C1"/>
    <w:rsid w:val="0098411C"/>
    <w:rsid w:val="00986188"/>
    <w:rsid w:val="009B37E4"/>
    <w:rsid w:val="009D0984"/>
    <w:rsid w:val="009D3783"/>
    <w:rsid w:val="009E4B61"/>
    <w:rsid w:val="009F119B"/>
    <w:rsid w:val="009F5BAA"/>
    <w:rsid w:val="009F7211"/>
    <w:rsid w:val="00A12633"/>
    <w:rsid w:val="00A23772"/>
    <w:rsid w:val="00A2430E"/>
    <w:rsid w:val="00A35A7B"/>
    <w:rsid w:val="00A471CF"/>
    <w:rsid w:val="00A47889"/>
    <w:rsid w:val="00A544E2"/>
    <w:rsid w:val="00A5503C"/>
    <w:rsid w:val="00A606B0"/>
    <w:rsid w:val="00A674E8"/>
    <w:rsid w:val="00A73A18"/>
    <w:rsid w:val="00A75445"/>
    <w:rsid w:val="00A97D60"/>
    <w:rsid w:val="00AA205A"/>
    <w:rsid w:val="00AA3BC4"/>
    <w:rsid w:val="00AB5181"/>
    <w:rsid w:val="00AC0E5D"/>
    <w:rsid w:val="00AC3722"/>
    <w:rsid w:val="00AC4182"/>
    <w:rsid w:val="00AD3A24"/>
    <w:rsid w:val="00AD7D00"/>
    <w:rsid w:val="00AF6E62"/>
    <w:rsid w:val="00B03F52"/>
    <w:rsid w:val="00B0514D"/>
    <w:rsid w:val="00B13B06"/>
    <w:rsid w:val="00B14AA8"/>
    <w:rsid w:val="00B50242"/>
    <w:rsid w:val="00B50B6D"/>
    <w:rsid w:val="00B52E37"/>
    <w:rsid w:val="00B530C5"/>
    <w:rsid w:val="00B61C1C"/>
    <w:rsid w:val="00B667CF"/>
    <w:rsid w:val="00B81C86"/>
    <w:rsid w:val="00B85F7A"/>
    <w:rsid w:val="00B90357"/>
    <w:rsid w:val="00B967C0"/>
    <w:rsid w:val="00B96A32"/>
    <w:rsid w:val="00B96AED"/>
    <w:rsid w:val="00BA71D6"/>
    <w:rsid w:val="00BB3DCB"/>
    <w:rsid w:val="00BB3F94"/>
    <w:rsid w:val="00BC257D"/>
    <w:rsid w:val="00BC40E7"/>
    <w:rsid w:val="00BC5571"/>
    <w:rsid w:val="00BC731F"/>
    <w:rsid w:val="00BD7822"/>
    <w:rsid w:val="00BE17DC"/>
    <w:rsid w:val="00BE45F9"/>
    <w:rsid w:val="00BE5606"/>
    <w:rsid w:val="00BF7388"/>
    <w:rsid w:val="00C043EC"/>
    <w:rsid w:val="00C06BFF"/>
    <w:rsid w:val="00C07331"/>
    <w:rsid w:val="00C13A5B"/>
    <w:rsid w:val="00C170CC"/>
    <w:rsid w:val="00C17356"/>
    <w:rsid w:val="00C21BB9"/>
    <w:rsid w:val="00C22CED"/>
    <w:rsid w:val="00C23ED4"/>
    <w:rsid w:val="00C313E0"/>
    <w:rsid w:val="00C315D0"/>
    <w:rsid w:val="00C3771D"/>
    <w:rsid w:val="00C42827"/>
    <w:rsid w:val="00C47DB2"/>
    <w:rsid w:val="00C51331"/>
    <w:rsid w:val="00C529BB"/>
    <w:rsid w:val="00C53DF4"/>
    <w:rsid w:val="00C56E8E"/>
    <w:rsid w:val="00C617CB"/>
    <w:rsid w:val="00C6232B"/>
    <w:rsid w:val="00C75216"/>
    <w:rsid w:val="00C808DF"/>
    <w:rsid w:val="00C80ACD"/>
    <w:rsid w:val="00C8515F"/>
    <w:rsid w:val="00C86B01"/>
    <w:rsid w:val="00C86C67"/>
    <w:rsid w:val="00C87895"/>
    <w:rsid w:val="00C95B77"/>
    <w:rsid w:val="00CA0F5C"/>
    <w:rsid w:val="00CA5F77"/>
    <w:rsid w:val="00CA7279"/>
    <w:rsid w:val="00CA73C7"/>
    <w:rsid w:val="00CA7785"/>
    <w:rsid w:val="00CB0225"/>
    <w:rsid w:val="00CB4375"/>
    <w:rsid w:val="00CB49E0"/>
    <w:rsid w:val="00CC03BF"/>
    <w:rsid w:val="00CC3F14"/>
    <w:rsid w:val="00CC558D"/>
    <w:rsid w:val="00CC730D"/>
    <w:rsid w:val="00CD6714"/>
    <w:rsid w:val="00CE2101"/>
    <w:rsid w:val="00CE69A5"/>
    <w:rsid w:val="00CF1F70"/>
    <w:rsid w:val="00CF630F"/>
    <w:rsid w:val="00D0563D"/>
    <w:rsid w:val="00D122ED"/>
    <w:rsid w:val="00D15B2E"/>
    <w:rsid w:val="00D16451"/>
    <w:rsid w:val="00D23D48"/>
    <w:rsid w:val="00D25353"/>
    <w:rsid w:val="00D314F4"/>
    <w:rsid w:val="00D37D24"/>
    <w:rsid w:val="00D606B7"/>
    <w:rsid w:val="00D64B75"/>
    <w:rsid w:val="00D6780A"/>
    <w:rsid w:val="00D86EF9"/>
    <w:rsid w:val="00D92ADB"/>
    <w:rsid w:val="00D94A0F"/>
    <w:rsid w:val="00D97B4C"/>
    <w:rsid w:val="00D97CDC"/>
    <w:rsid w:val="00DA6F61"/>
    <w:rsid w:val="00DB085C"/>
    <w:rsid w:val="00DB20D4"/>
    <w:rsid w:val="00DB2F45"/>
    <w:rsid w:val="00DB5934"/>
    <w:rsid w:val="00DC23F5"/>
    <w:rsid w:val="00DC3013"/>
    <w:rsid w:val="00DC4178"/>
    <w:rsid w:val="00DC5192"/>
    <w:rsid w:val="00DD108D"/>
    <w:rsid w:val="00DD396A"/>
    <w:rsid w:val="00DD6993"/>
    <w:rsid w:val="00DD70E0"/>
    <w:rsid w:val="00DE2E4D"/>
    <w:rsid w:val="00DE4AE6"/>
    <w:rsid w:val="00DE6533"/>
    <w:rsid w:val="00DF15ED"/>
    <w:rsid w:val="00DF29FD"/>
    <w:rsid w:val="00DF30EA"/>
    <w:rsid w:val="00DF45DD"/>
    <w:rsid w:val="00E0297B"/>
    <w:rsid w:val="00E03B4B"/>
    <w:rsid w:val="00E07366"/>
    <w:rsid w:val="00E10C44"/>
    <w:rsid w:val="00E14059"/>
    <w:rsid w:val="00E14E70"/>
    <w:rsid w:val="00E15ACD"/>
    <w:rsid w:val="00E16758"/>
    <w:rsid w:val="00E20421"/>
    <w:rsid w:val="00E22CB9"/>
    <w:rsid w:val="00E25345"/>
    <w:rsid w:val="00E2555C"/>
    <w:rsid w:val="00E33ABB"/>
    <w:rsid w:val="00E33B35"/>
    <w:rsid w:val="00E34D0D"/>
    <w:rsid w:val="00E41FB9"/>
    <w:rsid w:val="00E44C78"/>
    <w:rsid w:val="00E46735"/>
    <w:rsid w:val="00E50894"/>
    <w:rsid w:val="00E526F2"/>
    <w:rsid w:val="00E605C5"/>
    <w:rsid w:val="00E6526A"/>
    <w:rsid w:val="00E669FF"/>
    <w:rsid w:val="00E733C5"/>
    <w:rsid w:val="00E74A99"/>
    <w:rsid w:val="00E82074"/>
    <w:rsid w:val="00E85B36"/>
    <w:rsid w:val="00EA604E"/>
    <w:rsid w:val="00EB00F1"/>
    <w:rsid w:val="00EB7135"/>
    <w:rsid w:val="00EC11B9"/>
    <w:rsid w:val="00EC173A"/>
    <w:rsid w:val="00EC4CDB"/>
    <w:rsid w:val="00ED632F"/>
    <w:rsid w:val="00ED6E36"/>
    <w:rsid w:val="00EE30EB"/>
    <w:rsid w:val="00EF45B4"/>
    <w:rsid w:val="00EF63B4"/>
    <w:rsid w:val="00EF65B0"/>
    <w:rsid w:val="00F02F16"/>
    <w:rsid w:val="00F042BC"/>
    <w:rsid w:val="00F04AEA"/>
    <w:rsid w:val="00F078D6"/>
    <w:rsid w:val="00F11752"/>
    <w:rsid w:val="00F147E5"/>
    <w:rsid w:val="00F2354A"/>
    <w:rsid w:val="00F24218"/>
    <w:rsid w:val="00F24BC0"/>
    <w:rsid w:val="00F4647E"/>
    <w:rsid w:val="00F50458"/>
    <w:rsid w:val="00F64480"/>
    <w:rsid w:val="00F64981"/>
    <w:rsid w:val="00F66A07"/>
    <w:rsid w:val="00F70929"/>
    <w:rsid w:val="00F7104B"/>
    <w:rsid w:val="00F75B18"/>
    <w:rsid w:val="00F76C5C"/>
    <w:rsid w:val="00F8791F"/>
    <w:rsid w:val="00F921FF"/>
    <w:rsid w:val="00F92E7A"/>
    <w:rsid w:val="00F93DB4"/>
    <w:rsid w:val="00F946D2"/>
    <w:rsid w:val="00F94977"/>
    <w:rsid w:val="00F9594E"/>
    <w:rsid w:val="00F96554"/>
    <w:rsid w:val="00FA13C8"/>
    <w:rsid w:val="00FB0073"/>
    <w:rsid w:val="00FB60DB"/>
    <w:rsid w:val="00FC25C9"/>
    <w:rsid w:val="00FC26C7"/>
    <w:rsid w:val="00FD2F80"/>
    <w:rsid w:val="00FE0F74"/>
    <w:rsid w:val="00FE2B06"/>
    <w:rsid w:val="00FE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BD83CD-8718-4649-8CE1-A911121A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DBD"/>
    <w:pPr>
      <w:spacing w:before="200" w:after="200" w:line="276" w:lineRule="auto"/>
    </w:pPr>
    <w:rPr>
      <w:lang w:bidi="en-US"/>
    </w:rPr>
  </w:style>
  <w:style w:type="paragraph" w:styleId="Heading1">
    <w:name w:val="heading 1"/>
    <w:basedOn w:val="Normal"/>
    <w:next w:val="Normal"/>
    <w:link w:val="Heading1Char"/>
    <w:uiPriority w:val="9"/>
    <w:qFormat/>
    <w:rsid w:val="003B7DBD"/>
    <w:pPr>
      <w:pBdr>
        <w:bottom w:val="single" w:sz="24" w:space="1" w:color="4F81BD"/>
      </w:pBdr>
      <w:spacing w:after="0"/>
      <w:outlineLvl w:val="0"/>
    </w:pPr>
    <w:rPr>
      <w:b/>
      <w:bCs/>
      <w:caps/>
      <w:color w:val="365F91"/>
      <w:spacing w:val="15"/>
      <w:sz w:val="24"/>
      <w:szCs w:val="22"/>
    </w:rPr>
  </w:style>
  <w:style w:type="paragraph" w:styleId="Heading2">
    <w:name w:val="heading 2"/>
    <w:basedOn w:val="Normal"/>
    <w:next w:val="Normal"/>
    <w:link w:val="Heading2Char"/>
    <w:uiPriority w:val="9"/>
    <w:unhideWhenUsed/>
    <w:qFormat/>
    <w:rsid w:val="003B7DBD"/>
    <w:pPr>
      <w:pBdr>
        <w:bottom w:val="single" w:sz="12" w:space="0" w:color="DBE5F1"/>
      </w:pBdr>
      <w:spacing w:after="0"/>
      <w:outlineLvl w:val="1"/>
    </w:pPr>
    <w:rPr>
      <w:caps/>
      <w:color w:val="244061"/>
      <w:spacing w:val="15"/>
      <w:sz w:val="22"/>
      <w:szCs w:val="22"/>
    </w:rPr>
  </w:style>
  <w:style w:type="paragraph" w:styleId="Heading3">
    <w:name w:val="heading 3"/>
    <w:basedOn w:val="Normal"/>
    <w:next w:val="Normal"/>
    <w:link w:val="Heading3Char"/>
    <w:uiPriority w:val="9"/>
    <w:unhideWhenUsed/>
    <w:qFormat/>
    <w:rsid w:val="003B7DBD"/>
    <w:pPr>
      <w:spacing w:before="300" w:after="0"/>
      <w:outlineLvl w:val="2"/>
    </w:pPr>
    <w:rPr>
      <w:caps/>
      <w:spacing w:val="15"/>
      <w:sz w:val="22"/>
      <w:szCs w:val="22"/>
    </w:rPr>
  </w:style>
  <w:style w:type="paragraph" w:styleId="Heading4">
    <w:name w:val="heading 4"/>
    <w:basedOn w:val="Normal"/>
    <w:next w:val="Normal"/>
    <w:link w:val="Heading4Char"/>
    <w:uiPriority w:val="9"/>
    <w:semiHidden/>
    <w:unhideWhenUsed/>
    <w:qFormat/>
    <w:rsid w:val="003B7DBD"/>
    <w:pPr>
      <w:spacing w:before="300" w:after="0"/>
      <w:outlineLvl w:val="3"/>
    </w:pPr>
    <w:rPr>
      <w:caps/>
      <w:color w:val="404040"/>
      <w:spacing w:val="10"/>
      <w:sz w:val="22"/>
      <w:szCs w:val="22"/>
    </w:rPr>
  </w:style>
  <w:style w:type="paragraph" w:styleId="Heading5">
    <w:name w:val="heading 5"/>
    <w:basedOn w:val="Normal"/>
    <w:next w:val="Normal"/>
    <w:link w:val="Heading5Char"/>
    <w:uiPriority w:val="9"/>
    <w:semiHidden/>
    <w:unhideWhenUsed/>
    <w:qFormat/>
    <w:rsid w:val="003B7DBD"/>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3B7DBD"/>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3B7DBD"/>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3B7DB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B7DB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7DBD"/>
    <w:rPr>
      <w:b/>
      <w:bCs/>
      <w:caps/>
      <w:color w:val="365F91"/>
      <w:spacing w:val="15"/>
      <w:sz w:val="24"/>
    </w:rPr>
  </w:style>
  <w:style w:type="character" w:customStyle="1" w:styleId="Heading2Char">
    <w:name w:val="Heading 2 Char"/>
    <w:link w:val="Heading2"/>
    <w:rsid w:val="003B7DBD"/>
    <w:rPr>
      <w:caps/>
      <w:color w:val="244061"/>
      <w:spacing w:val="15"/>
    </w:rPr>
  </w:style>
  <w:style w:type="character" w:customStyle="1" w:styleId="Heading3Char">
    <w:name w:val="Heading 3 Char"/>
    <w:link w:val="Heading3"/>
    <w:uiPriority w:val="9"/>
    <w:rsid w:val="003B7DBD"/>
    <w:rPr>
      <w:rFonts w:eastAsia="Times New Roman"/>
      <w:caps/>
      <w:spacing w:val="15"/>
    </w:rPr>
  </w:style>
  <w:style w:type="character" w:customStyle="1" w:styleId="Heading4Char">
    <w:name w:val="Heading 4 Char"/>
    <w:link w:val="Heading4"/>
    <w:uiPriority w:val="9"/>
    <w:rsid w:val="003B7DBD"/>
    <w:rPr>
      <w:caps/>
      <w:color w:val="404040"/>
      <w:spacing w:val="10"/>
    </w:rPr>
  </w:style>
  <w:style w:type="character" w:customStyle="1" w:styleId="Heading5Char">
    <w:name w:val="Heading 5 Char"/>
    <w:link w:val="Heading5"/>
    <w:uiPriority w:val="9"/>
    <w:rsid w:val="003B7DBD"/>
    <w:rPr>
      <w:caps/>
      <w:color w:val="365F91"/>
      <w:spacing w:val="10"/>
    </w:rPr>
  </w:style>
  <w:style w:type="character" w:customStyle="1" w:styleId="Heading8Char">
    <w:name w:val="Heading 8 Char"/>
    <w:link w:val="Heading8"/>
    <w:uiPriority w:val="9"/>
    <w:semiHidden/>
    <w:rsid w:val="003B7DBD"/>
    <w:rPr>
      <w:caps/>
      <w:spacing w:val="10"/>
      <w:sz w:val="18"/>
      <w:szCs w:val="18"/>
    </w:rPr>
  </w:style>
  <w:style w:type="character" w:styleId="Hyperlink">
    <w:name w:val="Hyperlink"/>
    <w:uiPriority w:val="99"/>
    <w:unhideWhenUsed/>
    <w:rsid w:val="006E2C84"/>
    <w:rPr>
      <w:color w:val="0000FF"/>
      <w:u w:val="single"/>
    </w:rPr>
  </w:style>
  <w:style w:type="paragraph" w:styleId="Header">
    <w:name w:val="header"/>
    <w:basedOn w:val="Normal"/>
    <w:link w:val="HeaderChar"/>
    <w:uiPriority w:val="99"/>
    <w:unhideWhenUsed/>
    <w:rsid w:val="006E2C84"/>
    <w:pPr>
      <w:tabs>
        <w:tab w:val="center" w:pos="4680"/>
        <w:tab w:val="right" w:pos="9360"/>
      </w:tabs>
      <w:spacing w:after="0" w:line="240" w:lineRule="auto"/>
    </w:pPr>
  </w:style>
  <w:style w:type="character" w:customStyle="1" w:styleId="HeaderChar">
    <w:name w:val="Header Char"/>
    <w:link w:val="Header"/>
    <w:uiPriority w:val="99"/>
    <w:rsid w:val="006E2C84"/>
    <w:rPr>
      <w:rFonts w:ascii="Calibri" w:eastAsia="Calibri" w:hAnsi="Calibri" w:cs="Times New Roman"/>
    </w:rPr>
  </w:style>
  <w:style w:type="paragraph" w:styleId="Footer">
    <w:name w:val="footer"/>
    <w:basedOn w:val="Normal"/>
    <w:link w:val="FooterChar"/>
    <w:uiPriority w:val="99"/>
    <w:unhideWhenUsed/>
    <w:rsid w:val="006E2C84"/>
    <w:pPr>
      <w:tabs>
        <w:tab w:val="center" w:pos="4680"/>
        <w:tab w:val="right" w:pos="9360"/>
      </w:tabs>
      <w:spacing w:after="0" w:line="240" w:lineRule="auto"/>
    </w:pPr>
  </w:style>
  <w:style w:type="character" w:customStyle="1" w:styleId="FooterChar">
    <w:name w:val="Footer Char"/>
    <w:link w:val="Footer"/>
    <w:uiPriority w:val="99"/>
    <w:rsid w:val="006E2C84"/>
    <w:rPr>
      <w:rFonts w:ascii="Calibri" w:eastAsia="Calibri" w:hAnsi="Calibri" w:cs="Times New Roman"/>
    </w:rPr>
  </w:style>
  <w:style w:type="table" w:styleId="TableGrid">
    <w:name w:val="Table Grid"/>
    <w:basedOn w:val="TableNormal"/>
    <w:uiPriority w:val="59"/>
    <w:rsid w:val="006E2C8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E2C84"/>
    <w:pPr>
      <w:spacing w:line="240" w:lineRule="auto"/>
    </w:pPr>
  </w:style>
  <w:style w:type="character" w:customStyle="1" w:styleId="CommentTextChar">
    <w:name w:val="Comment Text Char"/>
    <w:link w:val="CommentText"/>
    <w:uiPriority w:val="99"/>
    <w:rsid w:val="006E2C84"/>
    <w:rPr>
      <w:rFonts w:ascii="Times New Roman" w:eastAsia="Calibri" w:hAnsi="Times New Roman" w:cs="Times New Roman"/>
      <w:sz w:val="20"/>
      <w:szCs w:val="20"/>
    </w:rPr>
  </w:style>
  <w:style w:type="paragraph" w:styleId="FootnoteText">
    <w:name w:val="footnote text"/>
    <w:basedOn w:val="Normal"/>
    <w:link w:val="FootnoteTextChar"/>
    <w:uiPriority w:val="99"/>
    <w:semiHidden/>
    <w:unhideWhenUsed/>
    <w:rsid w:val="006E2C84"/>
  </w:style>
  <w:style w:type="character" w:customStyle="1" w:styleId="FootnoteTextChar">
    <w:name w:val="Footnote Text Char"/>
    <w:link w:val="FootnoteText"/>
    <w:uiPriority w:val="99"/>
    <w:semiHidden/>
    <w:rsid w:val="006E2C84"/>
    <w:rPr>
      <w:rFonts w:ascii="Times New Roman" w:eastAsia="Calibri" w:hAnsi="Times New Roman" w:cs="Times New Roman"/>
      <w:sz w:val="20"/>
      <w:szCs w:val="20"/>
    </w:rPr>
  </w:style>
  <w:style w:type="paragraph" w:styleId="ListParagraph">
    <w:name w:val="List Paragraph"/>
    <w:basedOn w:val="Normal"/>
    <w:uiPriority w:val="34"/>
    <w:qFormat/>
    <w:rsid w:val="003B7DBD"/>
    <w:pPr>
      <w:ind w:left="720"/>
      <w:contextualSpacing/>
    </w:pPr>
  </w:style>
  <w:style w:type="character" w:styleId="CommentReference">
    <w:name w:val="annotation reference"/>
    <w:uiPriority w:val="99"/>
    <w:semiHidden/>
    <w:unhideWhenUsed/>
    <w:rsid w:val="006E2C84"/>
    <w:rPr>
      <w:sz w:val="16"/>
      <w:szCs w:val="16"/>
    </w:rPr>
  </w:style>
  <w:style w:type="character" w:customStyle="1" w:styleId="CommentSubjectChar">
    <w:name w:val="Comment Subject Char"/>
    <w:link w:val="CommentSubject"/>
    <w:uiPriority w:val="99"/>
    <w:semiHidden/>
    <w:rsid w:val="006E2C84"/>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6E2C84"/>
    <w:pPr>
      <w:spacing w:line="276" w:lineRule="auto"/>
    </w:pPr>
    <w:rPr>
      <w:b/>
      <w:bCs/>
    </w:rPr>
  </w:style>
  <w:style w:type="paragraph" w:styleId="BalloonText">
    <w:name w:val="Balloon Text"/>
    <w:basedOn w:val="Normal"/>
    <w:link w:val="BalloonTextChar"/>
    <w:uiPriority w:val="99"/>
    <w:semiHidden/>
    <w:unhideWhenUsed/>
    <w:rsid w:val="006E2C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E2C84"/>
    <w:rPr>
      <w:rFonts w:ascii="Tahoma" w:eastAsia="Calibri" w:hAnsi="Tahoma" w:cs="Tahoma"/>
      <w:sz w:val="16"/>
      <w:szCs w:val="16"/>
    </w:rPr>
  </w:style>
  <w:style w:type="character" w:styleId="Strong">
    <w:name w:val="Strong"/>
    <w:uiPriority w:val="22"/>
    <w:qFormat/>
    <w:rsid w:val="003B7DBD"/>
    <w:rPr>
      <w:b/>
      <w:bCs/>
    </w:rPr>
  </w:style>
  <w:style w:type="character" w:styleId="Emphasis">
    <w:name w:val="Emphasis"/>
    <w:uiPriority w:val="20"/>
    <w:qFormat/>
    <w:rsid w:val="003B7DBD"/>
    <w:rPr>
      <w:caps/>
      <w:color w:val="243F60"/>
      <w:spacing w:val="5"/>
    </w:rPr>
  </w:style>
  <w:style w:type="paragraph" w:styleId="Caption">
    <w:name w:val="caption"/>
    <w:basedOn w:val="Normal"/>
    <w:next w:val="Normal"/>
    <w:uiPriority w:val="35"/>
    <w:unhideWhenUsed/>
    <w:qFormat/>
    <w:rsid w:val="003B7DBD"/>
    <w:rPr>
      <w:b/>
      <w:bCs/>
      <w:color w:val="365F91"/>
      <w:sz w:val="16"/>
      <w:szCs w:val="16"/>
    </w:rPr>
  </w:style>
  <w:style w:type="paragraph" w:styleId="PlainText">
    <w:name w:val="Plain Text"/>
    <w:basedOn w:val="Normal"/>
    <w:link w:val="PlainTextChar"/>
    <w:uiPriority w:val="99"/>
    <w:unhideWhenUsed/>
    <w:rsid w:val="006E2C84"/>
    <w:pPr>
      <w:spacing w:after="0" w:line="240" w:lineRule="auto"/>
    </w:pPr>
    <w:rPr>
      <w:rFonts w:ascii="Consolas" w:hAnsi="Consolas"/>
      <w:sz w:val="21"/>
      <w:szCs w:val="21"/>
    </w:rPr>
  </w:style>
  <w:style w:type="character" w:customStyle="1" w:styleId="PlainTextChar">
    <w:name w:val="Plain Text Char"/>
    <w:link w:val="PlainText"/>
    <w:uiPriority w:val="99"/>
    <w:rsid w:val="006E2C84"/>
    <w:rPr>
      <w:rFonts w:ascii="Consolas" w:eastAsia="Calibri" w:hAnsi="Consolas" w:cs="Times New Roman"/>
      <w:sz w:val="21"/>
      <w:szCs w:val="21"/>
    </w:rPr>
  </w:style>
  <w:style w:type="paragraph" w:customStyle="1" w:styleId="Default">
    <w:name w:val="Default"/>
    <w:rsid w:val="006E2C84"/>
    <w:pPr>
      <w:autoSpaceDE w:val="0"/>
      <w:autoSpaceDN w:val="0"/>
      <w:adjustRightInd w:val="0"/>
      <w:spacing w:before="200"/>
    </w:pPr>
    <w:rPr>
      <w:rFonts w:ascii="Times New Roman" w:eastAsia="Calibri" w:hAnsi="Times New Roman"/>
      <w:color w:val="000000"/>
      <w:sz w:val="24"/>
      <w:szCs w:val="24"/>
      <w:lang w:bidi="en-US"/>
    </w:rPr>
  </w:style>
  <w:style w:type="paragraph" w:styleId="NoSpacing">
    <w:name w:val="No Spacing"/>
    <w:basedOn w:val="Normal"/>
    <w:link w:val="NoSpacingChar"/>
    <w:uiPriority w:val="1"/>
    <w:qFormat/>
    <w:rsid w:val="003B7DBD"/>
    <w:pPr>
      <w:spacing w:before="0" w:after="0" w:line="240" w:lineRule="auto"/>
    </w:pPr>
  </w:style>
  <w:style w:type="character" w:customStyle="1" w:styleId="NoSpacingChar">
    <w:name w:val="No Spacing Char"/>
    <w:link w:val="NoSpacing"/>
    <w:uiPriority w:val="1"/>
    <w:rsid w:val="003B7DBD"/>
    <w:rPr>
      <w:sz w:val="20"/>
      <w:szCs w:val="20"/>
    </w:rPr>
  </w:style>
  <w:style w:type="paragraph" w:styleId="NormalWeb">
    <w:name w:val="Normal (Web)"/>
    <w:basedOn w:val="Normal"/>
    <w:uiPriority w:val="99"/>
    <w:unhideWhenUsed/>
    <w:rsid w:val="006E2C84"/>
    <w:pPr>
      <w:spacing w:before="100" w:beforeAutospacing="1" w:after="100" w:afterAutospacing="1" w:line="240" w:lineRule="auto"/>
    </w:pPr>
    <w:rPr>
      <w:szCs w:val="24"/>
    </w:rPr>
  </w:style>
  <w:style w:type="paragraph" w:styleId="TOCHeading">
    <w:name w:val="TOC Heading"/>
    <w:basedOn w:val="Heading1"/>
    <w:next w:val="Normal"/>
    <w:uiPriority w:val="39"/>
    <w:semiHidden/>
    <w:unhideWhenUsed/>
    <w:qFormat/>
    <w:rsid w:val="003B7DBD"/>
    <w:pPr>
      <w:outlineLvl w:val="9"/>
    </w:pPr>
  </w:style>
  <w:style w:type="paragraph" w:styleId="TOC1">
    <w:name w:val="toc 1"/>
    <w:basedOn w:val="Normal"/>
    <w:next w:val="Normal"/>
    <w:autoRedefine/>
    <w:uiPriority w:val="39"/>
    <w:unhideWhenUsed/>
    <w:rsid w:val="006E2C84"/>
    <w:pPr>
      <w:spacing w:after="100"/>
    </w:pPr>
  </w:style>
  <w:style w:type="paragraph" w:styleId="TOC2">
    <w:name w:val="toc 2"/>
    <w:basedOn w:val="Normal"/>
    <w:next w:val="Normal"/>
    <w:autoRedefine/>
    <w:uiPriority w:val="39"/>
    <w:unhideWhenUsed/>
    <w:rsid w:val="006E2C84"/>
    <w:pPr>
      <w:spacing w:after="100"/>
      <w:ind w:left="220"/>
    </w:pPr>
  </w:style>
  <w:style w:type="paragraph" w:styleId="TOC3">
    <w:name w:val="toc 3"/>
    <w:basedOn w:val="Normal"/>
    <w:next w:val="Normal"/>
    <w:autoRedefine/>
    <w:uiPriority w:val="39"/>
    <w:unhideWhenUsed/>
    <w:rsid w:val="006E2C84"/>
    <w:pPr>
      <w:spacing w:after="100"/>
      <w:ind w:left="440"/>
    </w:pPr>
  </w:style>
  <w:style w:type="paragraph" w:styleId="BodyText2">
    <w:name w:val="Body Text 2"/>
    <w:basedOn w:val="Normal"/>
    <w:link w:val="BodyText2Char"/>
    <w:rsid w:val="006E2C84"/>
    <w:pPr>
      <w:spacing w:after="0" w:line="240" w:lineRule="auto"/>
    </w:pPr>
  </w:style>
  <w:style w:type="character" w:customStyle="1" w:styleId="BodyText2Char">
    <w:name w:val="Body Text 2 Char"/>
    <w:link w:val="BodyText2"/>
    <w:rsid w:val="006E2C84"/>
    <w:rPr>
      <w:rFonts w:ascii="Times New Roman" w:eastAsia="Times New Roman" w:hAnsi="Times New Roman" w:cs="Times New Roman"/>
      <w:sz w:val="24"/>
      <w:szCs w:val="20"/>
    </w:rPr>
  </w:style>
  <w:style w:type="paragraph" w:customStyle="1" w:styleId="PropText">
    <w:name w:val="PropText"/>
    <w:link w:val="PropTextChar"/>
    <w:qFormat/>
    <w:rsid w:val="003B7DBD"/>
    <w:pPr>
      <w:spacing w:before="200" w:after="120"/>
      <w:jc w:val="both"/>
    </w:pPr>
    <w:rPr>
      <w:rFonts w:ascii="Times New Roman" w:hAnsi="Times New Roman"/>
      <w:lang w:bidi="en-US"/>
    </w:rPr>
  </w:style>
  <w:style w:type="character" w:customStyle="1" w:styleId="PropTextChar">
    <w:name w:val="PropText Char"/>
    <w:link w:val="PropText"/>
    <w:rsid w:val="003B7DBD"/>
    <w:rPr>
      <w:rFonts w:ascii="Times New Roman" w:hAnsi="Times New Roman"/>
      <w:lang w:val="en-US" w:eastAsia="en-US" w:bidi="en-US"/>
    </w:rPr>
  </w:style>
  <w:style w:type="paragraph" w:customStyle="1" w:styleId="PropBullets">
    <w:name w:val="PropBullets"/>
    <w:basedOn w:val="Normal"/>
    <w:qFormat/>
    <w:rsid w:val="003B7DBD"/>
    <w:pPr>
      <w:numPr>
        <w:numId w:val="1"/>
      </w:numPr>
      <w:spacing w:before="80" w:after="0" w:line="240" w:lineRule="auto"/>
      <w:jc w:val="both"/>
    </w:pPr>
  </w:style>
  <w:style w:type="paragraph" w:customStyle="1" w:styleId="PropTextafterbullets">
    <w:name w:val="PropText (after bullets)"/>
    <w:basedOn w:val="PropText"/>
    <w:next w:val="PropText"/>
    <w:rsid w:val="006E2C84"/>
    <w:pPr>
      <w:spacing w:before="120"/>
    </w:pPr>
  </w:style>
  <w:style w:type="paragraph" w:customStyle="1" w:styleId="ActionCaption">
    <w:name w:val="Action Caption"/>
    <w:basedOn w:val="PropText"/>
    <w:next w:val="PropText"/>
    <w:rsid w:val="006E2C84"/>
    <w:pPr>
      <w:jc w:val="center"/>
    </w:pPr>
    <w:rPr>
      <w:i/>
      <w:color w:val="A3171A"/>
    </w:rPr>
  </w:style>
  <w:style w:type="paragraph" w:customStyle="1" w:styleId="propGraphicHere">
    <w:name w:val="propGraphicHere"/>
    <w:basedOn w:val="Normal"/>
    <w:rsid w:val="006E2C84"/>
    <w:pPr>
      <w:keepNext/>
      <w:spacing w:before="120" w:after="0" w:line="240" w:lineRule="auto"/>
      <w:jc w:val="center"/>
    </w:pPr>
    <w:rPr>
      <w:szCs w:val="24"/>
    </w:rPr>
  </w:style>
  <w:style w:type="character" w:customStyle="1" w:styleId="Heading6Char">
    <w:name w:val="Heading 6 Char"/>
    <w:link w:val="Heading6"/>
    <w:uiPriority w:val="9"/>
    <w:semiHidden/>
    <w:rsid w:val="003B7DBD"/>
    <w:rPr>
      <w:caps/>
      <w:color w:val="365F91"/>
      <w:spacing w:val="10"/>
    </w:rPr>
  </w:style>
  <w:style w:type="character" w:customStyle="1" w:styleId="Heading7Char">
    <w:name w:val="Heading 7 Char"/>
    <w:link w:val="Heading7"/>
    <w:uiPriority w:val="9"/>
    <w:semiHidden/>
    <w:rsid w:val="003B7DBD"/>
    <w:rPr>
      <w:caps/>
      <w:color w:val="365F91"/>
      <w:spacing w:val="10"/>
    </w:rPr>
  </w:style>
  <w:style w:type="character" w:customStyle="1" w:styleId="Heading9Char">
    <w:name w:val="Heading 9 Char"/>
    <w:link w:val="Heading9"/>
    <w:uiPriority w:val="9"/>
    <w:semiHidden/>
    <w:rsid w:val="003B7DBD"/>
    <w:rPr>
      <w:i/>
      <w:caps/>
      <w:spacing w:val="10"/>
      <w:sz w:val="18"/>
      <w:szCs w:val="18"/>
    </w:rPr>
  </w:style>
  <w:style w:type="paragraph" w:styleId="Title">
    <w:name w:val="Title"/>
    <w:basedOn w:val="Normal"/>
    <w:next w:val="Normal"/>
    <w:link w:val="TitleChar"/>
    <w:uiPriority w:val="10"/>
    <w:qFormat/>
    <w:rsid w:val="003B7DBD"/>
    <w:pPr>
      <w:spacing w:before="720"/>
    </w:pPr>
    <w:rPr>
      <w:caps/>
      <w:color w:val="4F81BD"/>
      <w:spacing w:val="10"/>
      <w:kern w:val="28"/>
      <w:sz w:val="52"/>
      <w:szCs w:val="52"/>
    </w:rPr>
  </w:style>
  <w:style w:type="character" w:customStyle="1" w:styleId="TitleChar">
    <w:name w:val="Title Char"/>
    <w:link w:val="Title"/>
    <w:uiPriority w:val="10"/>
    <w:rsid w:val="003B7DBD"/>
    <w:rPr>
      <w:caps/>
      <w:color w:val="4F81BD"/>
      <w:spacing w:val="10"/>
      <w:kern w:val="28"/>
      <w:sz w:val="52"/>
      <w:szCs w:val="52"/>
    </w:rPr>
  </w:style>
  <w:style w:type="paragraph" w:styleId="Subtitle">
    <w:name w:val="Subtitle"/>
    <w:basedOn w:val="Normal"/>
    <w:next w:val="Normal"/>
    <w:link w:val="SubtitleChar"/>
    <w:uiPriority w:val="11"/>
    <w:qFormat/>
    <w:rsid w:val="003B7DBD"/>
    <w:pPr>
      <w:spacing w:after="1000" w:line="240" w:lineRule="auto"/>
    </w:pPr>
    <w:rPr>
      <w:caps/>
      <w:color w:val="595959"/>
      <w:spacing w:val="10"/>
      <w:sz w:val="24"/>
      <w:szCs w:val="24"/>
    </w:rPr>
  </w:style>
  <w:style w:type="character" w:customStyle="1" w:styleId="SubtitleChar">
    <w:name w:val="Subtitle Char"/>
    <w:link w:val="Subtitle"/>
    <w:uiPriority w:val="11"/>
    <w:rsid w:val="003B7DBD"/>
    <w:rPr>
      <w:caps/>
      <w:color w:val="595959"/>
      <w:spacing w:val="10"/>
      <w:sz w:val="24"/>
      <w:szCs w:val="24"/>
    </w:rPr>
  </w:style>
  <w:style w:type="paragraph" w:styleId="Quote">
    <w:name w:val="Quote"/>
    <w:basedOn w:val="Normal"/>
    <w:next w:val="Normal"/>
    <w:link w:val="QuoteChar"/>
    <w:uiPriority w:val="29"/>
    <w:qFormat/>
    <w:rsid w:val="003B7DBD"/>
    <w:rPr>
      <w:i/>
      <w:iCs/>
    </w:rPr>
  </w:style>
  <w:style w:type="character" w:customStyle="1" w:styleId="QuoteChar">
    <w:name w:val="Quote Char"/>
    <w:link w:val="Quote"/>
    <w:uiPriority w:val="29"/>
    <w:rsid w:val="003B7DBD"/>
    <w:rPr>
      <w:i/>
      <w:iCs/>
      <w:sz w:val="20"/>
      <w:szCs w:val="20"/>
    </w:rPr>
  </w:style>
  <w:style w:type="paragraph" w:styleId="IntenseQuote">
    <w:name w:val="Intense Quote"/>
    <w:basedOn w:val="Normal"/>
    <w:next w:val="Normal"/>
    <w:link w:val="IntenseQuoteChar"/>
    <w:uiPriority w:val="30"/>
    <w:qFormat/>
    <w:rsid w:val="003B7DB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3B7DBD"/>
    <w:rPr>
      <w:i/>
      <w:iCs/>
      <w:color w:val="4F81BD"/>
      <w:sz w:val="20"/>
      <w:szCs w:val="20"/>
    </w:rPr>
  </w:style>
  <w:style w:type="character" w:styleId="SubtleEmphasis">
    <w:name w:val="Subtle Emphasis"/>
    <w:uiPriority w:val="19"/>
    <w:qFormat/>
    <w:rsid w:val="003B7DBD"/>
    <w:rPr>
      <w:i/>
      <w:iCs/>
      <w:color w:val="243F60"/>
    </w:rPr>
  </w:style>
  <w:style w:type="character" w:styleId="IntenseEmphasis">
    <w:name w:val="Intense Emphasis"/>
    <w:uiPriority w:val="21"/>
    <w:qFormat/>
    <w:rsid w:val="003B7DBD"/>
    <w:rPr>
      <w:b/>
      <w:bCs/>
      <w:caps/>
      <w:color w:val="243F60"/>
      <w:spacing w:val="10"/>
    </w:rPr>
  </w:style>
  <w:style w:type="character" w:styleId="SubtleReference">
    <w:name w:val="Subtle Reference"/>
    <w:uiPriority w:val="31"/>
    <w:qFormat/>
    <w:rsid w:val="003B7DBD"/>
    <w:rPr>
      <w:b/>
      <w:bCs/>
      <w:color w:val="4F81BD"/>
    </w:rPr>
  </w:style>
  <w:style w:type="character" w:styleId="IntenseReference">
    <w:name w:val="Intense Reference"/>
    <w:uiPriority w:val="32"/>
    <w:qFormat/>
    <w:rsid w:val="003B7DBD"/>
    <w:rPr>
      <w:b/>
      <w:bCs/>
      <w:i/>
      <w:iCs/>
      <w:caps/>
      <w:color w:val="4F81BD"/>
    </w:rPr>
  </w:style>
  <w:style w:type="character" w:styleId="BookTitle">
    <w:name w:val="Book Title"/>
    <w:uiPriority w:val="33"/>
    <w:qFormat/>
    <w:rsid w:val="003B7DBD"/>
    <w:rPr>
      <w:b/>
      <w:bCs/>
      <w:i/>
      <w:iCs/>
      <w:spacing w:val="9"/>
    </w:rPr>
  </w:style>
  <w:style w:type="paragraph" w:styleId="Revision">
    <w:name w:val="Revision"/>
    <w:hidden/>
    <w:uiPriority w:val="99"/>
    <w:semiHidden/>
    <w:rsid w:val="000856DD"/>
    <w:rPr>
      <w:lang w:bidi="en-US"/>
    </w:rPr>
  </w:style>
  <w:style w:type="table" w:styleId="LightShading-Accent1">
    <w:name w:val="Light Shading Accent 1"/>
    <w:basedOn w:val="TableNormal"/>
    <w:uiPriority w:val="60"/>
    <w:rsid w:val="0015773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479033">
      <w:bodyDiv w:val="1"/>
      <w:marLeft w:val="0"/>
      <w:marRight w:val="0"/>
      <w:marTop w:val="0"/>
      <w:marBottom w:val="0"/>
      <w:divBdr>
        <w:top w:val="none" w:sz="0" w:space="0" w:color="auto"/>
        <w:left w:val="none" w:sz="0" w:space="0" w:color="auto"/>
        <w:bottom w:val="none" w:sz="0" w:space="0" w:color="auto"/>
        <w:right w:val="none" w:sz="0" w:space="0" w:color="auto"/>
      </w:divBdr>
    </w:div>
    <w:div w:id="1010454308">
      <w:bodyDiv w:val="1"/>
      <w:marLeft w:val="0"/>
      <w:marRight w:val="0"/>
      <w:marTop w:val="0"/>
      <w:marBottom w:val="0"/>
      <w:divBdr>
        <w:top w:val="none" w:sz="0" w:space="0" w:color="auto"/>
        <w:left w:val="none" w:sz="0" w:space="0" w:color="auto"/>
        <w:bottom w:val="none" w:sz="0" w:space="0" w:color="auto"/>
        <w:right w:val="none" w:sz="0" w:space="0" w:color="auto"/>
      </w:divBdr>
    </w:div>
    <w:div w:id="1694963008">
      <w:bodyDiv w:val="1"/>
      <w:marLeft w:val="0"/>
      <w:marRight w:val="0"/>
      <w:marTop w:val="0"/>
      <w:marBottom w:val="0"/>
      <w:divBdr>
        <w:top w:val="none" w:sz="0" w:space="0" w:color="auto"/>
        <w:left w:val="none" w:sz="0" w:space="0" w:color="auto"/>
        <w:bottom w:val="none" w:sz="0" w:space="0" w:color="auto"/>
        <w:right w:val="none" w:sz="0" w:space="0" w:color="auto"/>
      </w:divBdr>
    </w:div>
    <w:div w:id="196564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cvt.support@infintech.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843E05398DCD4285D8FB8EC6B2E846" ma:contentTypeVersion="0" ma:contentTypeDescription="Create a new document." ma:contentTypeScope="" ma:versionID="b2d57b8878b00359024541fcfca67f1b">
  <xsd:schema xmlns:xsd="http://www.w3.org/2001/XMLSchema" xmlns:xs="http://www.w3.org/2001/XMLSchema" xmlns:p="http://schemas.microsoft.com/office/2006/metadata/properties" targetNamespace="http://schemas.microsoft.com/office/2006/metadata/properties" ma:root="true" ma:fieldsID="5da0bab1e00c84e9291a2a9b340ddb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6360B-91D9-444C-BFCF-831933460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F01AD0C-CDC8-4074-B762-164B6FF71EC1}">
  <ds:schemaRefs>
    <ds:schemaRef ds:uri="http://schemas.microsoft.com/sharepoint/v3/contenttype/forms"/>
  </ds:schemaRefs>
</ds:datastoreItem>
</file>

<file path=customXml/itemProps3.xml><?xml version="1.0" encoding="utf-8"?>
<ds:datastoreItem xmlns:ds="http://schemas.openxmlformats.org/officeDocument/2006/customXml" ds:itemID="{40B74DEF-FD55-49B7-9E19-7757A8CDB5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CE9A93-D896-4FA4-B2A5-9B6FA0CE7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ITI</Company>
  <LinksUpToDate>false</LinksUpToDate>
  <CharactersWithSpaces>9525</CharactersWithSpaces>
  <SharedDoc>false</SharedDoc>
  <HLinks>
    <vt:vector size="138" baseType="variant">
      <vt:variant>
        <vt:i4>983156</vt:i4>
      </vt:variant>
      <vt:variant>
        <vt:i4>159</vt:i4>
      </vt:variant>
      <vt:variant>
        <vt:i4>0</vt:i4>
      </vt:variant>
      <vt:variant>
        <vt:i4>5</vt:i4>
      </vt:variant>
      <vt:variant>
        <vt:lpwstr>mailto:cvt.support@infintech.com</vt:lpwstr>
      </vt:variant>
      <vt:variant>
        <vt:lpwstr/>
      </vt:variant>
      <vt:variant>
        <vt:i4>1179702</vt:i4>
      </vt:variant>
      <vt:variant>
        <vt:i4>128</vt:i4>
      </vt:variant>
      <vt:variant>
        <vt:i4>0</vt:i4>
      </vt:variant>
      <vt:variant>
        <vt:i4>5</vt:i4>
      </vt:variant>
      <vt:variant>
        <vt:lpwstr/>
      </vt:variant>
      <vt:variant>
        <vt:lpwstr>_Toc393977125</vt:lpwstr>
      </vt:variant>
      <vt:variant>
        <vt:i4>1179702</vt:i4>
      </vt:variant>
      <vt:variant>
        <vt:i4>122</vt:i4>
      </vt:variant>
      <vt:variant>
        <vt:i4>0</vt:i4>
      </vt:variant>
      <vt:variant>
        <vt:i4>5</vt:i4>
      </vt:variant>
      <vt:variant>
        <vt:lpwstr/>
      </vt:variant>
      <vt:variant>
        <vt:lpwstr>_Toc393977124</vt:lpwstr>
      </vt:variant>
      <vt:variant>
        <vt:i4>1179702</vt:i4>
      </vt:variant>
      <vt:variant>
        <vt:i4>116</vt:i4>
      </vt:variant>
      <vt:variant>
        <vt:i4>0</vt:i4>
      </vt:variant>
      <vt:variant>
        <vt:i4>5</vt:i4>
      </vt:variant>
      <vt:variant>
        <vt:lpwstr/>
      </vt:variant>
      <vt:variant>
        <vt:lpwstr>_Toc393977123</vt:lpwstr>
      </vt:variant>
      <vt:variant>
        <vt:i4>1179702</vt:i4>
      </vt:variant>
      <vt:variant>
        <vt:i4>110</vt:i4>
      </vt:variant>
      <vt:variant>
        <vt:i4>0</vt:i4>
      </vt:variant>
      <vt:variant>
        <vt:i4>5</vt:i4>
      </vt:variant>
      <vt:variant>
        <vt:lpwstr/>
      </vt:variant>
      <vt:variant>
        <vt:lpwstr>_Toc393977122</vt:lpwstr>
      </vt:variant>
      <vt:variant>
        <vt:i4>1179702</vt:i4>
      </vt:variant>
      <vt:variant>
        <vt:i4>104</vt:i4>
      </vt:variant>
      <vt:variant>
        <vt:i4>0</vt:i4>
      </vt:variant>
      <vt:variant>
        <vt:i4>5</vt:i4>
      </vt:variant>
      <vt:variant>
        <vt:lpwstr/>
      </vt:variant>
      <vt:variant>
        <vt:lpwstr>_Toc393977121</vt:lpwstr>
      </vt:variant>
      <vt:variant>
        <vt:i4>1179702</vt:i4>
      </vt:variant>
      <vt:variant>
        <vt:i4>98</vt:i4>
      </vt:variant>
      <vt:variant>
        <vt:i4>0</vt:i4>
      </vt:variant>
      <vt:variant>
        <vt:i4>5</vt:i4>
      </vt:variant>
      <vt:variant>
        <vt:lpwstr/>
      </vt:variant>
      <vt:variant>
        <vt:lpwstr>_Toc393977120</vt:lpwstr>
      </vt:variant>
      <vt:variant>
        <vt:i4>1114166</vt:i4>
      </vt:variant>
      <vt:variant>
        <vt:i4>92</vt:i4>
      </vt:variant>
      <vt:variant>
        <vt:i4>0</vt:i4>
      </vt:variant>
      <vt:variant>
        <vt:i4>5</vt:i4>
      </vt:variant>
      <vt:variant>
        <vt:lpwstr/>
      </vt:variant>
      <vt:variant>
        <vt:lpwstr>_Toc393977119</vt:lpwstr>
      </vt:variant>
      <vt:variant>
        <vt:i4>1114166</vt:i4>
      </vt:variant>
      <vt:variant>
        <vt:i4>86</vt:i4>
      </vt:variant>
      <vt:variant>
        <vt:i4>0</vt:i4>
      </vt:variant>
      <vt:variant>
        <vt:i4>5</vt:i4>
      </vt:variant>
      <vt:variant>
        <vt:lpwstr/>
      </vt:variant>
      <vt:variant>
        <vt:lpwstr>_Toc393977118</vt:lpwstr>
      </vt:variant>
      <vt:variant>
        <vt:i4>1114166</vt:i4>
      </vt:variant>
      <vt:variant>
        <vt:i4>80</vt:i4>
      </vt:variant>
      <vt:variant>
        <vt:i4>0</vt:i4>
      </vt:variant>
      <vt:variant>
        <vt:i4>5</vt:i4>
      </vt:variant>
      <vt:variant>
        <vt:lpwstr/>
      </vt:variant>
      <vt:variant>
        <vt:lpwstr>_Toc393977117</vt:lpwstr>
      </vt:variant>
      <vt:variant>
        <vt:i4>1114166</vt:i4>
      </vt:variant>
      <vt:variant>
        <vt:i4>74</vt:i4>
      </vt:variant>
      <vt:variant>
        <vt:i4>0</vt:i4>
      </vt:variant>
      <vt:variant>
        <vt:i4>5</vt:i4>
      </vt:variant>
      <vt:variant>
        <vt:lpwstr/>
      </vt:variant>
      <vt:variant>
        <vt:lpwstr>_Toc393977116</vt:lpwstr>
      </vt:variant>
      <vt:variant>
        <vt:i4>1114166</vt:i4>
      </vt:variant>
      <vt:variant>
        <vt:i4>68</vt:i4>
      </vt:variant>
      <vt:variant>
        <vt:i4>0</vt:i4>
      </vt:variant>
      <vt:variant>
        <vt:i4>5</vt:i4>
      </vt:variant>
      <vt:variant>
        <vt:lpwstr/>
      </vt:variant>
      <vt:variant>
        <vt:lpwstr>_Toc393977115</vt:lpwstr>
      </vt:variant>
      <vt:variant>
        <vt:i4>1114166</vt:i4>
      </vt:variant>
      <vt:variant>
        <vt:i4>62</vt:i4>
      </vt:variant>
      <vt:variant>
        <vt:i4>0</vt:i4>
      </vt:variant>
      <vt:variant>
        <vt:i4>5</vt:i4>
      </vt:variant>
      <vt:variant>
        <vt:lpwstr/>
      </vt:variant>
      <vt:variant>
        <vt:lpwstr>_Toc393977114</vt:lpwstr>
      </vt:variant>
      <vt:variant>
        <vt:i4>1114166</vt:i4>
      </vt:variant>
      <vt:variant>
        <vt:i4>56</vt:i4>
      </vt:variant>
      <vt:variant>
        <vt:i4>0</vt:i4>
      </vt:variant>
      <vt:variant>
        <vt:i4>5</vt:i4>
      </vt:variant>
      <vt:variant>
        <vt:lpwstr/>
      </vt:variant>
      <vt:variant>
        <vt:lpwstr>_Toc393977113</vt:lpwstr>
      </vt:variant>
      <vt:variant>
        <vt:i4>1114166</vt:i4>
      </vt:variant>
      <vt:variant>
        <vt:i4>50</vt:i4>
      </vt:variant>
      <vt:variant>
        <vt:i4>0</vt:i4>
      </vt:variant>
      <vt:variant>
        <vt:i4>5</vt:i4>
      </vt:variant>
      <vt:variant>
        <vt:lpwstr/>
      </vt:variant>
      <vt:variant>
        <vt:lpwstr>_Toc393977112</vt:lpwstr>
      </vt:variant>
      <vt:variant>
        <vt:i4>1114166</vt:i4>
      </vt:variant>
      <vt:variant>
        <vt:i4>44</vt:i4>
      </vt:variant>
      <vt:variant>
        <vt:i4>0</vt:i4>
      </vt:variant>
      <vt:variant>
        <vt:i4>5</vt:i4>
      </vt:variant>
      <vt:variant>
        <vt:lpwstr/>
      </vt:variant>
      <vt:variant>
        <vt:lpwstr>_Toc393977111</vt:lpwstr>
      </vt:variant>
      <vt:variant>
        <vt:i4>1114166</vt:i4>
      </vt:variant>
      <vt:variant>
        <vt:i4>38</vt:i4>
      </vt:variant>
      <vt:variant>
        <vt:i4>0</vt:i4>
      </vt:variant>
      <vt:variant>
        <vt:i4>5</vt:i4>
      </vt:variant>
      <vt:variant>
        <vt:lpwstr/>
      </vt:variant>
      <vt:variant>
        <vt:lpwstr>_Toc393977110</vt:lpwstr>
      </vt:variant>
      <vt:variant>
        <vt:i4>1048630</vt:i4>
      </vt:variant>
      <vt:variant>
        <vt:i4>32</vt:i4>
      </vt:variant>
      <vt:variant>
        <vt:i4>0</vt:i4>
      </vt:variant>
      <vt:variant>
        <vt:i4>5</vt:i4>
      </vt:variant>
      <vt:variant>
        <vt:lpwstr/>
      </vt:variant>
      <vt:variant>
        <vt:lpwstr>_Toc393977109</vt:lpwstr>
      </vt:variant>
      <vt:variant>
        <vt:i4>1048630</vt:i4>
      </vt:variant>
      <vt:variant>
        <vt:i4>26</vt:i4>
      </vt:variant>
      <vt:variant>
        <vt:i4>0</vt:i4>
      </vt:variant>
      <vt:variant>
        <vt:i4>5</vt:i4>
      </vt:variant>
      <vt:variant>
        <vt:lpwstr/>
      </vt:variant>
      <vt:variant>
        <vt:lpwstr>_Toc393977108</vt:lpwstr>
      </vt:variant>
      <vt:variant>
        <vt:i4>1048630</vt:i4>
      </vt:variant>
      <vt:variant>
        <vt:i4>20</vt:i4>
      </vt:variant>
      <vt:variant>
        <vt:i4>0</vt:i4>
      </vt:variant>
      <vt:variant>
        <vt:i4>5</vt:i4>
      </vt:variant>
      <vt:variant>
        <vt:lpwstr/>
      </vt:variant>
      <vt:variant>
        <vt:lpwstr>_Toc393977107</vt:lpwstr>
      </vt:variant>
      <vt:variant>
        <vt:i4>1048630</vt:i4>
      </vt:variant>
      <vt:variant>
        <vt:i4>14</vt:i4>
      </vt:variant>
      <vt:variant>
        <vt:i4>0</vt:i4>
      </vt:variant>
      <vt:variant>
        <vt:i4>5</vt:i4>
      </vt:variant>
      <vt:variant>
        <vt:lpwstr/>
      </vt:variant>
      <vt:variant>
        <vt:lpwstr>_Toc393977106</vt:lpwstr>
      </vt:variant>
      <vt:variant>
        <vt:i4>1048630</vt:i4>
      </vt:variant>
      <vt:variant>
        <vt:i4>8</vt:i4>
      </vt:variant>
      <vt:variant>
        <vt:i4>0</vt:i4>
      </vt:variant>
      <vt:variant>
        <vt:i4>5</vt:i4>
      </vt:variant>
      <vt:variant>
        <vt:lpwstr/>
      </vt:variant>
      <vt:variant>
        <vt:lpwstr>_Toc393977105</vt:lpwstr>
      </vt:variant>
      <vt:variant>
        <vt:i4>1048630</vt:i4>
      </vt:variant>
      <vt:variant>
        <vt:i4>2</vt:i4>
      </vt:variant>
      <vt:variant>
        <vt:i4>0</vt:i4>
      </vt:variant>
      <vt:variant>
        <vt:i4>5</vt:i4>
      </vt:variant>
      <vt:variant>
        <vt:lpwstr/>
      </vt:variant>
      <vt:variant>
        <vt:lpwstr>_Toc393977104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 User</dc:creator>
  <cp:keywords/>
  <cp:lastModifiedBy>Joseph F. Porubsky</cp:lastModifiedBy>
  <cp:revision>18</cp:revision>
  <cp:lastPrinted>2011-03-04T20:01:00Z</cp:lastPrinted>
  <dcterms:created xsi:type="dcterms:W3CDTF">2015-09-16T14:23:00Z</dcterms:created>
  <dcterms:modified xsi:type="dcterms:W3CDTF">2015-09-16T14:45:00Z</dcterms:modified>
</cp:coreProperties>
</file>