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2882" w14:textId="77777777" w:rsidR="00B43B83" w:rsidRPr="009F188D" w:rsidRDefault="00B43B83" w:rsidP="00B43B83">
      <w:pPr>
        <w:jc w:val="center"/>
        <w:rPr>
          <w:b/>
          <w:bCs/>
          <w:sz w:val="32"/>
          <w:szCs w:val="32"/>
          <w:lang w:val="en-US"/>
        </w:rPr>
      </w:pPr>
      <w:r w:rsidRPr="009F188D">
        <w:rPr>
          <w:b/>
          <w:bCs/>
          <w:sz w:val="32"/>
          <w:szCs w:val="32"/>
          <w:lang w:val="en-US"/>
        </w:rPr>
        <w:t>Tales &amp; Legends in Song</w:t>
      </w:r>
    </w:p>
    <w:p w14:paraId="48C5B6ED" w14:textId="77777777" w:rsidR="00B43B83" w:rsidRPr="009F188D" w:rsidRDefault="00B43B83" w:rsidP="00B43B8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Unique </w:t>
      </w:r>
      <w:r w:rsidRPr="009F188D">
        <w:rPr>
          <w:b/>
          <w:bCs/>
          <w:lang w:val="en-US"/>
        </w:rPr>
        <w:t>Live Musi</w:t>
      </w:r>
      <w:r>
        <w:rPr>
          <w:b/>
          <w:bCs/>
          <w:lang w:val="en-US"/>
        </w:rPr>
        <w:t xml:space="preserve">c </w:t>
      </w:r>
      <w:r w:rsidRPr="009F188D">
        <w:rPr>
          <w:b/>
          <w:bCs/>
          <w:lang w:val="en-US"/>
        </w:rPr>
        <w:t>Experience</w:t>
      </w:r>
    </w:p>
    <w:p w14:paraId="640788AC" w14:textId="77777777" w:rsidR="00B43B83" w:rsidRDefault="00B43B83" w:rsidP="00B43B83">
      <w:pPr>
        <w:rPr>
          <w:b/>
          <w:bCs/>
          <w:lang w:val="en-US"/>
        </w:rPr>
      </w:pPr>
    </w:p>
    <w:p w14:paraId="101321E1" w14:textId="77777777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  <w:lang w:val="en-US" w:eastAsia="fr-FR"/>
        </w:rPr>
      </w:pPr>
      <w:r w:rsidRPr="00062C97">
        <w:rPr>
          <w:rFonts w:ascii="Calibri" w:eastAsia="Times New Roman" w:hAnsi="Calibri" w:cs="Calibri"/>
          <w:b/>
          <w:bCs/>
          <w:sz w:val="32"/>
          <w:szCs w:val="32"/>
          <w:lang w:val="en-US" w:eastAsia="fr-FR"/>
        </w:rPr>
        <w:t>What do centuries-old legends have to do with our lives today?</w:t>
      </w:r>
    </w:p>
    <w:p w14:paraId="49075DB9" w14:textId="77777777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  <w:lang w:val="en-US" w:eastAsia="fr-FR"/>
        </w:rPr>
      </w:pPr>
    </w:p>
    <w:p w14:paraId="3AA369C2" w14:textId="77777777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  <w:lang w:val="en-US" w:eastAsia="fr-FR"/>
        </w:rPr>
      </w:pPr>
      <w:r w:rsidRPr="00062C97">
        <w:rPr>
          <w:rFonts w:ascii="Calibri" w:eastAsia="Times New Roman" w:hAnsi="Calibri" w:cs="Calibri"/>
          <w:b/>
          <w:bCs/>
          <w:sz w:val="32"/>
          <w:szCs w:val="32"/>
          <w:lang w:val="en-US" w:eastAsia="fr-FR"/>
        </w:rPr>
        <w:t>Quite a lot, it turns out.</w:t>
      </w:r>
    </w:p>
    <w:p w14:paraId="2A1D125E" w14:textId="77777777" w:rsidR="00B43B83" w:rsidRPr="00062C97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</w:p>
    <w:p w14:paraId="3856604A" w14:textId="0A439E58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>Inspired by little-known legends from Luxembourg’s medieval past, Lara Grogan presents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a new live music project featuring original songs performed 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either with her full band (five musicians) or in an intimate duo with a cellist. From mysterious figures like </w:t>
      </w:r>
      <w:r w:rsidRPr="00062C97">
        <w:rPr>
          <w:rFonts w:ascii="Calibri" w:eastAsia="Times New Roman" w:hAnsi="Calibri" w:cs="Calibri"/>
          <w:i/>
          <w:iCs/>
          <w:sz w:val="28"/>
          <w:szCs w:val="28"/>
          <w:lang w:val="en-US" w:eastAsia="fr-FR"/>
        </w:rPr>
        <w:t>Princess Elisabeth of Dudelange,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to the restless soul of </w:t>
      </w:r>
      <w:r w:rsidRPr="00062C97">
        <w:rPr>
          <w:rFonts w:ascii="Calibri" w:eastAsia="Times New Roman" w:hAnsi="Calibri" w:cs="Calibri"/>
          <w:i/>
          <w:iCs/>
          <w:sz w:val="28"/>
          <w:szCs w:val="28"/>
          <w:lang w:val="en-US" w:eastAsia="fr-FR"/>
        </w:rPr>
        <w:t>Veit from Echternach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, 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the painful history of the </w:t>
      </w:r>
      <w:r w:rsidRPr="00916751">
        <w:rPr>
          <w:rFonts w:ascii="Calibri" w:eastAsia="Times New Roman" w:hAnsi="Calibri" w:cs="Calibri"/>
          <w:i/>
          <w:iCs/>
          <w:sz w:val="28"/>
          <w:szCs w:val="28"/>
          <w:lang w:val="en-US" w:eastAsia="fr-FR"/>
        </w:rPr>
        <w:t>Witch Persecutions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and the eerie legend of the </w:t>
      </w:r>
      <w:r w:rsidRPr="00062C97">
        <w:rPr>
          <w:rFonts w:ascii="Calibri" w:eastAsia="Times New Roman" w:hAnsi="Calibri" w:cs="Calibri"/>
          <w:i/>
          <w:iCs/>
          <w:sz w:val="28"/>
          <w:szCs w:val="28"/>
          <w:lang w:val="en-US" w:eastAsia="fr-FR"/>
        </w:rPr>
        <w:t xml:space="preserve">Werewolf of </w:t>
      </w:r>
      <w:proofErr w:type="spellStart"/>
      <w:r w:rsidRPr="00062C97">
        <w:rPr>
          <w:rFonts w:ascii="Calibri" w:eastAsia="Times New Roman" w:hAnsi="Calibri" w:cs="Calibri"/>
          <w:i/>
          <w:iCs/>
          <w:sz w:val="28"/>
          <w:szCs w:val="28"/>
          <w:lang w:val="en-US" w:eastAsia="fr-FR"/>
        </w:rPr>
        <w:t>Bettembourg</w:t>
      </w:r>
      <w:proofErr w:type="spellEnd"/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, these characters </w:t>
      </w:r>
      <w:r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and tales 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>are brought to life through song in a captivating musical journey.</w:t>
      </w:r>
    </w:p>
    <w:p w14:paraId="64B8BCF0" w14:textId="77777777" w:rsidR="00B43B83" w:rsidRPr="00062C97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</w:p>
    <w:p w14:paraId="1E353D06" w14:textId="77777777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But this project is about more than history. With Tales &amp; Legends in Song, Lara brings old stories into the present, 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showing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how they still speak to us today. Themes such as courage, identity, fear of change, 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exclusion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>, and the complexity of human emotions are woven into each song, inviting listeners to reflect on the challenges and questions we all share.</w:t>
      </w:r>
    </w:p>
    <w:p w14:paraId="7B72CFFD" w14:textId="77777777" w:rsidR="00B43B83" w:rsidRPr="00062C97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</w:p>
    <w:p w14:paraId="7EA221AE" w14:textId="780701DE" w:rsidR="00B43B83" w:rsidRPr="00DD63AF" w:rsidRDefault="00B43B83" w:rsidP="00B43B8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>At its heart, Tales &amp; Legends in Song is more than a concert</w:t>
      </w:r>
      <w:r>
        <w:rPr>
          <w:rFonts w:ascii="Calibri" w:eastAsia="Times New Roman" w:hAnsi="Calibri" w:cs="Calibri"/>
          <w:sz w:val="28"/>
          <w:szCs w:val="28"/>
          <w:lang w:val="en-US" w:eastAsia="fr-FR"/>
        </w:rPr>
        <w:t>,</w:t>
      </w:r>
      <w:r w:rsidRPr="00062C97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it is a shared experience of storytelling and connection, linking past and present and rediscovering the timeless human experiences that unite us all.</w:t>
      </w:r>
    </w:p>
    <w:p w14:paraId="2CF30B52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</w:p>
    <w:p w14:paraId="03060D0E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</w:p>
    <w:p w14:paraId="1A2F7169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DD63AF">
        <w:rPr>
          <w:rFonts w:ascii="Calibri" w:eastAsia="Times New Roman" w:hAnsi="Calibri" w:cs="Calibri"/>
          <w:b/>
          <w:bCs/>
          <w:sz w:val="28"/>
          <w:szCs w:val="28"/>
          <w:lang w:val="en-US" w:eastAsia="fr-FR"/>
        </w:rPr>
        <w:t>Full Band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(5 musicians)</w:t>
      </w:r>
    </w:p>
    <w:p w14:paraId="291E79C7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Genre: Folk-Rock</w:t>
      </w:r>
    </w:p>
    <w:p w14:paraId="11328D5B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Language: English</w:t>
      </w:r>
    </w:p>
    <w:p w14:paraId="5B65892A" w14:textId="44CE1924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Instruments: piano or keyboard, semi-acoustic guitar, double bass, electric guitar, drums, </w:t>
      </w:r>
      <w:r>
        <w:rPr>
          <w:rFonts w:ascii="Calibri" w:eastAsia="Times New Roman" w:hAnsi="Calibri" w:cs="Calibri"/>
          <w:sz w:val="28"/>
          <w:szCs w:val="28"/>
          <w:lang w:val="en-US" w:eastAsia="fr-FR"/>
        </w:rPr>
        <w:t>c</w:t>
      </w:r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ello</w:t>
      </w:r>
    </w:p>
    <w:p w14:paraId="614BF76F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fr-FR" w:eastAsia="fr-FR"/>
        </w:rPr>
      </w:pPr>
      <w:r w:rsidRPr="00252F48">
        <w:rPr>
          <w:rFonts w:ascii="Calibri" w:eastAsia="Times New Roman" w:hAnsi="Calibri" w:cs="Calibri"/>
          <w:sz w:val="28"/>
          <w:szCs w:val="28"/>
          <w:lang w:val="fr-FR" w:eastAsia="fr-FR"/>
        </w:rPr>
        <w:t xml:space="preserve">Concert </w:t>
      </w:r>
      <w:proofErr w:type="gramStart"/>
      <w:r w:rsidRPr="00252F48">
        <w:rPr>
          <w:rFonts w:ascii="Calibri" w:eastAsia="Times New Roman" w:hAnsi="Calibri" w:cs="Calibri"/>
          <w:sz w:val="28"/>
          <w:szCs w:val="28"/>
          <w:lang w:val="fr-FR" w:eastAsia="fr-FR"/>
        </w:rPr>
        <w:t>duration:</w:t>
      </w:r>
      <w:proofErr w:type="gramEnd"/>
      <w:r w:rsidRPr="00252F48">
        <w:rPr>
          <w:rFonts w:ascii="Calibri" w:eastAsia="Times New Roman" w:hAnsi="Calibri" w:cs="Calibri"/>
          <w:sz w:val="28"/>
          <w:szCs w:val="28"/>
          <w:lang w:val="fr-FR" w:eastAsia="fr-FR"/>
        </w:rPr>
        <w:t xml:space="preserve"> 60 min. </w:t>
      </w:r>
    </w:p>
    <w:p w14:paraId="3A603BBC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fr-FR" w:eastAsia="fr-FR"/>
        </w:rPr>
      </w:pPr>
    </w:p>
    <w:p w14:paraId="18E0700B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fr-FR" w:eastAsia="fr-FR"/>
        </w:rPr>
      </w:pPr>
    </w:p>
    <w:p w14:paraId="75371A2E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  <w:lang w:val="fr-FR" w:eastAsia="fr-FR"/>
        </w:rPr>
      </w:pPr>
      <w:r w:rsidRPr="00252F48">
        <w:rPr>
          <w:rFonts w:ascii="Calibri" w:eastAsia="Times New Roman" w:hAnsi="Calibri" w:cs="Calibri"/>
          <w:b/>
          <w:bCs/>
          <w:sz w:val="28"/>
          <w:szCs w:val="28"/>
          <w:lang w:val="fr-FR" w:eastAsia="fr-FR"/>
        </w:rPr>
        <w:t xml:space="preserve">Duo </w:t>
      </w:r>
    </w:p>
    <w:p w14:paraId="5DF43BCA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fr-FR" w:eastAsia="fr-FR"/>
        </w:rPr>
      </w:pPr>
      <w:r w:rsidRPr="00252F48">
        <w:rPr>
          <w:rFonts w:ascii="Calibri" w:eastAsia="Times New Roman" w:hAnsi="Calibri" w:cs="Calibri"/>
          <w:sz w:val="28"/>
          <w:szCs w:val="28"/>
          <w:lang w:val="fr-FR" w:eastAsia="fr-FR"/>
        </w:rPr>
        <w:t>Genre : Singer-</w:t>
      </w:r>
      <w:proofErr w:type="spellStart"/>
      <w:r w:rsidRPr="00252F48">
        <w:rPr>
          <w:rFonts w:ascii="Calibri" w:eastAsia="Times New Roman" w:hAnsi="Calibri" w:cs="Calibri"/>
          <w:sz w:val="28"/>
          <w:szCs w:val="28"/>
          <w:lang w:val="fr-FR" w:eastAsia="fr-FR"/>
        </w:rPr>
        <w:t>Songwriter</w:t>
      </w:r>
      <w:proofErr w:type="spellEnd"/>
    </w:p>
    <w:p w14:paraId="7DA68F91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proofErr w:type="spellStart"/>
      <w:proofErr w:type="gramStart"/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Langauge</w:t>
      </w:r>
      <w:proofErr w:type="spellEnd"/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 :</w:t>
      </w:r>
      <w:proofErr w:type="gramEnd"/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English</w:t>
      </w:r>
    </w:p>
    <w:p w14:paraId="79DEB00C" w14:textId="77777777" w:rsidR="00B43B83" w:rsidRPr="00DD63AF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proofErr w:type="gramStart"/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>Instruments :</w:t>
      </w:r>
      <w:proofErr w:type="gramEnd"/>
      <w:r w:rsidRPr="00DD63AF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Piano, Guitar and Cello</w:t>
      </w:r>
    </w:p>
    <w:p w14:paraId="6F14BEA8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Concert </w:t>
      </w:r>
      <w:proofErr w:type="gramStart"/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>duration :</w:t>
      </w:r>
      <w:proofErr w:type="gramEnd"/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 60 min. </w:t>
      </w:r>
    </w:p>
    <w:p w14:paraId="09E32E71" w14:textId="77777777" w:rsidR="00B43B83" w:rsidRPr="00252F48" w:rsidRDefault="00B43B83" w:rsidP="00B43B83">
      <w:pPr>
        <w:spacing w:after="0" w:line="240" w:lineRule="auto"/>
        <w:rPr>
          <w:rFonts w:ascii="Calibri" w:eastAsia="Times New Roman" w:hAnsi="Calibri" w:cs="Calibri"/>
          <w:lang w:val="en-US" w:eastAsia="fr-FR"/>
        </w:rPr>
      </w:pPr>
    </w:p>
    <w:p w14:paraId="6B795ED1" w14:textId="77777777" w:rsidR="00B43B83" w:rsidRPr="00252F48" w:rsidRDefault="00B43B83" w:rsidP="00B43B83">
      <w:pPr>
        <w:jc w:val="center"/>
        <w:rPr>
          <w:sz w:val="40"/>
          <w:szCs w:val="40"/>
          <w:lang w:val="en-US"/>
        </w:rPr>
      </w:pPr>
    </w:p>
    <w:p w14:paraId="5AD1C093" w14:textId="6CB7B0AD" w:rsidR="009C2310" w:rsidRPr="00B43B83" w:rsidRDefault="00B43B83">
      <w:pPr>
        <w:rPr>
          <w:rFonts w:ascii="Calibri" w:eastAsia="Times New Roman" w:hAnsi="Calibri" w:cs="Calibri"/>
          <w:sz w:val="28"/>
          <w:szCs w:val="28"/>
          <w:lang w:val="en-US" w:eastAsia="fr-FR"/>
        </w:rPr>
      </w:pPr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 xml:space="preserve">To watch Lara’s Full Band Live </w:t>
      </w:r>
      <w:proofErr w:type="gramStart"/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>Performance :</w:t>
      </w:r>
      <w:proofErr w:type="gramEnd"/>
      <w:r w:rsidRPr="00252F48">
        <w:rPr>
          <w:rFonts w:ascii="Calibri" w:eastAsia="Times New Roman" w:hAnsi="Calibri" w:cs="Calibri"/>
          <w:sz w:val="28"/>
          <w:szCs w:val="28"/>
          <w:lang w:val="en-US" w:eastAsia="fr-FR"/>
        </w:rPr>
        <w:t> Click here</w:t>
      </w:r>
    </w:p>
    <w:sectPr w:rsidR="009C2310" w:rsidRPr="00B43B83" w:rsidSect="00B43B8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83"/>
    <w:rsid w:val="006815A5"/>
    <w:rsid w:val="009C2310"/>
    <w:rsid w:val="00B43B83"/>
    <w:rsid w:val="00B5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8344"/>
  <w15:chartTrackingRefBased/>
  <w15:docId w15:val="{F8E56025-246B-42E7-802B-E7454253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3B83"/>
  </w:style>
  <w:style w:type="paragraph" w:styleId="berschrift1">
    <w:name w:val="heading 1"/>
    <w:basedOn w:val="Standard"/>
    <w:next w:val="Standard"/>
    <w:link w:val="berschrift1Zchn"/>
    <w:uiPriority w:val="9"/>
    <w:qFormat/>
    <w:rsid w:val="00B4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3B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3B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3B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3B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3B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3B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3B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3B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3B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3B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3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1350</Characters>
  <Application>Microsoft Office Word</Application>
  <DocSecurity>0</DocSecurity>
  <Lines>43</Lines>
  <Paragraphs>21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Zvereva</dc:creator>
  <cp:keywords/>
  <dc:description/>
  <cp:lastModifiedBy>Natalia Zvereva</cp:lastModifiedBy>
  <cp:revision>1</cp:revision>
  <dcterms:created xsi:type="dcterms:W3CDTF">2025-12-28T09:40:00Z</dcterms:created>
  <dcterms:modified xsi:type="dcterms:W3CDTF">2025-12-28T09:45:00Z</dcterms:modified>
</cp:coreProperties>
</file>