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Trends</w:t>
      </w:r>
      <w:r>
        <w:t xml:space="preserve"> </w:t>
      </w:r>
      <w:r>
        <w:t xml:space="preserve">in</w:t>
      </w:r>
      <w:r>
        <w:t xml:space="preserve"> </w:t>
      </w:r>
      <w:r>
        <w:t xml:space="preserve">smooth</w:t>
      </w:r>
      <w:r>
        <w:t xml:space="preserve"> </w:t>
      </w:r>
      <w:r>
        <w:t xml:space="preserve">cordgress</w:t>
      </w:r>
      <w:r>
        <w:t xml:space="preserve"> </w:t>
      </w:r>
      <w:r>
        <w:t xml:space="preserve">biomass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Virginia</w:t>
      </w:r>
      <w:r>
        <w:t xml:space="preserve"> </w:t>
      </w:r>
      <w:r>
        <w:t xml:space="preserve">Coast</w:t>
      </w:r>
      <w:r>
        <w:t xml:space="preserve"> </w:t>
      </w:r>
      <w:r>
        <w:t xml:space="preserve">Reserve</w:t>
      </w:r>
    </w:p>
    <w:p>
      <w:pPr>
        <w:pStyle w:val="Heading1"/>
      </w:pPr>
      <w:bookmarkStart w:id="20" w:name="introduction"/>
      <w:r>
        <w:t xml:space="preserve">1	Introduction</w:t>
      </w:r>
      <w:bookmarkEnd w:id="20"/>
    </w:p>
    <w:p>
      <w:pPr>
        <w:pStyle w:val="Heading2"/>
      </w:pPr>
      <w:bookmarkStart w:id="21" w:name="introduction-1"/>
      <w:r>
        <w:t xml:space="preserve">1.1	Introduction</w:t>
      </w:r>
      <w:bookmarkEnd w:id="21"/>
    </w:p>
    <w:p>
      <w:pPr>
        <w:pStyle w:val="Heading3"/>
      </w:pPr>
      <w:bookmarkStart w:id="22" w:name="introduction-2"/>
      <w:r>
        <w:t xml:space="preserve">1.1.1	Introduction</w:t>
      </w:r>
      <w:bookmarkEnd w:id="22"/>
    </w:p>
    <w:p>
      <w:pPr>
        <w:pStyle w:val="Heading4"/>
      </w:pPr>
      <w:bookmarkStart w:id="23" w:name="introduction-3"/>
      <w:r>
        <w:t xml:space="preserve">1.1.1.1	Introduction</w:t>
      </w:r>
      <w:bookmarkEnd w:id="23"/>
    </w:p>
    <w:p>
      <w:pPr>
        <w:pStyle w:val="FirstParagraph"/>
      </w:pPr>
      <w:r>
        <w:rPr>
          <w:b/>
        </w:rPr>
        <w:t xml:space="preserve">bold</w:t>
      </w:r>
      <w:r>
        <w:br/>
      </w:r>
      <w:r>
        <w:rPr>
          <w:i/>
        </w:rPr>
        <w:t xml:space="preserve">italics</w:t>
      </w:r>
      <w:r>
        <w:br/>
      </w:r>
      <w:r>
        <w:t xml:space="preserve">this is a</w:t>
      </w:r>
      <w:r>
        <w:t xml:space="preserve"> </w:t>
      </w:r>
      <w:r>
        <w:t xml:space="preserve">superscript</w:t>
      </w:r>
      <w:r>
        <w:br/>
      </w:r>
      <w:r>
        <w:t xml:space="preserve">this is a</w:t>
      </w:r>
      <w:r>
        <w:t xml:space="preserve"> </w:t>
      </w:r>
      <w:r>
        <w:t xml:space="preserve">subscripts</w:t>
      </w:r>
    </w:p>
    <w:p>
      <w:pPr>
        <w:pStyle w:val="Heading1"/>
      </w:pPr>
      <w:bookmarkStart w:id="24" w:name="methods"/>
      <w:r>
        <w:t xml:space="preserve">2	Methods</w:t>
      </w:r>
      <w:bookmarkEnd w:id="24"/>
    </w:p>
    <w:p>
      <w:pPr>
        <w:pStyle w:val="FirstParagraph"/>
      </w:pPr>
      <w:r>
        <w:t xml:space="preserve">We can easily write pretty mathematical formulas. For example, a simple linear model is given by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r>
            <m:t>β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</m:sub>
          </m:sSub>
          <m:r>
            <m:t> </m:t>
          </m:r>
          <m:r>
            <m:t> </m:t>
          </m:r>
          <m:r>
            <m:t> </m:t>
          </m:r>
          <m:r>
            <m:t> </m:t>
          </m:r>
          <m:r>
            <m:rPr>
              <m:nor/>
              <m:sty m:val="p"/>
            </m:rPr>
            <m:t>where</m:t>
          </m:r>
          <m:r>
            <m:t> </m:t>
          </m:r>
          <m:r>
            <m:t>N</m:t>
          </m:r>
          <m:r>
            <m:t>∼</m:t>
          </m:r>
          <m:r>
            <m:t>(</m:t>
          </m:r>
          <m:r>
            <m:t>0</m:t>
          </m:r>
          <m:r>
            <m:t>,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)</m:t>
          </m:r>
        </m:oMath>
      </m:oMathPara>
    </w:p>
    <w:p>
      <w:pPr>
        <w:pStyle w:val="FirstParagraph"/>
      </w:pP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response variable.</w:t>
      </w:r>
    </w:p>
    <w:p>
      <w:pPr>
        <w:pStyle w:val="BodyText"/>
      </w:pPr>
      <w:r>
        <w:t xml:space="preserve">The model formula for the GAM was</w:t>
      </w:r>
    </w:p>
    <w:p>
      <w:pPr>
        <w:pStyle w:val="SourceCode"/>
      </w:pPr>
      <w:r>
        <w:rPr>
          <w:rStyle w:val="VerbatimChar"/>
        </w:rPr>
        <w:t xml:space="preserve">mean_transect_biomass ~ s(year) +</w:t>
      </w:r>
      <w:r>
        <w:br/>
      </w:r>
      <w:r>
        <w:rPr>
          <w:rStyle w:val="VerbatimChar"/>
        </w:rPr>
        <w:t xml:space="preserve">                        s(year, habitat_type, bs = "fs") +</w:t>
      </w:r>
      <w:r>
        <w:br/>
      </w:r>
      <w:r>
        <w:rPr>
          <w:rStyle w:val="VerbatimChar"/>
        </w:rPr>
        <w:t xml:space="preserve">                        s(year, site, bs = "fs")</w:t>
      </w:r>
    </w:p>
    <w:p>
      <w:pPr>
        <w:pStyle w:val="FirstParagraph"/>
      </w:pPr>
      <w:r>
        <w:t xml:space="preserve">Here’s a random number: 1.43</w:t>
      </w:r>
    </w:p>
    <w:p>
      <w:pPr>
        <w:pStyle w:val="Heading1"/>
      </w:pPr>
      <w:bookmarkStart w:id="25" w:name="results"/>
      <w:r>
        <w:t xml:space="preserve">3	Results</w:t>
      </w:r>
      <w:bookmarkEnd w:id="25"/>
    </w:p>
    <w:p>
      <w:pPr>
        <w:pStyle w:val="FirstParagraph"/>
      </w:pPr>
      <w:r>
        <w:t xml:space="preserve">Results from the GAM showed that there was a significant non-linear trend in</w:t>
      </w:r>
      <w:r>
        <w:t xml:space="preserve"> </w:t>
      </w:r>
      <w:r>
        <w:rPr>
          <w:i/>
        </w:rPr>
        <w:t xml:space="preserve">S. alterniflora</w:t>
      </w:r>
      <w:r>
        <w:t xml:space="preserve"> </w:t>
      </w:r>
      <w:r>
        <w:t xml:space="preserve">biomass density through time (P = 0).</w:t>
      </w:r>
    </w:p>
    <w:p>
      <w:pPr>
        <w:pStyle w:val="CaptionedFigure"/>
      </w:pPr>
      <w:r>
        <w:drawing>
          <wp:inline>
            <wp:extent cx="5943600" cy="3467100"/>
            <wp:effectExtent b="0" l="0" r="0" t="0"/>
            <wp:docPr descr="Figure 3.1: S. alterniflora trends in the VCR." title="" id="1" name="Picture"/>
            <a:graphic>
              <a:graphicData uri="http://schemas.openxmlformats.org/drawingml/2006/picture">
                <pic:pic>
                  <pic:nvPicPr>
                    <pic:cNvPr descr="spartina_doc_files/figure-docx/trend-pl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3.1:</w:t>
      </w:r>
      <w:r>
        <w:t xml:space="preserve"> </w:t>
      </w:r>
      <w:r>
        <w:rPr>
          <w:i/>
        </w:rPr>
        <w:t xml:space="preserve">S. alterniflora</w:t>
      </w:r>
      <w:r>
        <w:t xml:space="preserve"> </w:t>
      </w:r>
      <w:r>
        <w:t xml:space="preserve">trends in the VCR.</w:t>
      </w:r>
    </w:p>
    <w:p>
      <w:pPr>
        <w:pStyle w:val="BodyText"/>
      </w:pPr>
      <w:r>
        <w:t xml:space="preserve">We used the GAMM formulation from</w:t>
      </w:r>
      <w:r>
        <w:t xml:space="preserve"> </w:t>
      </w:r>
      <w:r>
        <w:t xml:space="preserve">1</w:t>
      </w:r>
      <w:r>
        <w:t xml:space="preserve">.</w:t>
      </w:r>
    </w:p>
    <w:p>
      <w:pPr>
        <w:pStyle w:val="BodyText"/>
      </w:pPr>
      <w:r>
        <w:t xml:space="preserve">We found a trend blah blah (Fig.</w:t>
      </w:r>
      <w:r>
        <w:t xml:space="preserve"> </w:t>
      </w:r>
      <w:r>
        <w:t xml:space="preserve">3.1</w:t>
      </w:r>
      <w:r>
        <w:t xml:space="preserve">).</w:t>
      </w:r>
    </w:p>
    <w:bookmarkStart w:id="28" w:name="refs"/>
    <w:bookmarkStart w:id="27" w:name="ref-pedersen2019"/>
    <w:p>
      <w:pPr>
        <w:pStyle w:val="Bibliography"/>
      </w:pPr>
      <w:r>
        <w:t xml:space="preserve">1. Pedersen, E. J., Miller, D. L., Simpson, G. L. &amp; Ross, N. Hierarchical generalized additive models in ecology: An introduction with mgcv.</w:t>
      </w:r>
      <w:r>
        <w:t xml:space="preserve"> </w:t>
      </w:r>
      <w:r>
        <w:rPr>
          <w:i/>
        </w:rPr>
        <w:t xml:space="preserve">PeerJ</w:t>
      </w:r>
      <w:r>
        <w:t xml:space="preserve"> </w:t>
      </w:r>
      <w:r>
        <w:rPr>
          <w:b/>
        </w:rPr>
        <w:t xml:space="preserve">7</w:t>
      </w:r>
      <w:r>
        <w:t xml:space="preserve">, e6876 (2019).</w:t>
      </w:r>
    </w:p>
    <w:bookmarkEnd w:id="27"/>
    <w:bookmarkEnd w:id="28"/>
    <w:sectPr w:rsidR="00FD253F" w:rsidRPr="00FD253F" w:rsidSect="00F54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mpire King Demo">
    <w:panose1 w:val="00000000000000000000"/>
    <w:charset w:val="00"/>
    <w:family w:val="auto"/>
    <w:pitch w:val="variable"/>
    <w:sig w:usb0="80000027" w:usb1="10000002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659"/>
    <w:pPr>
      <w:keepNext/>
      <w:keepLines/>
      <w:spacing w:before="240"/>
      <w:outlineLvl w:val="0"/>
    </w:pPr>
    <w:rPr>
      <w:rFonts w:ascii="Vampire King Demo" w:eastAsiaTheme="majorEastAsia" w:hAnsi="Vampire King Demo" w:cstheme="majorBidi"/>
      <w:color w:val="2F5496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BDF"/>
    <w:pPr>
      <w:keepNext/>
      <w:keepLines/>
      <w:spacing w:before="20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6BDF"/>
    <w:rPr>
      <w:rFonts w:ascii="Times New Roman" w:eastAsiaTheme="majorEastAsia" w:hAnsi="Times New Roman" w:cstheme="majorBidi"/>
      <w:b/>
      <w:bCs/>
      <w:color w:val="000000" w:themeColor="text1"/>
      <w:sz w:val="26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92659"/>
    <w:rPr>
      <w:rFonts w:ascii="Vampire King Demo" w:eastAsiaTheme="majorEastAsia" w:hAnsi="Vampire King Demo" w:cstheme="majorBidi"/>
      <w:color w:val="2F5496" w:themeColor="accent1" w:themeShade="BF"/>
      <w:sz w:val="56"/>
      <w:szCs w:val="3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Trends in smooth cordgress biomass in the Virginia Coast Reserve</dc:title>
  <dc:creator/>
  <cp:keywords/>
  <dcterms:created xsi:type="dcterms:W3CDTF">2022-01-22T01:38:54Z</dcterms:created>
  <dcterms:modified xsi:type="dcterms:W3CDTF">2022-01-22T01:38:54Z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testbib.bib</vt:lpwstr>
  </property>
  <property fmtid="{D5CDD505-2E9C-101B-9397-08002B2CF9AE}" pid="3" name="csl">
    <vt:lpwstr>nature.csl</vt:lpwstr>
  </property>
  <property fmtid="{D5CDD505-2E9C-101B-9397-08002B2CF9AE}" pid="4" name="output">
    <vt:lpwstr/>
  </property>
</Properties>
</file>