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Python Charmers Final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Running the program: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All included files must be located in the same folder on the drive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Best results when run using Anaconda Prompt (or equivalent console) to run the program. Spyder can also be used.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module “email_validator” may need to be installed prior to being able to run the program. This module was not included with Anaconda.</w:t>
      </w:r>
    </w:p>
    <w:p w:rsidR="00000000" w:rsidDel="00000000" w:rsidP="00000000" w:rsidRDefault="00000000" w:rsidRPr="00000000" w14:paraId="00000007">
      <w:pPr>
        <w:numPr>
          <w:ilvl w:val="1"/>
          <w:numId w:val="1"/>
        </w:numPr>
        <w:ind w:left="1440" w:hanging="360"/>
        <w:rPr>
          <w:u w:val="none"/>
        </w:rPr>
      </w:pPr>
      <w:hyperlink r:id="rId6">
        <w:r w:rsidDel="00000000" w:rsidR="00000000" w:rsidRPr="00000000">
          <w:rPr>
            <w:color w:val="1155cc"/>
            <w:u w:val="single"/>
            <w:rtl w:val="0"/>
          </w:rPr>
          <w:t xml:space="preserve">https://pypi.org/project/email-validator/</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Launch “Main.py” to start the program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To login, a valid email and password must be used from the employee.db</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When running the program from the console, the password entry will be hidden by design.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Viewing Charts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When using a console to run the program, any chart display will be opened in a new window. You can navigate away from this window to view the raw data in the console, but you will not be able to continue on the console until the chart window has been closed.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pi.org/project/email-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