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7BC64" w14:textId="77777777" w:rsidR="00037658" w:rsidRPr="00037658" w:rsidRDefault="00037658" w:rsidP="00037658">
      <w:r w:rsidRPr="00037658">
        <w:fldChar w:fldCharType="begin"/>
      </w:r>
      <w:r w:rsidRPr="00037658">
        <w:instrText>HYPERLINK "https://vfw5985.net/" \l "main"</w:instrText>
      </w:r>
      <w:r w:rsidRPr="00037658">
        <w:fldChar w:fldCharType="separate"/>
      </w:r>
      <w:r w:rsidRPr="00037658">
        <w:rPr>
          <w:rStyle w:val="Hyperlink"/>
          <w:b/>
          <w:bCs/>
        </w:rPr>
        <w:t>Skip to content</w:t>
      </w:r>
      <w:r w:rsidRPr="00037658">
        <w:fldChar w:fldCharType="end"/>
      </w:r>
    </w:p>
    <w:p w14:paraId="0D730240" w14:textId="77777777" w:rsidR="00037658" w:rsidRPr="00037658" w:rsidRDefault="00037658" w:rsidP="00037658">
      <w:pPr>
        <w:rPr>
          <w:vanish/>
        </w:rPr>
      </w:pPr>
      <w:r w:rsidRPr="00037658">
        <w:rPr>
          <w:vanish/>
        </w:rPr>
        <w:t>Top of Form</w:t>
      </w:r>
    </w:p>
    <w:p w14:paraId="102A1464" w14:textId="77777777" w:rsidR="00037658" w:rsidRPr="00037658" w:rsidRDefault="00037658" w:rsidP="00037658">
      <w:pPr>
        <w:rPr>
          <w:vanish/>
        </w:rPr>
      </w:pPr>
      <w:r w:rsidRPr="00037658">
        <w:rPr>
          <w:vanish/>
        </w:rPr>
        <w:t>Bottom of Form</w:t>
      </w:r>
    </w:p>
    <w:p w14:paraId="395CEA37" w14:textId="7F804F05" w:rsidR="00037658" w:rsidRPr="00037658" w:rsidRDefault="00037658" w:rsidP="00037658">
      <w:r w:rsidRPr="00037658">
        <w:rPr>
          <w:b/>
          <w:bCs/>
        </w:rPr>
        <w:drawing>
          <wp:inline distT="0" distB="0" distL="0" distR="0" wp14:anchorId="3524653A" wp14:editId="51BDF582">
            <wp:extent cx="4762500" cy="4762500"/>
            <wp:effectExtent l="0" t="0" r="0" b="0"/>
            <wp:docPr id="702678216" name="Picture 4" descr="VFW Post 5985, Pacific Beach, San Diego, Californ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FW Post 5985, Pacific Beach, San Diego, Californi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C920810" w14:textId="77777777" w:rsidR="00037658" w:rsidRPr="00037658" w:rsidRDefault="00037658" w:rsidP="00037658">
      <w:hyperlink r:id="rId7" w:history="1">
        <w:r w:rsidRPr="00037658">
          <w:rPr>
            <w:rStyle w:val="Hyperlink"/>
            <w:b/>
            <w:bCs/>
          </w:rPr>
          <w:t>VFW Post 5985</w:t>
        </w:r>
      </w:hyperlink>
    </w:p>
    <w:p w14:paraId="494C1D9C" w14:textId="77777777" w:rsidR="00037658" w:rsidRPr="00037658" w:rsidRDefault="00037658" w:rsidP="00037658">
      <w:r w:rsidRPr="00037658">
        <w:t>Pacific Beach, San Diego, California</w:t>
      </w:r>
    </w:p>
    <w:p w14:paraId="0818D4AC" w14:textId="77777777" w:rsidR="00037658" w:rsidRPr="00037658" w:rsidRDefault="00037658" w:rsidP="00037658">
      <w:pPr>
        <w:numPr>
          <w:ilvl w:val="0"/>
          <w:numId w:val="1"/>
        </w:numPr>
      </w:pPr>
      <w:hyperlink r:id="rId8" w:history="1">
        <w:r w:rsidRPr="00037658">
          <w:rPr>
            <w:rStyle w:val="Hyperlink"/>
            <w:b/>
            <w:bCs/>
          </w:rPr>
          <w:t>Home</w:t>
        </w:r>
      </w:hyperlink>
    </w:p>
    <w:p w14:paraId="3BA38CA6" w14:textId="77777777" w:rsidR="00037658" w:rsidRPr="00037658" w:rsidRDefault="00037658" w:rsidP="00037658">
      <w:pPr>
        <w:numPr>
          <w:ilvl w:val="0"/>
          <w:numId w:val="1"/>
        </w:numPr>
      </w:pPr>
      <w:hyperlink r:id="rId9" w:history="1">
        <w:r w:rsidRPr="00037658">
          <w:rPr>
            <w:rStyle w:val="Hyperlink"/>
            <w:b/>
            <w:bCs/>
          </w:rPr>
          <w:t>Calendar &amp; Food Menu</w:t>
        </w:r>
      </w:hyperlink>
    </w:p>
    <w:p w14:paraId="0C577EB2" w14:textId="77777777" w:rsidR="00037658" w:rsidRPr="00037658" w:rsidRDefault="00037658" w:rsidP="00037658">
      <w:pPr>
        <w:numPr>
          <w:ilvl w:val="0"/>
          <w:numId w:val="1"/>
        </w:numPr>
      </w:pPr>
      <w:hyperlink r:id="rId10" w:history="1">
        <w:r w:rsidRPr="00037658">
          <w:rPr>
            <w:rStyle w:val="Hyperlink"/>
            <w:b/>
            <w:bCs/>
          </w:rPr>
          <w:t>Links</w:t>
        </w:r>
      </w:hyperlink>
    </w:p>
    <w:p w14:paraId="13A42398" w14:textId="77777777" w:rsidR="00037658" w:rsidRPr="00037658" w:rsidRDefault="00037658" w:rsidP="00037658">
      <w:pPr>
        <w:numPr>
          <w:ilvl w:val="0"/>
          <w:numId w:val="1"/>
        </w:numPr>
      </w:pPr>
      <w:hyperlink r:id="rId11" w:history="1">
        <w:r w:rsidRPr="00037658">
          <w:rPr>
            <w:rStyle w:val="Hyperlink"/>
            <w:b/>
            <w:bCs/>
          </w:rPr>
          <w:t>Meetings</w:t>
        </w:r>
      </w:hyperlink>
    </w:p>
    <w:p w14:paraId="1AF64926" w14:textId="77777777" w:rsidR="00037658" w:rsidRPr="00037658" w:rsidRDefault="00037658" w:rsidP="00037658">
      <w:pPr>
        <w:numPr>
          <w:ilvl w:val="0"/>
          <w:numId w:val="1"/>
        </w:numPr>
      </w:pPr>
      <w:hyperlink r:id="rId12" w:history="1">
        <w:r w:rsidRPr="00037658">
          <w:rPr>
            <w:rStyle w:val="Hyperlink"/>
            <w:b/>
            <w:bCs/>
          </w:rPr>
          <w:t>Membership</w:t>
        </w:r>
      </w:hyperlink>
    </w:p>
    <w:p w14:paraId="756102DB" w14:textId="77777777" w:rsidR="00037658" w:rsidRPr="00037658" w:rsidRDefault="00037658" w:rsidP="00037658">
      <w:pPr>
        <w:numPr>
          <w:ilvl w:val="0"/>
          <w:numId w:val="1"/>
        </w:numPr>
      </w:pPr>
      <w:hyperlink r:id="rId13" w:history="1">
        <w:r w:rsidRPr="00037658">
          <w:rPr>
            <w:rStyle w:val="Hyperlink"/>
            <w:b/>
            <w:bCs/>
          </w:rPr>
          <w:t>Officers &amp; Committees</w:t>
        </w:r>
      </w:hyperlink>
    </w:p>
    <w:p w14:paraId="25B77369" w14:textId="77777777" w:rsidR="00037658" w:rsidRPr="00037658" w:rsidRDefault="00037658" w:rsidP="00037658">
      <w:pPr>
        <w:numPr>
          <w:ilvl w:val="0"/>
          <w:numId w:val="1"/>
        </w:numPr>
      </w:pPr>
      <w:hyperlink r:id="rId14" w:history="1">
        <w:r w:rsidRPr="00037658">
          <w:rPr>
            <w:rStyle w:val="Hyperlink"/>
            <w:b/>
            <w:bCs/>
          </w:rPr>
          <w:t>Programs</w:t>
        </w:r>
      </w:hyperlink>
    </w:p>
    <w:p w14:paraId="09D353B2" w14:textId="77777777" w:rsidR="00037658" w:rsidRPr="00037658" w:rsidRDefault="00037658" w:rsidP="00037658">
      <w:pPr>
        <w:numPr>
          <w:ilvl w:val="0"/>
          <w:numId w:val="1"/>
        </w:numPr>
      </w:pPr>
      <w:hyperlink r:id="rId15" w:history="1">
        <w:r w:rsidRPr="00037658">
          <w:rPr>
            <w:rStyle w:val="Hyperlink"/>
            <w:b/>
            <w:bCs/>
          </w:rPr>
          <w:t>CHAPLAINS CORNER</w:t>
        </w:r>
      </w:hyperlink>
    </w:p>
    <w:p w14:paraId="0B3E9142" w14:textId="77777777" w:rsidR="00037658" w:rsidRPr="00037658" w:rsidRDefault="00037658" w:rsidP="00037658">
      <w:pPr>
        <w:rPr>
          <w:b/>
          <w:bCs/>
        </w:rPr>
      </w:pPr>
      <w:r w:rsidRPr="00037658">
        <w:rPr>
          <w:b/>
          <w:bCs/>
        </w:rPr>
        <w:t>VFW Pacific Beach Post 5985</w:t>
      </w:r>
    </w:p>
    <w:p w14:paraId="7A57504A" w14:textId="77777777" w:rsidR="00037658" w:rsidRPr="00037658" w:rsidRDefault="00037658" w:rsidP="00037658">
      <w:r w:rsidRPr="00037658">
        <w:t xml:space="preserve">We </w:t>
      </w:r>
      <w:proofErr w:type="gramStart"/>
      <w:r w:rsidRPr="00037658">
        <w:t>are located in</w:t>
      </w:r>
      <w:proofErr w:type="gramEnd"/>
      <w:r w:rsidRPr="00037658">
        <w:t xml:space="preserve"> the northern part of Pacific Beach, a few blocks from the beach. We do not offer food on a regular basis, but members and their guests can bring in food for consumption on the premises. (Restaurants are within walking distance.) At no time shall you bring your own alcohol for consumption on the premises, per the Alcohol Beverage Commission.</w:t>
      </w:r>
    </w:p>
    <w:p w14:paraId="02B01362" w14:textId="1FB7F617" w:rsidR="00037658" w:rsidRPr="00037658" w:rsidRDefault="00037658" w:rsidP="00037658">
      <w:r w:rsidRPr="00037658">
        <w:lastRenderedPageBreak/>
        <w:drawing>
          <wp:inline distT="0" distB="0" distL="0" distR="0" wp14:anchorId="504C3205" wp14:editId="571A1C2E">
            <wp:extent cx="5943600" cy="7966075"/>
            <wp:effectExtent l="0" t="0" r="0" b="0"/>
            <wp:docPr id="1028448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966075"/>
                    </a:xfrm>
                    <a:prstGeom prst="rect">
                      <a:avLst/>
                    </a:prstGeom>
                    <a:noFill/>
                    <a:ln>
                      <a:noFill/>
                    </a:ln>
                  </pic:spPr>
                </pic:pic>
              </a:graphicData>
            </a:graphic>
          </wp:inline>
        </w:drawing>
      </w:r>
    </w:p>
    <w:p w14:paraId="37E44AAD" w14:textId="77777777" w:rsidR="00037658" w:rsidRPr="00037658" w:rsidRDefault="00037658" w:rsidP="00037658">
      <w:r w:rsidRPr="00037658">
        <w:lastRenderedPageBreak/>
        <w:t>Our facility houses the VFW Post 5985, American Legion Post 552 and its Auxiliary, and Sons of the American Legion Squadron 552. Four VFW Posts merged with Post 5985 in the 1970s: Bert Allen Post 2415, Ramon Moreno Post 1780, and Clairemont Post 4089. In March 2009, Mission Bay Post 11044 merged with us. Accordingly, our geographical areas cover Pacific Beach, Mission Beach, Mission Bay, Clairemont, Bay Park, and Bay Ho. The Pacific Beach Woman’s Club meets in the facility, as do some other civic organizations.</w:t>
      </w:r>
    </w:p>
    <w:p w14:paraId="4C11B1E8" w14:textId="77777777" w:rsidR="00037658" w:rsidRPr="00037658" w:rsidRDefault="00037658" w:rsidP="00037658">
      <w:r w:rsidRPr="00037658">
        <w:t xml:space="preserve">We welcome personnel from all the uniformed branches of the U.S. Armed Forces, whether active duty, retired, veterans, National Guard, or Reserve. The location where and when you may have served does not matter, nor does the uniformed service. It too does not matter that you belong to another veteran’s organization or are a family member or guest of an authorized person. Approximately 95% of the population is eligible to join one or more of the organizations present within the facility. In </w:t>
      </w:r>
      <w:proofErr w:type="gramStart"/>
      <w:r w:rsidRPr="00037658">
        <w:t>sum</w:t>
      </w:r>
      <w:proofErr w:type="gramEnd"/>
      <w:r w:rsidRPr="00037658">
        <w:t>, we want you to join us!</w:t>
      </w:r>
    </w:p>
    <w:p w14:paraId="5DE2E0B4" w14:textId="77777777" w:rsidR="00037658" w:rsidRPr="00037658" w:rsidRDefault="00037658" w:rsidP="00037658">
      <w:r w:rsidRPr="00037658">
        <w:t xml:space="preserve">Per the rules of the Alcohol Beverage Commission, you must be a member to be served alcohol, unless you are part of a recognized function within our establishment. As a guest of a member, you cannot directly purchase </w:t>
      </w:r>
      <w:proofErr w:type="gramStart"/>
      <w:r w:rsidRPr="00037658">
        <w:t>the alcohol</w:t>
      </w:r>
      <w:proofErr w:type="gramEnd"/>
      <w:r w:rsidRPr="00037658">
        <w:t>. Your sponsor must do so.</w:t>
      </w:r>
    </w:p>
    <w:p w14:paraId="63D347E8" w14:textId="77777777" w:rsidR="00037658" w:rsidRPr="00037658" w:rsidRDefault="00037658" w:rsidP="00037658">
      <w:r w:rsidRPr="00037658">
        <w:t>A member is classified as an individual who is an active member of any veteran’s organization or its auxiliary and current in dues; a membership card is required. If active duty, per the laws of California, you are an authorized patron for serving an alcoholic beverage.</w:t>
      </w:r>
    </w:p>
    <w:p w14:paraId="3B7A8C69" w14:textId="77777777" w:rsidR="00037658" w:rsidRPr="00037658" w:rsidRDefault="00037658" w:rsidP="00037658">
      <w:r w:rsidRPr="00037658">
        <w:t xml:space="preserve">Dues for any of our resident organizations can be paid via your online account or at the Post via the bartender. The yearly dues for the VFW are $45.00, American Legion $50.00, and SAL Squadron 552 $36.00. For the VFW, you are strongly </w:t>
      </w:r>
      <w:proofErr w:type="gramStart"/>
      <w:r w:rsidRPr="00037658">
        <w:t>urged</w:t>
      </w:r>
      <w:proofErr w:type="gramEnd"/>
      <w:r w:rsidRPr="00037658">
        <w:t xml:space="preserve"> to join as a Life Member, as that rate, based on age, is extremely generous.</w:t>
      </w:r>
    </w:p>
    <w:p w14:paraId="67697F05" w14:textId="77777777" w:rsidR="00037658" w:rsidRPr="00037658" w:rsidRDefault="00037658" w:rsidP="00037658">
      <w:pPr>
        <w:rPr>
          <w:b/>
          <w:bCs/>
        </w:rPr>
      </w:pPr>
      <w:r w:rsidRPr="00037658">
        <w:rPr>
          <w:b/>
          <w:bCs/>
        </w:rPr>
        <w:t>VFW Membership</w:t>
      </w:r>
    </w:p>
    <w:p w14:paraId="553ACBB7" w14:textId="77777777" w:rsidR="00037658" w:rsidRPr="00037658" w:rsidRDefault="00037658" w:rsidP="00037658">
      <w:r w:rsidRPr="00037658">
        <w:t>Last updated on February 15, 2025:</w:t>
      </w:r>
    </w:p>
    <w:tbl>
      <w:tblPr>
        <w:tblW w:w="13352" w:type="dxa"/>
        <w:tblBorders>
          <w:top w:val="single" w:sz="4" w:space="0" w:color="E1E8ED"/>
          <w:left w:val="single" w:sz="4" w:space="0" w:color="E1E8ED"/>
          <w:bottom w:val="single" w:sz="4" w:space="0" w:color="E1E8ED"/>
          <w:right w:val="single" w:sz="4" w:space="0" w:color="E1E8ED"/>
        </w:tblBorders>
        <w:tblCellMar>
          <w:left w:w="0" w:type="dxa"/>
          <w:right w:w="0" w:type="dxa"/>
        </w:tblCellMar>
        <w:tblLook w:val="04A0" w:firstRow="1" w:lastRow="0" w:firstColumn="1" w:lastColumn="0" w:noHBand="0" w:noVBand="1"/>
      </w:tblPr>
      <w:tblGrid>
        <w:gridCol w:w="10301"/>
        <w:gridCol w:w="3051"/>
      </w:tblGrid>
      <w:tr w:rsidR="00037658" w:rsidRPr="00037658" w14:paraId="591923A3"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4BA610B5" w14:textId="77777777" w:rsidR="00037658" w:rsidRPr="00037658" w:rsidRDefault="00037658" w:rsidP="00037658">
            <w:r w:rsidRPr="00037658">
              <w:t>Members in Good Standing</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CDBD8CE" w14:textId="77777777" w:rsidR="00037658" w:rsidRPr="00037658" w:rsidRDefault="00037658" w:rsidP="00037658">
            <w:r w:rsidRPr="00037658">
              <w:t>294</w:t>
            </w:r>
          </w:p>
        </w:tc>
      </w:tr>
      <w:tr w:rsidR="00037658" w:rsidRPr="00037658" w14:paraId="3E6AD3B3"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4790506" w14:textId="77777777" w:rsidR="00037658" w:rsidRPr="00037658" w:rsidRDefault="00037658" w:rsidP="00037658">
            <w:r w:rsidRPr="00037658">
              <w:t>New members</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1C284BC" w14:textId="77777777" w:rsidR="00037658" w:rsidRPr="00037658" w:rsidRDefault="00037658" w:rsidP="00037658">
            <w:r w:rsidRPr="00037658">
              <w:t>21</w:t>
            </w:r>
          </w:p>
        </w:tc>
      </w:tr>
      <w:tr w:rsidR="00037658" w:rsidRPr="00037658" w14:paraId="549BBE43"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34844BC" w14:textId="77777777" w:rsidR="00037658" w:rsidRPr="00037658" w:rsidRDefault="00037658" w:rsidP="00037658">
            <w:r w:rsidRPr="00037658">
              <w:t>Life Members</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6819772" w14:textId="77777777" w:rsidR="00037658" w:rsidRPr="00037658" w:rsidRDefault="00037658" w:rsidP="00037658">
            <w:r w:rsidRPr="00037658">
              <w:t>224</w:t>
            </w:r>
          </w:p>
        </w:tc>
      </w:tr>
      <w:tr w:rsidR="00037658" w:rsidRPr="00037658" w14:paraId="631BD680"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75DF05F9" w14:textId="77777777" w:rsidR="00037658" w:rsidRPr="00037658" w:rsidRDefault="00037658" w:rsidP="00037658">
            <w:r w:rsidRPr="00037658">
              <w:t>Expiring Members</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07F52868" w14:textId="77777777" w:rsidR="00037658" w:rsidRPr="00037658" w:rsidRDefault="00037658" w:rsidP="00037658">
            <w:r w:rsidRPr="00037658">
              <w:t>30</w:t>
            </w:r>
          </w:p>
        </w:tc>
      </w:tr>
      <w:tr w:rsidR="00037658" w:rsidRPr="00037658" w14:paraId="7977D014"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E00D999" w14:textId="77777777" w:rsidR="00037658" w:rsidRPr="00037658" w:rsidRDefault="00037658" w:rsidP="00037658">
            <w:r w:rsidRPr="00037658">
              <w:lastRenderedPageBreak/>
              <w:t>Total Membership Paid Up</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41A8880A" w14:textId="77777777" w:rsidR="00037658" w:rsidRPr="00037658" w:rsidRDefault="00037658" w:rsidP="00037658">
            <w:r w:rsidRPr="00037658">
              <w:t>267</w:t>
            </w:r>
          </w:p>
        </w:tc>
      </w:tr>
      <w:tr w:rsidR="00037658" w:rsidRPr="00037658" w14:paraId="6A89825F"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0476976A" w14:textId="77777777" w:rsidR="00037658" w:rsidRPr="00037658" w:rsidRDefault="00037658" w:rsidP="00037658">
            <w:r w:rsidRPr="00037658">
              <w:t>Prior Year</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549B72A2" w14:textId="77777777" w:rsidR="00037658" w:rsidRPr="00037658" w:rsidRDefault="00037658" w:rsidP="00037658">
            <w:r w:rsidRPr="00037658">
              <w:t>276</w:t>
            </w:r>
          </w:p>
        </w:tc>
      </w:tr>
      <w:tr w:rsidR="00037658" w:rsidRPr="00037658" w14:paraId="0D03728E"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85B6854" w14:textId="77777777" w:rsidR="00037658" w:rsidRPr="00037658" w:rsidRDefault="00037658" w:rsidP="00037658">
            <w:r w:rsidRPr="00037658">
              <w:rPr>
                <w:b/>
                <w:bCs/>
              </w:rPr>
              <w:t>Percentage</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5BE34FC" w14:textId="77777777" w:rsidR="00037658" w:rsidRPr="00037658" w:rsidRDefault="00037658" w:rsidP="00037658">
            <w:r w:rsidRPr="00037658">
              <w:rPr>
                <w:b/>
                <w:bCs/>
              </w:rPr>
              <w:t>97.1%</w:t>
            </w:r>
          </w:p>
        </w:tc>
      </w:tr>
    </w:tbl>
    <w:p w14:paraId="584E5E3E" w14:textId="77777777" w:rsidR="00037658" w:rsidRPr="00037658" w:rsidRDefault="00037658" w:rsidP="00037658">
      <w:pPr>
        <w:rPr>
          <w:b/>
          <w:bCs/>
        </w:rPr>
      </w:pPr>
      <w:r w:rsidRPr="00037658">
        <w:rPr>
          <w:b/>
          <w:bCs/>
        </w:rPr>
        <w:t>Canteen Hours</w:t>
      </w:r>
    </w:p>
    <w:tbl>
      <w:tblPr>
        <w:tblW w:w="13352" w:type="dxa"/>
        <w:tblBorders>
          <w:top w:val="single" w:sz="4" w:space="0" w:color="E1E8ED"/>
          <w:left w:val="single" w:sz="4" w:space="0" w:color="E1E8ED"/>
          <w:bottom w:val="single" w:sz="4" w:space="0" w:color="E1E8ED"/>
          <w:right w:val="single" w:sz="4" w:space="0" w:color="E1E8ED"/>
        </w:tblBorders>
        <w:tblCellMar>
          <w:left w:w="0" w:type="dxa"/>
          <w:right w:w="0" w:type="dxa"/>
        </w:tblCellMar>
        <w:tblLook w:val="04A0" w:firstRow="1" w:lastRow="0" w:firstColumn="1" w:lastColumn="0" w:noHBand="0" w:noVBand="1"/>
      </w:tblPr>
      <w:tblGrid>
        <w:gridCol w:w="7466"/>
        <w:gridCol w:w="5886"/>
      </w:tblGrid>
      <w:tr w:rsidR="00037658" w:rsidRPr="00037658" w14:paraId="2EB93276"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51825441" w14:textId="77777777" w:rsidR="00037658" w:rsidRPr="00037658" w:rsidRDefault="00037658" w:rsidP="00037658">
            <w:r w:rsidRPr="00037658">
              <w:t>Monday through Sunday</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0FE71264" w14:textId="77777777" w:rsidR="00037658" w:rsidRPr="00037658" w:rsidRDefault="00037658" w:rsidP="00037658">
            <w:r w:rsidRPr="00037658">
              <w:t>2:00 pm to 9:00 pm</w:t>
            </w:r>
          </w:p>
        </w:tc>
      </w:tr>
      <w:tr w:rsidR="00037658" w:rsidRPr="00037658" w14:paraId="7E8798C0"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11D1B22F" w14:textId="77777777" w:rsidR="00037658" w:rsidRPr="00037658" w:rsidRDefault="00037658" w:rsidP="00037658">
            <w:r w:rsidRPr="00037658">
              <w:t>When breakfast is served</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4AD7C55" w14:textId="77777777" w:rsidR="00037658" w:rsidRPr="00037658" w:rsidRDefault="00037658" w:rsidP="00037658">
            <w:r w:rsidRPr="00037658">
              <w:t>TBD</w:t>
            </w:r>
          </w:p>
        </w:tc>
      </w:tr>
    </w:tbl>
    <w:p w14:paraId="32FBEFB8" w14:textId="77777777" w:rsidR="00037658" w:rsidRPr="00037658" w:rsidRDefault="00037658" w:rsidP="00037658">
      <w:hyperlink r:id="rId17" w:history="1">
        <w:r w:rsidRPr="00037658">
          <w:rPr>
            <w:rStyle w:val="Hyperlink"/>
            <w:b/>
            <w:bCs/>
          </w:rPr>
          <w:t>VFW5985_Large_Font_Bar_Rules_2024</w:t>
        </w:r>
      </w:hyperlink>
      <w:hyperlink r:id="rId18" w:history="1">
        <w:r w:rsidRPr="00037658">
          <w:rPr>
            <w:rStyle w:val="Hyperlink"/>
          </w:rPr>
          <w:t>Download</w:t>
        </w:r>
      </w:hyperlink>
    </w:p>
    <w:p w14:paraId="062823F7" w14:textId="77777777" w:rsidR="00037658" w:rsidRPr="00037658" w:rsidRDefault="00037658" w:rsidP="00037658">
      <w:pPr>
        <w:rPr>
          <w:b/>
          <w:bCs/>
        </w:rPr>
      </w:pPr>
      <w:r w:rsidRPr="00037658">
        <w:rPr>
          <w:b/>
          <w:bCs/>
        </w:rPr>
        <w:t>Meeting Schedule</w:t>
      </w:r>
    </w:p>
    <w:tbl>
      <w:tblPr>
        <w:tblW w:w="13352" w:type="dxa"/>
        <w:tblBorders>
          <w:top w:val="single" w:sz="4" w:space="0" w:color="E1E8ED"/>
          <w:left w:val="single" w:sz="4" w:space="0" w:color="E1E8ED"/>
          <w:bottom w:val="single" w:sz="4" w:space="0" w:color="E1E8ED"/>
          <w:right w:val="single" w:sz="4" w:space="0" w:color="E1E8ED"/>
        </w:tblBorders>
        <w:tblCellMar>
          <w:left w:w="0" w:type="dxa"/>
          <w:right w:w="0" w:type="dxa"/>
        </w:tblCellMar>
        <w:tblLook w:val="04A0" w:firstRow="1" w:lastRow="0" w:firstColumn="1" w:lastColumn="0" w:noHBand="0" w:noVBand="1"/>
      </w:tblPr>
      <w:tblGrid>
        <w:gridCol w:w="4648"/>
        <w:gridCol w:w="8704"/>
      </w:tblGrid>
      <w:tr w:rsidR="00037658" w:rsidRPr="00037658" w14:paraId="53A846FE"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4CF85E19" w14:textId="77777777" w:rsidR="00037658" w:rsidRPr="00037658" w:rsidRDefault="00037658" w:rsidP="00037658">
            <w:r w:rsidRPr="00037658">
              <w:t>VFW Post Membership</w:t>
            </w:r>
            <w:r w:rsidRPr="00037658">
              <w:br/>
              <w:t>VFW House Committee</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6F3EB4BA" w14:textId="77777777" w:rsidR="00037658" w:rsidRPr="00037658" w:rsidRDefault="00037658" w:rsidP="00037658">
            <w:r w:rsidRPr="00037658">
              <w:t>2nd Thursday each month at 6:00 pm</w:t>
            </w:r>
            <w:r w:rsidRPr="00037658">
              <w:br/>
              <w:t>House Committee meets at 5:00 pm</w:t>
            </w:r>
          </w:p>
        </w:tc>
      </w:tr>
      <w:tr w:rsidR="00037658" w:rsidRPr="00037658" w14:paraId="7BF98B1D"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79B86F30" w14:textId="77777777" w:rsidR="00037658" w:rsidRPr="00037658" w:rsidRDefault="00037658" w:rsidP="00037658">
            <w:r w:rsidRPr="00037658">
              <w:t>Facility Committee</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38E7A60" w14:textId="77777777" w:rsidR="00037658" w:rsidRPr="00037658" w:rsidRDefault="00037658" w:rsidP="00037658">
            <w:r w:rsidRPr="00037658">
              <w:t>Tuesday prior to VFW Post meeting each month at 6:00 pm</w:t>
            </w:r>
          </w:p>
        </w:tc>
      </w:tr>
      <w:tr w:rsidR="00037658" w:rsidRPr="00037658" w14:paraId="5017B32F"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F5ADA5C" w14:textId="77777777" w:rsidR="00037658" w:rsidRPr="00037658" w:rsidRDefault="00037658" w:rsidP="00037658">
            <w:r w:rsidRPr="00037658">
              <w:t>American Legion Post 552</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4B77DAF4" w14:textId="77777777" w:rsidR="00037658" w:rsidRPr="00037658" w:rsidRDefault="00037658" w:rsidP="00037658">
            <w:r w:rsidRPr="00037658">
              <w:t>3rd Thursday each month at 6:00 pm</w:t>
            </w:r>
          </w:p>
        </w:tc>
      </w:tr>
      <w:tr w:rsidR="00037658" w:rsidRPr="00037658" w14:paraId="7D974F70"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841E52C" w14:textId="77777777" w:rsidR="00037658" w:rsidRPr="00037658" w:rsidRDefault="00037658" w:rsidP="00037658">
            <w:r w:rsidRPr="00037658">
              <w:t>SAL Squadron 552</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53018D51" w14:textId="77777777" w:rsidR="00037658" w:rsidRPr="00037658" w:rsidRDefault="00037658" w:rsidP="00037658">
            <w:r w:rsidRPr="00037658">
              <w:t>4th Thursday each month at 6:00 pm</w:t>
            </w:r>
          </w:p>
        </w:tc>
      </w:tr>
      <w:tr w:rsidR="00037658" w:rsidRPr="00037658" w14:paraId="2AC16ECD" w14:textId="77777777" w:rsidTr="00037658">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30CF74EC" w14:textId="77777777" w:rsidR="00037658" w:rsidRPr="00037658" w:rsidRDefault="00037658" w:rsidP="00037658">
            <w:r w:rsidRPr="00037658">
              <w:t>American Legion Auxiliary 552</w:t>
            </w:r>
          </w:p>
        </w:tc>
        <w:tc>
          <w:tcPr>
            <w:tcW w:w="0" w:type="auto"/>
            <w:tcBorders>
              <w:top w:val="single" w:sz="6" w:space="0" w:color="E1E8ED"/>
              <w:left w:val="single" w:sz="6" w:space="0" w:color="E1E8ED"/>
              <w:bottom w:val="single" w:sz="6" w:space="0" w:color="E1E8ED"/>
              <w:right w:val="single" w:sz="6" w:space="0" w:color="E1E8ED"/>
            </w:tcBorders>
            <w:tcMar>
              <w:top w:w="120" w:type="dxa"/>
              <w:left w:w="120" w:type="dxa"/>
              <w:bottom w:w="120" w:type="dxa"/>
              <w:right w:w="120" w:type="dxa"/>
            </w:tcMar>
            <w:vAlign w:val="center"/>
            <w:hideMark/>
          </w:tcPr>
          <w:p w14:paraId="21C557AE" w14:textId="77777777" w:rsidR="00037658" w:rsidRPr="00037658" w:rsidRDefault="00037658" w:rsidP="00037658">
            <w:r w:rsidRPr="00037658">
              <w:t>3rd Tuesday each month at 6:00 pm</w:t>
            </w:r>
          </w:p>
        </w:tc>
      </w:tr>
    </w:tbl>
    <w:p w14:paraId="59C477FA" w14:textId="77777777" w:rsidR="00037658" w:rsidRPr="00037658" w:rsidRDefault="00037658" w:rsidP="00037658">
      <w:pPr>
        <w:rPr>
          <w:b/>
          <w:bCs/>
        </w:rPr>
      </w:pPr>
      <w:r w:rsidRPr="00037658">
        <w:rPr>
          <w:b/>
          <w:bCs/>
        </w:rPr>
        <w:t>EVENTS AND FOOD</w:t>
      </w:r>
    </w:p>
    <w:p w14:paraId="613B92ED" w14:textId="77777777" w:rsidR="00037658" w:rsidRPr="00037658" w:rsidRDefault="00037658" w:rsidP="00037658">
      <w:r w:rsidRPr="00037658">
        <w:t>Please see the </w:t>
      </w:r>
      <w:hyperlink r:id="rId19" w:history="1">
        <w:r w:rsidRPr="00037658">
          <w:rPr>
            <w:rStyle w:val="Hyperlink"/>
            <w:b/>
            <w:bCs/>
          </w:rPr>
          <w:t>Calendar page</w:t>
        </w:r>
      </w:hyperlink>
      <w:r w:rsidRPr="00037658">
        <w:t> to find out what's happening this month at VFW Post 5985.</w:t>
      </w:r>
    </w:p>
    <w:p w14:paraId="45807786" w14:textId="77777777" w:rsidR="00037658" w:rsidRPr="00037658" w:rsidRDefault="00037658" w:rsidP="00037658">
      <w:r w:rsidRPr="00037658">
        <w:rPr>
          <w:b/>
          <w:bCs/>
        </w:rPr>
        <w:t>VFW Post 5985</w:t>
      </w:r>
      <w:r w:rsidRPr="00037658">
        <w:rPr>
          <w:b/>
          <w:bCs/>
        </w:rPr>
        <w:br/>
        <w:t>853 Turquoise Street</w:t>
      </w:r>
      <w:r w:rsidRPr="00037658">
        <w:rPr>
          <w:b/>
          <w:bCs/>
        </w:rPr>
        <w:br/>
        <w:t>Pacific Beach</w:t>
      </w:r>
      <w:r w:rsidRPr="00037658">
        <w:rPr>
          <w:b/>
          <w:bCs/>
        </w:rPr>
        <w:br/>
        <w:t>San Diego, California 92109</w:t>
      </w:r>
    </w:p>
    <w:p w14:paraId="6C7618F5" w14:textId="77777777" w:rsidR="00037658" w:rsidRPr="00037658" w:rsidRDefault="00037658" w:rsidP="00037658">
      <w:r w:rsidRPr="00037658">
        <w:rPr>
          <w:b/>
          <w:bCs/>
        </w:rPr>
        <w:t>(858) 488-3631</w:t>
      </w:r>
    </w:p>
    <w:p w14:paraId="09A86193" w14:textId="77777777" w:rsidR="00037658" w:rsidRPr="00037658" w:rsidRDefault="00037658" w:rsidP="00037658">
      <w:hyperlink r:id="rId20" w:history="1">
        <w:r w:rsidRPr="00037658">
          <w:rPr>
            <w:rStyle w:val="Hyperlink"/>
            <w:b/>
            <w:bCs/>
          </w:rPr>
          <w:t>Email the Post Commander</w:t>
        </w:r>
      </w:hyperlink>
    </w:p>
    <w:p w14:paraId="1BB3ED8A" w14:textId="77777777" w:rsidR="00037658" w:rsidRPr="00037658" w:rsidRDefault="00037658" w:rsidP="00037658">
      <w:r w:rsidRPr="00037658">
        <w:lastRenderedPageBreak/>
        <w:t> </w:t>
      </w:r>
      <w:r w:rsidRPr="00037658">
        <w:br/>
        <w:t>Copyright © 2025 - VFW Post 5985</w:t>
      </w:r>
    </w:p>
    <w:p w14:paraId="3A262985" w14:textId="77777777" w:rsidR="00E840AA" w:rsidRDefault="00E840AA"/>
    <w:sectPr w:rsidR="00E8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E1ED2"/>
    <w:multiLevelType w:val="multilevel"/>
    <w:tmpl w:val="428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58"/>
    <w:rsid w:val="00037658"/>
    <w:rsid w:val="001B64D6"/>
    <w:rsid w:val="002F77EA"/>
    <w:rsid w:val="003D5F0D"/>
    <w:rsid w:val="00DC4872"/>
    <w:rsid w:val="00E8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B4EE"/>
  <w15:chartTrackingRefBased/>
  <w15:docId w15:val="{1D9ABD09-776A-4AE2-893F-303EC20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658"/>
    <w:rPr>
      <w:rFonts w:eastAsiaTheme="majorEastAsia" w:cstheme="majorBidi"/>
      <w:color w:val="272727" w:themeColor="text1" w:themeTint="D8"/>
    </w:rPr>
  </w:style>
  <w:style w:type="paragraph" w:styleId="Title">
    <w:name w:val="Title"/>
    <w:basedOn w:val="Normal"/>
    <w:next w:val="Normal"/>
    <w:link w:val="TitleChar"/>
    <w:uiPriority w:val="10"/>
    <w:qFormat/>
    <w:rsid w:val="0003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658"/>
    <w:pPr>
      <w:spacing w:before="160"/>
      <w:jc w:val="center"/>
    </w:pPr>
    <w:rPr>
      <w:i/>
      <w:iCs/>
      <w:color w:val="404040" w:themeColor="text1" w:themeTint="BF"/>
    </w:rPr>
  </w:style>
  <w:style w:type="character" w:customStyle="1" w:styleId="QuoteChar">
    <w:name w:val="Quote Char"/>
    <w:basedOn w:val="DefaultParagraphFont"/>
    <w:link w:val="Quote"/>
    <w:uiPriority w:val="29"/>
    <w:rsid w:val="00037658"/>
    <w:rPr>
      <w:i/>
      <w:iCs/>
      <w:color w:val="404040" w:themeColor="text1" w:themeTint="BF"/>
    </w:rPr>
  </w:style>
  <w:style w:type="paragraph" w:styleId="ListParagraph">
    <w:name w:val="List Paragraph"/>
    <w:basedOn w:val="Normal"/>
    <w:uiPriority w:val="34"/>
    <w:qFormat/>
    <w:rsid w:val="00037658"/>
    <w:pPr>
      <w:ind w:left="720"/>
      <w:contextualSpacing/>
    </w:pPr>
  </w:style>
  <w:style w:type="character" w:styleId="IntenseEmphasis">
    <w:name w:val="Intense Emphasis"/>
    <w:basedOn w:val="DefaultParagraphFont"/>
    <w:uiPriority w:val="21"/>
    <w:qFormat/>
    <w:rsid w:val="00037658"/>
    <w:rPr>
      <w:i/>
      <w:iCs/>
      <w:color w:val="0F4761" w:themeColor="accent1" w:themeShade="BF"/>
    </w:rPr>
  </w:style>
  <w:style w:type="paragraph" w:styleId="IntenseQuote">
    <w:name w:val="Intense Quote"/>
    <w:basedOn w:val="Normal"/>
    <w:next w:val="Normal"/>
    <w:link w:val="IntenseQuoteChar"/>
    <w:uiPriority w:val="30"/>
    <w:qFormat/>
    <w:rsid w:val="00037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658"/>
    <w:rPr>
      <w:i/>
      <w:iCs/>
      <w:color w:val="0F4761" w:themeColor="accent1" w:themeShade="BF"/>
    </w:rPr>
  </w:style>
  <w:style w:type="character" w:styleId="IntenseReference">
    <w:name w:val="Intense Reference"/>
    <w:basedOn w:val="DefaultParagraphFont"/>
    <w:uiPriority w:val="32"/>
    <w:qFormat/>
    <w:rsid w:val="00037658"/>
    <w:rPr>
      <w:b/>
      <w:bCs/>
      <w:smallCaps/>
      <w:color w:val="0F4761" w:themeColor="accent1" w:themeShade="BF"/>
      <w:spacing w:val="5"/>
    </w:rPr>
  </w:style>
  <w:style w:type="character" w:styleId="Hyperlink">
    <w:name w:val="Hyperlink"/>
    <w:basedOn w:val="DefaultParagraphFont"/>
    <w:uiPriority w:val="99"/>
    <w:unhideWhenUsed/>
    <w:rsid w:val="00037658"/>
    <w:rPr>
      <w:color w:val="467886" w:themeColor="hyperlink"/>
      <w:u w:val="single"/>
    </w:rPr>
  </w:style>
  <w:style w:type="character" w:styleId="UnresolvedMention">
    <w:name w:val="Unresolved Mention"/>
    <w:basedOn w:val="DefaultParagraphFont"/>
    <w:uiPriority w:val="99"/>
    <w:semiHidden/>
    <w:unhideWhenUsed/>
    <w:rsid w:val="00037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124234">
      <w:bodyDiv w:val="1"/>
      <w:marLeft w:val="0"/>
      <w:marRight w:val="0"/>
      <w:marTop w:val="0"/>
      <w:marBottom w:val="0"/>
      <w:divBdr>
        <w:top w:val="none" w:sz="0" w:space="0" w:color="auto"/>
        <w:left w:val="none" w:sz="0" w:space="0" w:color="auto"/>
        <w:bottom w:val="none" w:sz="0" w:space="0" w:color="auto"/>
        <w:right w:val="none" w:sz="0" w:space="0" w:color="auto"/>
      </w:divBdr>
      <w:divsChild>
        <w:div w:id="665592409">
          <w:marLeft w:val="0"/>
          <w:marRight w:val="0"/>
          <w:marTop w:val="0"/>
          <w:marBottom w:val="0"/>
          <w:divBdr>
            <w:top w:val="none" w:sz="0" w:space="0" w:color="auto"/>
            <w:left w:val="none" w:sz="0" w:space="0" w:color="auto"/>
            <w:bottom w:val="none" w:sz="0" w:space="0" w:color="auto"/>
            <w:right w:val="none" w:sz="0" w:space="0" w:color="auto"/>
          </w:divBdr>
          <w:divsChild>
            <w:div w:id="42607206">
              <w:marLeft w:val="0"/>
              <w:marRight w:val="0"/>
              <w:marTop w:val="0"/>
              <w:marBottom w:val="0"/>
              <w:divBdr>
                <w:top w:val="none" w:sz="0" w:space="0" w:color="auto"/>
                <w:left w:val="none" w:sz="0" w:space="0" w:color="auto"/>
                <w:bottom w:val="none" w:sz="0" w:space="0" w:color="auto"/>
                <w:right w:val="none" w:sz="0" w:space="0" w:color="auto"/>
              </w:divBdr>
              <w:divsChild>
                <w:div w:id="7895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748">
          <w:marLeft w:val="0"/>
          <w:marRight w:val="0"/>
          <w:marTop w:val="0"/>
          <w:marBottom w:val="0"/>
          <w:divBdr>
            <w:top w:val="none" w:sz="0" w:space="0" w:color="auto"/>
            <w:left w:val="none" w:sz="0" w:space="0" w:color="auto"/>
            <w:bottom w:val="none" w:sz="0" w:space="0" w:color="auto"/>
            <w:right w:val="none" w:sz="0" w:space="0" w:color="auto"/>
          </w:divBdr>
          <w:divsChild>
            <w:div w:id="135416132">
              <w:marLeft w:val="0"/>
              <w:marRight w:val="0"/>
              <w:marTop w:val="0"/>
              <w:marBottom w:val="0"/>
              <w:divBdr>
                <w:top w:val="none" w:sz="0" w:space="0" w:color="auto"/>
                <w:left w:val="none" w:sz="0" w:space="0" w:color="auto"/>
                <w:bottom w:val="none" w:sz="0" w:space="0" w:color="auto"/>
                <w:right w:val="none" w:sz="0" w:space="0" w:color="auto"/>
              </w:divBdr>
              <w:divsChild>
                <w:div w:id="1892225988">
                  <w:marLeft w:val="0"/>
                  <w:marRight w:val="0"/>
                  <w:marTop w:val="0"/>
                  <w:marBottom w:val="0"/>
                  <w:divBdr>
                    <w:top w:val="none" w:sz="0" w:space="0" w:color="auto"/>
                    <w:left w:val="none" w:sz="0" w:space="0" w:color="auto"/>
                    <w:bottom w:val="none" w:sz="0" w:space="0" w:color="auto"/>
                    <w:right w:val="none" w:sz="0" w:space="0" w:color="auto"/>
                  </w:divBdr>
                  <w:divsChild>
                    <w:div w:id="1763138986">
                      <w:marLeft w:val="0"/>
                      <w:marRight w:val="0"/>
                      <w:marTop w:val="0"/>
                      <w:marBottom w:val="0"/>
                      <w:divBdr>
                        <w:top w:val="none" w:sz="0" w:space="0" w:color="auto"/>
                        <w:left w:val="none" w:sz="0" w:space="0" w:color="auto"/>
                        <w:bottom w:val="none" w:sz="0" w:space="0" w:color="auto"/>
                        <w:right w:val="none" w:sz="0" w:space="0" w:color="auto"/>
                      </w:divBdr>
                      <w:divsChild>
                        <w:div w:id="602107067">
                          <w:marLeft w:val="0"/>
                          <w:marRight w:val="0"/>
                          <w:marTop w:val="0"/>
                          <w:marBottom w:val="0"/>
                          <w:divBdr>
                            <w:top w:val="none" w:sz="0" w:space="0" w:color="auto"/>
                            <w:left w:val="none" w:sz="0" w:space="0" w:color="auto"/>
                            <w:bottom w:val="none" w:sz="0" w:space="0" w:color="auto"/>
                            <w:right w:val="none" w:sz="0" w:space="0" w:color="auto"/>
                          </w:divBdr>
                          <w:divsChild>
                            <w:div w:id="600768816">
                              <w:marLeft w:val="0"/>
                              <w:marRight w:val="0"/>
                              <w:marTop w:val="0"/>
                              <w:marBottom w:val="0"/>
                              <w:divBdr>
                                <w:top w:val="none" w:sz="0" w:space="0" w:color="auto"/>
                                <w:left w:val="none" w:sz="0" w:space="0" w:color="auto"/>
                                <w:bottom w:val="none" w:sz="0" w:space="0" w:color="auto"/>
                                <w:right w:val="none" w:sz="0" w:space="0" w:color="auto"/>
                              </w:divBdr>
                              <w:divsChild>
                                <w:div w:id="464354837">
                                  <w:marLeft w:val="0"/>
                                  <w:marRight w:val="0"/>
                                  <w:marTop w:val="375"/>
                                  <w:marBottom w:val="375"/>
                                  <w:divBdr>
                                    <w:top w:val="none" w:sz="0" w:space="0" w:color="auto"/>
                                    <w:left w:val="none" w:sz="0" w:space="0" w:color="auto"/>
                                    <w:bottom w:val="none" w:sz="0" w:space="0" w:color="auto"/>
                                    <w:right w:val="none" w:sz="0" w:space="0" w:color="auto"/>
                                  </w:divBdr>
                                  <w:divsChild>
                                    <w:div w:id="10153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15515">
                  <w:marLeft w:val="0"/>
                  <w:marRight w:val="0"/>
                  <w:marTop w:val="0"/>
                  <w:marBottom w:val="0"/>
                  <w:divBdr>
                    <w:top w:val="none" w:sz="0" w:space="0" w:color="auto"/>
                    <w:left w:val="none" w:sz="0" w:space="0" w:color="auto"/>
                    <w:bottom w:val="none" w:sz="0" w:space="0" w:color="auto"/>
                    <w:right w:val="none" w:sz="0" w:space="0" w:color="auto"/>
                  </w:divBdr>
                  <w:divsChild>
                    <w:div w:id="2101101341">
                      <w:marLeft w:val="0"/>
                      <w:marRight w:val="0"/>
                      <w:marTop w:val="0"/>
                      <w:marBottom w:val="0"/>
                      <w:divBdr>
                        <w:top w:val="none" w:sz="0" w:space="0" w:color="auto"/>
                        <w:left w:val="none" w:sz="0" w:space="0" w:color="auto"/>
                        <w:bottom w:val="none" w:sz="0" w:space="0" w:color="auto"/>
                        <w:right w:val="none" w:sz="0" w:space="0" w:color="auto"/>
                      </w:divBdr>
                      <w:divsChild>
                        <w:div w:id="1035544158">
                          <w:marLeft w:val="0"/>
                          <w:marRight w:val="0"/>
                          <w:marTop w:val="0"/>
                          <w:marBottom w:val="0"/>
                          <w:divBdr>
                            <w:top w:val="none" w:sz="0" w:space="0" w:color="auto"/>
                            <w:left w:val="none" w:sz="0" w:space="0" w:color="auto"/>
                            <w:bottom w:val="none" w:sz="0" w:space="0" w:color="auto"/>
                            <w:right w:val="none" w:sz="0" w:space="0" w:color="auto"/>
                          </w:divBdr>
                          <w:divsChild>
                            <w:div w:id="45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7193">
              <w:marLeft w:val="0"/>
              <w:marRight w:val="0"/>
              <w:marTop w:val="0"/>
              <w:marBottom w:val="0"/>
              <w:divBdr>
                <w:top w:val="none" w:sz="0" w:space="0" w:color="auto"/>
                <w:left w:val="none" w:sz="0" w:space="0" w:color="auto"/>
                <w:bottom w:val="none" w:sz="0" w:space="0" w:color="auto"/>
                <w:right w:val="none" w:sz="0" w:space="0" w:color="auto"/>
              </w:divBdr>
              <w:divsChild>
                <w:div w:id="1184435685">
                  <w:marLeft w:val="0"/>
                  <w:marRight w:val="0"/>
                  <w:marTop w:val="0"/>
                  <w:marBottom w:val="600"/>
                  <w:divBdr>
                    <w:top w:val="none" w:sz="0" w:space="0" w:color="auto"/>
                    <w:left w:val="none" w:sz="0" w:space="0" w:color="auto"/>
                    <w:bottom w:val="none" w:sz="0" w:space="0" w:color="auto"/>
                    <w:right w:val="none" w:sz="0" w:space="0" w:color="auto"/>
                  </w:divBdr>
                </w:div>
                <w:div w:id="162285138">
                  <w:marLeft w:val="0"/>
                  <w:marRight w:val="0"/>
                  <w:marTop w:val="0"/>
                  <w:marBottom w:val="0"/>
                  <w:divBdr>
                    <w:top w:val="none" w:sz="0" w:space="0" w:color="auto"/>
                    <w:left w:val="none" w:sz="0" w:space="0" w:color="auto"/>
                    <w:bottom w:val="none" w:sz="0" w:space="0" w:color="auto"/>
                    <w:right w:val="none" w:sz="0" w:space="0" w:color="auto"/>
                  </w:divBdr>
                  <w:divsChild>
                    <w:div w:id="684208819">
                      <w:marLeft w:val="0"/>
                      <w:marRight w:val="0"/>
                      <w:marTop w:val="0"/>
                      <w:marBottom w:val="360"/>
                      <w:divBdr>
                        <w:top w:val="none" w:sz="0" w:space="0" w:color="auto"/>
                        <w:left w:val="none" w:sz="0" w:space="0" w:color="auto"/>
                        <w:bottom w:val="none" w:sz="0" w:space="0" w:color="auto"/>
                        <w:right w:val="none" w:sz="0" w:space="0" w:color="auto"/>
                      </w:divBdr>
                    </w:div>
                  </w:divsChild>
                </w:div>
                <w:div w:id="538592657">
                  <w:marLeft w:val="0"/>
                  <w:marRight w:val="0"/>
                  <w:marTop w:val="0"/>
                  <w:marBottom w:val="0"/>
                  <w:divBdr>
                    <w:top w:val="none" w:sz="0" w:space="0" w:color="auto"/>
                    <w:left w:val="none" w:sz="0" w:space="0" w:color="auto"/>
                    <w:bottom w:val="none" w:sz="0" w:space="0" w:color="auto"/>
                    <w:right w:val="none" w:sz="0" w:space="0" w:color="auto"/>
                  </w:divBdr>
                  <w:divsChild>
                    <w:div w:id="1724284148">
                      <w:marLeft w:val="0"/>
                      <w:marRight w:val="0"/>
                      <w:marTop w:val="0"/>
                      <w:marBottom w:val="600"/>
                      <w:divBdr>
                        <w:top w:val="none" w:sz="0" w:space="0" w:color="auto"/>
                        <w:left w:val="none" w:sz="0" w:space="0" w:color="auto"/>
                        <w:bottom w:val="none" w:sz="0" w:space="0" w:color="auto"/>
                        <w:right w:val="none" w:sz="0" w:space="0" w:color="auto"/>
                      </w:divBdr>
                    </w:div>
                    <w:div w:id="12144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2356">
              <w:marLeft w:val="0"/>
              <w:marRight w:val="0"/>
              <w:marTop w:val="0"/>
              <w:marBottom w:val="0"/>
              <w:divBdr>
                <w:top w:val="none" w:sz="0" w:space="0" w:color="auto"/>
                <w:left w:val="none" w:sz="0" w:space="0" w:color="auto"/>
                <w:bottom w:val="none" w:sz="0" w:space="0" w:color="auto"/>
                <w:right w:val="none" w:sz="0" w:space="0" w:color="auto"/>
              </w:divBdr>
              <w:divsChild>
                <w:div w:id="401294473">
                  <w:marLeft w:val="0"/>
                  <w:marRight w:val="0"/>
                  <w:marTop w:val="0"/>
                  <w:marBottom w:val="0"/>
                  <w:divBdr>
                    <w:top w:val="none" w:sz="0" w:space="0" w:color="auto"/>
                    <w:left w:val="none" w:sz="0" w:space="0" w:color="auto"/>
                    <w:bottom w:val="none" w:sz="0" w:space="0" w:color="auto"/>
                    <w:right w:val="none" w:sz="0" w:space="0" w:color="auto"/>
                  </w:divBdr>
                  <w:divsChild>
                    <w:div w:id="199625260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823621411">
      <w:bodyDiv w:val="1"/>
      <w:marLeft w:val="0"/>
      <w:marRight w:val="0"/>
      <w:marTop w:val="0"/>
      <w:marBottom w:val="0"/>
      <w:divBdr>
        <w:top w:val="none" w:sz="0" w:space="0" w:color="auto"/>
        <w:left w:val="none" w:sz="0" w:space="0" w:color="auto"/>
        <w:bottom w:val="none" w:sz="0" w:space="0" w:color="auto"/>
        <w:right w:val="none" w:sz="0" w:space="0" w:color="auto"/>
      </w:divBdr>
      <w:divsChild>
        <w:div w:id="1040396554">
          <w:marLeft w:val="0"/>
          <w:marRight w:val="0"/>
          <w:marTop w:val="0"/>
          <w:marBottom w:val="0"/>
          <w:divBdr>
            <w:top w:val="none" w:sz="0" w:space="0" w:color="auto"/>
            <w:left w:val="none" w:sz="0" w:space="0" w:color="auto"/>
            <w:bottom w:val="none" w:sz="0" w:space="0" w:color="auto"/>
            <w:right w:val="none" w:sz="0" w:space="0" w:color="auto"/>
          </w:divBdr>
          <w:divsChild>
            <w:div w:id="595943562">
              <w:marLeft w:val="0"/>
              <w:marRight w:val="0"/>
              <w:marTop w:val="0"/>
              <w:marBottom w:val="0"/>
              <w:divBdr>
                <w:top w:val="none" w:sz="0" w:space="0" w:color="auto"/>
                <w:left w:val="none" w:sz="0" w:space="0" w:color="auto"/>
                <w:bottom w:val="none" w:sz="0" w:space="0" w:color="auto"/>
                <w:right w:val="none" w:sz="0" w:space="0" w:color="auto"/>
              </w:divBdr>
              <w:divsChild>
                <w:div w:id="13486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172">
          <w:marLeft w:val="0"/>
          <w:marRight w:val="0"/>
          <w:marTop w:val="0"/>
          <w:marBottom w:val="0"/>
          <w:divBdr>
            <w:top w:val="none" w:sz="0" w:space="0" w:color="auto"/>
            <w:left w:val="none" w:sz="0" w:space="0" w:color="auto"/>
            <w:bottom w:val="none" w:sz="0" w:space="0" w:color="auto"/>
            <w:right w:val="none" w:sz="0" w:space="0" w:color="auto"/>
          </w:divBdr>
          <w:divsChild>
            <w:div w:id="1408385942">
              <w:marLeft w:val="0"/>
              <w:marRight w:val="0"/>
              <w:marTop w:val="0"/>
              <w:marBottom w:val="0"/>
              <w:divBdr>
                <w:top w:val="none" w:sz="0" w:space="0" w:color="auto"/>
                <w:left w:val="none" w:sz="0" w:space="0" w:color="auto"/>
                <w:bottom w:val="none" w:sz="0" w:space="0" w:color="auto"/>
                <w:right w:val="none" w:sz="0" w:space="0" w:color="auto"/>
              </w:divBdr>
              <w:divsChild>
                <w:div w:id="1396049752">
                  <w:marLeft w:val="0"/>
                  <w:marRight w:val="0"/>
                  <w:marTop w:val="0"/>
                  <w:marBottom w:val="0"/>
                  <w:divBdr>
                    <w:top w:val="none" w:sz="0" w:space="0" w:color="auto"/>
                    <w:left w:val="none" w:sz="0" w:space="0" w:color="auto"/>
                    <w:bottom w:val="none" w:sz="0" w:space="0" w:color="auto"/>
                    <w:right w:val="none" w:sz="0" w:space="0" w:color="auto"/>
                  </w:divBdr>
                  <w:divsChild>
                    <w:div w:id="1952739535">
                      <w:marLeft w:val="0"/>
                      <w:marRight w:val="0"/>
                      <w:marTop w:val="0"/>
                      <w:marBottom w:val="0"/>
                      <w:divBdr>
                        <w:top w:val="none" w:sz="0" w:space="0" w:color="auto"/>
                        <w:left w:val="none" w:sz="0" w:space="0" w:color="auto"/>
                        <w:bottom w:val="none" w:sz="0" w:space="0" w:color="auto"/>
                        <w:right w:val="none" w:sz="0" w:space="0" w:color="auto"/>
                      </w:divBdr>
                      <w:divsChild>
                        <w:div w:id="1149710262">
                          <w:marLeft w:val="0"/>
                          <w:marRight w:val="0"/>
                          <w:marTop w:val="0"/>
                          <w:marBottom w:val="0"/>
                          <w:divBdr>
                            <w:top w:val="none" w:sz="0" w:space="0" w:color="auto"/>
                            <w:left w:val="none" w:sz="0" w:space="0" w:color="auto"/>
                            <w:bottom w:val="none" w:sz="0" w:space="0" w:color="auto"/>
                            <w:right w:val="none" w:sz="0" w:space="0" w:color="auto"/>
                          </w:divBdr>
                          <w:divsChild>
                            <w:div w:id="1116294174">
                              <w:marLeft w:val="0"/>
                              <w:marRight w:val="0"/>
                              <w:marTop w:val="0"/>
                              <w:marBottom w:val="0"/>
                              <w:divBdr>
                                <w:top w:val="none" w:sz="0" w:space="0" w:color="auto"/>
                                <w:left w:val="none" w:sz="0" w:space="0" w:color="auto"/>
                                <w:bottom w:val="none" w:sz="0" w:space="0" w:color="auto"/>
                                <w:right w:val="none" w:sz="0" w:space="0" w:color="auto"/>
                              </w:divBdr>
                              <w:divsChild>
                                <w:div w:id="943537992">
                                  <w:marLeft w:val="0"/>
                                  <w:marRight w:val="0"/>
                                  <w:marTop w:val="375"/>
                                  <w:marBottom w:val="375"/>
                                  <w:divBdr>
                                    <w:top w:val="none" w:sz="0" w:space="0" w:color="auto"/>
                                    <w:left w:val="none" w:sz="0" w:space="0" w:color="auto"/>
                                    <w:bottom w:val="none" w:sz="0" w:space="0" w:color="auto"/>
                                    <w:right w:val="none" w:sz="0" w:space="0" w:color="auto"/>
                                  </w:divBdr>
                                  <w:divsChild>
                                    <w:div w:id="1614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25604">
                  <w:marLeft w:val="0"/>
                  <w:marRight w:val="0"/>
                  <w:marTop w:val="0"/>
                  <w:marBottom w:val="0"/>
                  <w:divBdr>
                    <w:top w:val="none" w:sz="0" w:space="0" w:color="auto"/>
                    <w:left w:val="none" w:sz="0" w:space="0" w:color="auto"/>
                    <w:bottom w:val="none" w:sz="0" w:space="0" w:color="auto"/>
                    <w:right w:val="none" w:sz="0" w:space="0" w:color="auto"/>
                  </w:divBdr>
                  <w:divsChild>
                    <w:div w:id="702362693">
                      <w:marLeft w:val="0"/>
                      <w:marRight w:val="0"/>
                      <w:marTop w:val="0"/>
                      <w:marBottom w:val="0"/>
                      <w:divBdr>
                        <w:top w:val="none" w:sz="0" w:space="0" w:color="auto"/>
                        <w:left w:val="none" w:sz="0" w:space="0" w:color="auto"/>
                        <w:bottom w:val="none" w:sz="0" w:space="0" w:color="auto"/>
                        <w:right w:val="none" w:sz="0" w:space="0" w:color="auto"/>
                      </w:divBdr>
                      <w:divsChild>
                        <w:div w:id="1203595249">
                          <w:marLeft w:val="0"/>
                          <w:marRight w:val="0"/>
                          <w:marTop w:val="0"/>
                          <w:marBottom w:val="0"/>
                          <w:divBdr>
                            <w:top w:val="none" w:sz="0" w:space="0" w:color="auto"/>
                            <w:left w:val="none" w:sz="0" w:space="0" w:color="auto"/>
                            <w:bottom w:val="none" w:sz="0" w:space="0" w:color="auto"/>
                            <w:right w:val="none" w:sz="0" w:space="0" w:color="auto"/>
                          </w:divBdr>
                          <w:divsChild>
                            <w:div w:id="451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34555">
              <w:marLeft w:val="0"/>
              <w:marRight w:val="0"/>
              <w:marTop w:val="0"/>
              <w:marBottom w:val="0"/>
              <w:divBdr>
                <w:top w:val="none" w:sz="0" w:space="0" w:color="auto"/>
                <w:left w:val="none" w:sz="0" w:space="0" w:color="auto"/>
                <w:bottom w:val="none" w:sz="0" w:space="0" w:color="auto"/>
                <w:right w:val="none" w:sz="0" w:space="0" w:color="auto"/>
              </w:divBdr>
              <w:divsChild>
                <w:div w:id="3633671">
                  <w:marLeft w:val="0"/>
                  <w:marRight w:val="0"/>
                  <w:marTop w:val="0"/>
                  <w:marBottom w:val="600"/>
                  <w:divBdr>
                    <w:top w:val="none" w:sz="0" w:space="0" w:color="auto"/>
                    <w:left w:val="none" w:sz="0" w:space="0" w:color="auto"/>
                    <w:bottom w:val="none" w:sz="0" w:space="0" w:color="auto"/>
                    <w:right w:val="none" w:sz="0" w:space="0" w:color="auto"/>
                  </w:divBdr>
                </w:div>
                <w:div w:id="217399916">
                  <w:marLeft w:val="0"/>
                  <w:marRight w:val="0"/>
                  <w:marTop w:val="0"/>
                  <w:marBottom w:val="0"/>
                  <w:divBdr>
                    <w:top w:val="none" w:sz="0" w:space="0" w:color="auto"/>
                    <w:left w:val="none" w:sz="0" w:space="0" w:color="auto"/>
                    <w:bottom w:val="none" w:sz="0" w:space="0" w:color="auto"/>
                    <w:right w:val="none" w:sz="0" w:space="0" w:color="auto"/>
                  </w:divBdr>
                  <w:divsChild>
                    <w:div w:id="328559245">
                      <w:marLeft w:val="0"/>
                      <w:marRight w:val="0"/>
                      <w:marTop w:val="0"/>
                      <w:marBottom w:val="360"/>
                      <w:divBdr>
                        <w:top w:val="none" w:sz="0" w:space="0" w:color="auto"/>
                        <w:left w:val="none" w:sz="0" w:space="0" w:color="auto"/>
                        <w:bottom w:val="none" w:sz="0" w:space="0" w:color="auto"/>
                        <w:right w:val="none" w:sz="0" w:space="0" w:color="auto"/>
                      </w:divBdr>
                    </w:div>
                  </w:divsChild>
                </w:div>
                <w:div w:id="251593529">
                  <w:marLeft w:val="0"/>
                  <w:marRight w:val="0"/>
                  <w:marTop w:val="0"/>
                  <w:marBottom w:val="0"/>
                  <w:divBdr>
                    <w:top w:val="none" w:sz="0" w:space="0" w:color="auto"/>
                    <w:left w:val="none" w:sz="0" w:space="0" w:color="auto"/>
                    <w:bottom w:val="none" w:sz="0" w:space="0" w:color="auto"/>
                    <w:right w:val="none" w:sz="0" w:space="0" w:color="auto"/>
                  </w:divBdr>
                  <w:divsChild>
                    <w:div w:id="1448549042">
                      <w:marLeft w:val="0"/>
                      <w:marRight w:val="0"/>
                      <w:marTop w:val="0"/>
                      <w:marBottom w:val="600"/>
                      <w:divBdr>
                        <w:top w:val="none" w:sz="0" w:space="0" w:color="auto"/>
                        <w:left w:val="none" w:sz="0" w:space="0" w:color="auto"/>
                        <w:bottom w:val="none" w:sz="0" w:space="0" w:color="auto"/>
                        <w:right w:val="none" w:sz="0" w:space="0" w:color="auto"/>
                      </w:divBdr>
                    </w:div>
                    <w:div w:id="10752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537">
              <w:marLeft w:val="0"/>
              <w:marRight w:val="0"/>
              <w:marTop w:val="0"/>
              <w:marBottom w:val="0"/>
              <w:divBdr>
                <w:top w:val="none" w:sz="0" w:space="0" w:color="auto"/>
                <w:left w:val="none" w:sz="0" w:space="0" w:color="auto"/>
                <w:bottom w:val="none" w:sz="0" w:space="0" w:color="auto"/>
                <w:right w:val="none" w:sz="0" w:space="0" w:color="auto"/>
              </w:divBdr>
              <w:divsChild>
                <w:div w:id="948128187">
                  <w:marLeft w:val="0"/>
                  <w:marRight w:val="0"/>
                  <w:marTop w:val="0"/>
                  <w:marBottom w:val="0"/>
                  <w:divBdr>
                    <w:top w:val="none" w:sz="0" w:space="0" w:color="auto"/>
                    <w:left w:val="none" w:sz="0" w:space="0" w:color="auto"/>
                    <w:bottom w:val="none" w:sz="0" w:space="0" w:color="auto"/>
                    <w:right w:val="none" w:sz="0" w:space="0" w:color="auto"/>
                  </w:divBdr>
                  <w:divsChild>
                    <w:div w:id="125582019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fw5985.net/" TargetMode="External"/><Relationship Id="rId13" Type="http://schemas.openxmlformats.org/officeDocument/2006/relationships/hyperlink" Target="https://vfw5985.net/officers/" TargetMode="External"/><Relationship Id="rId18" Type="http://schemas.openxmlformats.org/officeDocument/2006/relationships/hyperlink" Target="https://vfw5985.net/wp-content/uploads/2025/03/VFW5985_Large_Font_Bar_Rules_2024.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fw5985.net/" TargetMode="External"/><Relationship Id="rId12" Type="http://schemas.openxmlformats.org/officeDocument/2006/relationships/hyperlink" Target="https://vfw5985.net/membership-application/" TargetMode="External"/><Relationship Id="rId17" Type="http://schemas.openxmlformats.org/officeDocument/2006/relationships/hyperlink" Target="https://vfw5985.net/wp-content/uploads/2025/03/VFW5985_Large_Font_Bar_Rules_2024.pdf"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mailto:vfw5985@gmail.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fw5985.net/meetings/" TargetMode="External"/><Relationship Id="rId5" Type="http://schemas.openxmlformats.org/officeDocument/2006/relationships/hyperlink" Target="https://vfw5985.net/" TargetMode="External"/><Relationship Id="rId15" Type="http://schemas.openxmlformats.org/officeDocument/2006/relationships/hyperlink" Target="https://vfw5985.net/event-types/" TargetMode="External"/><Relationship Id="rId10" Type="http://schemas.openxmlformats.org/officeDocument/2006/relationships/hyperlink" Target="https://vfw5985.net/links/" TargetMode="External"/><Relationship Id="rId19" Type="http://schemas.openxmlformats.org/officeDocument/2006/relationships/hyperlink" Target="https://vfw5985.net/calendar/" TargetMode="External"/><Relationship Id="rId4" Type="http://schemas.openxmlformats.org/officeDocument/2006/relationships/webSettings" Target="webSettings.xml"/><Relationship Id="rId9" Type="http://schemas.openxmlformats.org/officeDocument/2006/relationships/hyperlink" Target="https://vfw5985.net/calendar/" TargetMode="External"/><Relationship Id="rId14" Type="http://schemas.openxmlformats.org/officeDocument/2006/relationships/hyperlink" Target="https://vfw5985.net/progra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ippolito</dc:creator>
  <cp:keywords/>
  <dc:description/>
  <cp:lastModifiedBy>sean ippolito</cp:lastModifiedBy>
  <cp:revision>1</cp:revision>
  <dcterms:created xsi:type="dcterms:W3CDTF">2025-04-28T02:55:00Z</dcterms:created>
  <dcterms:modified xsi:type="dcterms:W3CDTF">2025-04-28T02:56:00Z</dcterms:modified>
</cp:coreProperties>
</file>