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042A85" w:rsidRDefault="001B7ECE" w:rsidP="001253D3">
      <w:pPr>
        <w:pStyle w:val="Title"/>
        <w:rPr>
          <w:rFonts w:ascii="Segoe UI" w:hAnsi="Segoe UI" w:cs="Segoe UI"/>
          <w:color w:val="000000" w:themeColor="text1"/>
          <w:sz w:val="24"/>
          <w:szCs w:val="20"/>
        </w:rPr>
      </w:pPr>
      <w:r w:rsidRPr="00042A85">
        <w:rPr>
          <w:rFonts w:ascii="Segoe UI" w:hAnsi="Segoe UI" w:cs="Segoe UI"/>
          <w:color w:val="000000" w:themeColor="text1"/>
          <w:sz w:val="24"/>
          <w:szCs w:val="20"/>
        </w:rPr>
        <w:t>Minutes of Meeting</w:t>
      </w:r>
    </w:p>
    <w:p w14:paraId="54D014C4" w14:textId="77777777" w:rsidR="001B7ECE" w:rsidRPr="00042A85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042A85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042A85" w14:paraId="5D8C502C" w14:textId="77777777" w:rsidTr="000031C4">
        <w:tc>
          <w:tcPr>
            <w:tcW w:w="1977" w:type="dxa"/>
          </w:tcPr>
          <w:p w14:paraId="4DB9862F" w14:textId="77777777" w:rsidR="001B7ECE" w:rsidRPr="00042A85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2FA569FB" w:rsidR="001B7ECE" w:rsidRPr="00042A85" w:rsidRDefault="000B078F" w:rsidP="00565A42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2</w:t>
            </w:r>
            <w:r w:rsidRPr="000B078F">
              <w:rPr>
                <w:rFonts w:ascii="Segoe UI" w:hAnsi="Segoe UI" w:cs="Segoe UI"/>
                <w:color w:val="000000" w:themeColor="text1"/>
                <w:vertAlign w:val="superscript"/>
              </w:rPr>
              <w:t>nd</w:t>
            </w:r>
            <w:r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AA7B1E" w:rsidRPr="00042A85">
              <w:rPr>
                <w:rFonts w:ascii="Segoe UI" w:hAnsi="Segoe UI" w:cs="Segoe UI"/>
                <w:color w:val="000000" w:themeColor="text1"/>
              </w:rPr>
              <w:t>Supervisor Meeting</w:t>
            </w:r>
          </w:p>
        </w:tc>
      </w:tr>
      <w:tr w:rsidR="0028262C" w:rsidRPr="00042A85" w14:paraId="531EAED9" w14:textId="77777777" w:rsidTr="000031C4">
        <w:tc>
          <w:tcPr>
            <w:tcW w:w="1977" w:type="dxa"/>
          </w:tcPr>
          <w:p w14:paraId="6AEC7D8D" w14:textId="77777777" w:rsidR="001B7ECE" w:rsidRPr="00042A8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691D4161" w:rsidR="001B7ECE" w:rsidRPr="00042A85" w:rsidRDefault="000B078F" w:rsidP="00A07B1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2 Dec</w:t>
            </w:r>
            <w:r w:rsidR="00042A85" w:rsidRPr="00042A85">
              <w:rPr>
                <w:rFonts w:ascii="Segoe UI" w:hAnsi="Segoe UI" w:cs="Segoe UI"/>
                <w:color w:val="000000" w:themeColor="text1"/>
              </w:rPr>
              <w:t>ember</w:t>
            </w:r>
            <w:r w:rsidR="00AA7B1E" w:rsidRPr="00042A85">
              <w:rPr>
                <w:rFonts w:ascii="Segoe UI" w:hAnsi="Segoe UI" w:cs="Segoe UI"/>
                <w:color w:val="000000" w:themeColor="text1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</w:rPr>
              <w:t>20</w:t>
            </w:r>
            <w:r w:rsidR="00AA7B1E" w:rsidRPr="00042A85">
              <w:rPr>
                <w:rFonts w:ascii="Segoe UI" w:hAnsi="Segoe UI" w:cs="Segoe UI"/>
                <w:color w:val="000000" w:themeColor="text1"/>
              </w:rPr>
              <w:t>16</w:t>
            </w:r>
          </w:p>
        </w:tc>
      </w:tr>
      <w:tr w:rsidR="0028262C" w:rsidRPr="00042A85" w14:paraId="3E9883E1" w14:textId="77777777" w:rsidTr="000031C4">
        <w:tc>
          <w:tcPr>
            <w:tcW w:w="1977" w:type="dxa"/>
          </w:tcPr>
          <w:p w14:paraId="5B26A108" w14:textId="77777777" w:rsidR="001B7ECE" w:rsidRPr="00042A8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714DBCF6" w:rsidR="001B7ECE" w:rsidRPr="00042A85" w:rsidRDefault="000B078F" w:rsidP="00010DFC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10am-10.45a</w:t>
            </w:r>
            <w:r w:rsidR="00AA7B1E" w:rsidRPr="00042A85">
              <w:rPr>
                <w:rFonts w:ascii="Segoe UI" w:hAnsi="Segoe UI" w:cs="Segoe UI"/>
                <w:color w:val="000000" w:themeColor="text1"/>
              </w:rPr>
              <w:t>m</w:t>
            </w:r>
          </w:p>
        </w:tc>
      </w:tr>
      <w:tr w:rsidR="0028262C" w:rsidRPr="00042A85" w14:paraId="549FDBBB" w14:textId="77777777" w:rsidTr="000031C4">
        <w:tc>
          <w:tcPr>
            <w:tcW w:w="1977" w:type="dxa"/>
          </w:tcPr>
          <w:p w14:paraId="7C083490" w14:textId="77777777" w:rsidR="001B7ECE" w:rsidRPr="00042A8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673E658C" w:rsidR="001B7ECE" w:rsidRPr="00042A85" w:rsidRDefault="00AA7B1E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042A85">
              <w:rPr>
                <w:rFonts w:ascii="Segoe UI" w:hAnsi="Segoe UI" w:cs="Segoe UI"/>
                <w:color w:val="000000" w:themeColor="text1"/>
              </w:rPr>
              <w:t>Prof Steven’s Office</w:t>
            </w:r>
          </w:p>
        </w:tc>
      </w:tr>
      <w:tr w:rsidR="00042A85" w:rsidRPr="00042A85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042A85" w:rsidRPr="00042A85" w:rsidRDefault="00042A85" w:rsidP="00042A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7BFF48EB" w:rsidR="00042A85" w:rsidRPr="00042A85" w:rsidRDefault="00E32A80" w:rsidP="000B078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Prof Steven, </w:t>
            </w:r>
            <w:r w:rsidR="00042A85" w:rsidRPr="00042A85">
              <w:rPr>
                <w:rFonts w:ascii="Segoe UI" w:hAnsi="Segoe UI" w:cs="Segoe UI"/>
                <w:color w:val="000000" w:themeColor="text1"/>
              </w:rPr>
              <w:t xml:space="preserve">Teh Kaixin (KX), Sean Kwok (SK), </w:t>
            </w:r>
            <w:proofErr w:type="spellStart"/>
            <w:r w:rsidR="00042A85" w:rsidRPr="00042A85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="00042A85" w:rsidRPr="00042A85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="00042A85" w:rsidRPr="00042A85">
              <w:rPr>
                <w:rFonts w:ascii="Segoe UI" w:hAnsi="Segoe UI" w:cs="Segoe UI"/>
                <w:color w:val="000000" w:themeColor="text1"/>
              </w:rPr>
              <w:t>Shuyan</w:t>
            </w:r>
            <w:proofErr w:type="spellEnd"/>
            <w:r w:rsidR="00042A85" w:rsidRPr="00042A85">
              <w:rPr>
                <w:rFonts w:ascii="Segoe UI" w:hAnsi="Segoe UI" w:cs="Segoe UI"/>
                <w:color w:val="000000" w:themeColor="text1"/>
              </w:rPr>
              <w:t xml:space="preserve"> (SY</w:t>
            </w:r>
            <w:r w:rsidR="000B078F">
              <w:rPr>
                <w:rFonts w:ascii="Segoe UI" w:hAnsi="Segoe UI" w:cs="Segoe UI"/>
                <w:color w:val="000000" w:themeColor="text1"/>
              </w:rPr>
              <w:t>)</w:t>
            </w:r>
            <w:r w:rsidR="00042A85" w:rsidRPr="00042A85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042A85" w:rsidRPr="00042A85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042A85" w:rsidRPr="00042A85" w:rsidRDefault="00042A85" w:rsidP="00042A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0193BD7E" w:rsidR="00042A85" w:rsidRPr="00042A85" w:rsidRDefault="00042A85" w:rsidP="00042A85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  <w:r w:rsidRPr="00042A85">
              <w:rPr>
                <w:rFonts w:ascii="Segoe UI" w:hAnsi="Segoe UI" w:cs="Segoe UI"/>
                <w:color w:val="000000" w:themeColor="text1"/>
              </w:rPr>
              <w:t xml:space="preserve">Nabilah </w:t>
            </w:r>
            <w:proofErr w:type="spellStart"/>
            <w:r w:rsidR="000B078F">
              <w:rPr>
                <w:rFonts w:ascii="Segoe UI" w:hAnsi="Segoe UI" w:cs="Segoe UI"/>
                <w:color w:val="000000" w:themeColor="text1"/>
              </w:rPr>
              <w:t>Banu</w:t>
            </w:r>
            <w:proofErr w:type="spellEnd"/>
            <w:r w:rsidR="000B078F">
              <w:rPr>
                <w:rFonts w:ascii="Segoe UI" w:hAnsi="Segoe UI" w:cs="Segoe UI"/>
                <w:color w:val="000000" w:themeColor="text1"/>
              </w:rPr>
              <w:t xml:space="preserve">, Nicole Goh </w:t>
            </w:r>
          </w:p>
        </w:tc>
      </w:tr>
    </w:tbl>
    <w:p w14:paraId="0F31D81F" w14:textId="77777777" w:rsidR="001B7ECE" w:rsidRPr="00042A85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042A85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042A85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042A8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042A8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042A8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042A8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042A8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042A85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042A85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42A85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511703C" w14:textId="77777777" w:rsidR="00062746" w:rsidRPr="00042A85" w:rsidRDefault="00062746" w:rsidP="00062746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42A85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Meeting information:</w:t>
            </w:r>
          </w:p>
          <w:p w14:paraId="17B8FFDA" w14:textId="77777777" w:rsid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</w:p>
          <w:p w14:paraId="5B0B505E" w14:textId="649A3915" w:rsidR="00062746" w:rsidRP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Is there a way to connect to the current system?</w:t>
            </w:r>
          </w:p>
          <w:p w14:paraId="7B92259E" w14:textId="701003D2" w:rsidR="00062746" w:rsidRP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</w:p>
          <w:p w14:paraId="30BA286B" w14:textId="77777777" w:rsidR="00062746" w:rsidRP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Is this kind of analysis good to do real time basis monthly or weekly? </w:t>
            </w:r>
          </w:p>
          <w:p w14:paraId="70AD5AD3" w14:textId="77777777" w:rsidR="00062746" w:rsidRP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</w:p>
          <w:p w14:paraId="45823535" w14:textId="77777777" w:rsidR="00062746" w:rsidRP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Screenings - search function </w:t>
            </w:r>
          </w:p>
          <w:p w14:paraId="4BCA5E9E" w14:textId="77777777" w:rsid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Better way is to have a search function with a few filtering</w:t>
            </w:r>
          </w:p>
          <w:p w14:paraId="2F40031A" w14:textId="00636419" w:rsidR="00062746" w:rsidRP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Might have too many steps for user</w:t>
            </w:r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45C3D5E9" w14:textId="77777777" w:rsidR="00062746" w:rsidRP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</w:p>
          <w:p w14:paraId="04F220D8" w14:textId="0B8FE16D" w:rsidR="00062746" w:rsidRP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Bootstrap - should use incremental because the </w:t>
            </w: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if user uploads data consisting</w:t>
            </w:r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of 10 </w:t>
            </w:r>
            <w:proofErr w:type="gramStart"/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years</w:t>
            </w:r>
            <w:proofErr w:type="gramEnd"/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data then will take a long time </w:t>
            </w:r>
          </w:p>
          <w:p w14:paraId="57E29FBC" w14:textId="77777777" w:rsidR="00062746" w:rsidRP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</w:p>
          <w:p w14:paraId="2C16E203" w14:textId="77777777" w:rsidR="00062746" w:rsidRP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Separate the information into two types</w:t>
            </w:r>
          </w:p>
          <w:p w14:paraId="04E96A74" w14:textId="6AF13E74" w:rsidR="00062746" w:rsidRP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- Static</w:t>
            </w:r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: basic information, sometimes change but most of the time doesn't (address)</w:t>
            </w:r>
          </w:p>
          <w:p w14:paraId="09A5A40F" w14:textId="24E3890C" w:rsidR="00062746" w:rsidRP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- Dynamic</w:t>
            </w:r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: the rest of the information</w:t>
            </w:r>
          </w:p>
          <w:p w14:paraId="3293849A" w14:textId="77777777" w:rsidR="00062746" w:rsidRP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</w:p>
          <w:p w14:paraId="28CFAECE" w14:textId="2A47576A" w:rsid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Dashboard – </w:t>
            </w:r>
          </w:p>
          <w:p w14:paraId="6B07DFD3" w14:textId="77777777" w:rsid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KPI</w:t>
            </w:r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analysis should be more in depth</w:t>
            </w:r>
          </w:p>
          <w:p w14:paraId="745ED27F" w14:textId="77777777" w:rsid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lastRenderedPageBreak/>
              <w:t>Some questions that can be answered:</w:t>
            </w:r>
          </w:p>
          <w:p w14:paraId="37D1F863" w14:textId="77777777" w:rsidR="00062746" w:rsidRDefault="00062746" w:rsidP="00062746">
            <w:pPr>
              <w:pStyle w:val="ListParagraph"/>
              <w:numPr>
                <w:ilvl w:val="0"/>
                <w:numId w:val="25"/>
              </w:num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What are the </w:t>
            </w: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key answers you want to answer?</w:t>
            </w:r>
          </w:p>
          <w:p w14:paraId="6052E7C7" w14:textId="381F035C" w:rsidR="00062746" w:rsidRPr="00062746" w:rsidRDefault="00062746" w:rsidP="00062746">
            <w:pPr>
              <w:pStyle w:val="ListParagraph"/>
              <w:numPr>
                <w:ilvl w:val="0"/>
                <w:numId w:val="25"/>
              </w:num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Are there any i</w:t>
            </w:r>
            <w:r w:rsidR="00CF459A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ndicator by looking at the data</w:t>
            </w:r>
            <w:bookmarkStart w:id="0" w:name="_GoBack"/>
            <w:bookmarkEnd w:id="0"/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, you can </w:t>
            </w: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tell immediately? Such as 5-</w:t>
            </w:r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star rating on visa team from customers. </w:t>
            </w:r>
          </w:p>
          <w:p w14:paraId="71B0BF16" w14:textId="74C9C68F" w:rsidR="00042A85" w:rsidRPr="00062746" w:rsidRDefault="00042A85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58" w:type="dxa"/>
          </w:tcPr>
          <w:p w14:paraId="1B649642" w14:textId="47C338AF" w:rsidR="002A30EA" w:rsidRPr="00042A85" w:rsidRDefault="00062746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lastRenderedPageBreak/>
              <w:t>Prof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82DD24" w14:textId="75DF5390" w:rsidR="002A30EA" w:rsidRPr="00042A85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AD7DF8" w:rsidRPr="00042A85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AD7DF8" w:rsidRPr="00042A85" w:rsidRDefault="00AD7DF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42A85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B13DC0" w14:textId="77777777" w:rsidR="00062746" w:rsidRP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X factor - clients barely use the system except once a month and only heads are using. So cannot have the number of users. </w:t>
            </w:r>
          </w:p>
          <w:p w14:paraId="36BFBCB0" w14:textId="65769768" w:rsidR="00584138" w:rsidRPr="00062746" w:rsidRDefault="00062746" w:rsidP="00565A42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Consider user usage / interactions through logs. Need to show evidences through log that the company are using it to benefit them. Show concrete evident that the insights turn to action. Such as inc</w:t>
            </w: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rease in number of visas etc.? </w:t>
            </w:r>
          </w:p>
        </w:tc>
        <w:tc>
          <w:tcPr>
            <w:tcW w:w="1458" w:type="dxa"/>
          </w:tcPr>
          <w:p w14:paraId="74B68F5D" w14:textId="51F9D3C5" w:rsidR="00AD7DF8" w:rsidRPr="00042A85" w:rsidRDefault="00CF459A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Prof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6E46A" w14:textId="0B513DA4" w:rsidR="00AD7DF8" w:rsidRPr="00042A85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AD7DF8" w:rsidRPr="00042A85" w14:paraId="099AF598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742A2E" w14:textId="77777777" w:rsidR="00AD7DF8" w:rsidRPr="00042A85" w:rsidRDefault="00F94B5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42A85">
              <w:rPr>
                <w:rFonts w:ascii="Segoe UI" w:hAnsi="Segoe UI" w:cs="Segoe UI"/>
                <w:b/>
                <w:color w:val="000000" w:themeColor="text1"/>
              </w:rPr>
              <w:t>3.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C452DF" w14:textId="29A86874" w:rsidR="00062746" w:rsidRP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Update wiki and inform prof</w:t>
            </w:r>
          </w:p>
          <w:p w14:paraId="7AABDC6C" w14:textId="77777777" w:rsidR="00062746" w:rsidRP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</w:p>
          <w:p w14:paraId="2E3409E8" w14:textId="5F5651D4" w:rsidR="00062746" w:rsidRP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Schedule a biweekly meeting with prof. </w:t>
            </w:r>
          </w:p>
          <w:p w14:paraId="1D6CC7B3" w14:textId="77777777" w:rsidR="00062746" w:rsidRP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</w:p>
          <w:p w14:paraId="4A831A2D" w14:textId="3D3148BF" w:rsidR="00FD20BD" w:rsidRPr="00062746" w:rsidRDefault="00062746" w:rsidP="00062746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Early communication with sponsor is better to preve</w:t>
            </w: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nt new requirements coming up. Better to ask client for more data for</w:t>
            </w:r>
            <w:r w:rsidRPr="00062746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analytics.</w:t>
            </w:r>
          </w:p>
        </w:tc>
        <w:tc>
          <w:tcPr>
            <w:tcW w:w="1458" w:type="dxa"/>
          </w:tcPr>
          <w:p w14:paraId="229006BE" w14:textId="3CB12743" w:rsidR="00AD7DF8" w:rsidRPr="00042A85" w:rsidRDefault="00CF459A" w:rsidP="00CF459A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Prof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5F6B10" w14:textId="402480E7" w:rsidR="00AD7DF8" w:rsidRPr="00042A85" w:rsidRDefault="00CF459A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KX</w:t>
            </w:r>
          </w:p>
        </w:tc>
      </w:tr>
      <w:tr w:rsidR="00F94B58" w:rsidRPr="00042A85" w14:paraId="6E14C0E1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8CC8537" w14:textId="77777777" w:rsidR="00F94B58" w:rsidRPr="00042A85" w:rsidRDefault="007E5373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42A85">
              <w:rPr>
                <w:rFonts w:ascii="Segoe UI" w:hAnsi="Segoe UI" w:cs="Segoe UI"/>
                <w:b/>
                <w:color w:val="000000" w:themeColor="text1"/>
              </w:rPr>
              <w:t>4.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1F3CE9" w14:textId="6387A142" w:rsidR="0034032C" w:rsidRPr="00042A85" w:rsidRDefault="00E32A80" w:rsidP="00584138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Next</w:t>
            </w:r>
            <w:r w:rsidR="00CF459A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supervisor meeting will be in January</w:t>
            </w: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. Kaixin to email prof and confirm timing.</w:t>
            </w:r>
          </w:p>
        </w:tc>
        <w:tc>
          <w:tcPr>
            <w:tcW w:w="1458" w:type="dxa"/>
          </w:tcPr>
          <w:p w14:paraId="3E709DBF" w14:textId="47AAC482" w:rsidR="00F94B58" w:rsidRPr="00042A85" w:rsidRDefault="00E32A80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Prof Steven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607FD5" w14:textId="56A5FDE0" w:rsidR="00F94B58" w:rsidRPr="00042A85" w:rsidRDefault="00CF459A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KX</w:t>
            </w:r>
          </w:p>
        </w:tc>
      </w:tr>
    </w:tbl>
    <w:p w14:paraId="47778AD2" w14:textId="77777777" w:rsidR="002B1FFA" w:rsidRPr="00042A85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29F2C37C" w:rsidR="00F21F27" w:rsidRPr="00042A85" w:rsidRDefault="00042A85" w:rsidP="005A4CBD">
      <w:pPr>
        <w:rPr>
          <w:rFonts w:ascii="Segoe UI" w:hAnsi="Segoe UI" w:cs="Segoe UI"/>
        </w:rPr>
      </w:pPr>
      <w:r w:rsidRPr="00042A85">
        <w:rPr>
          <w:rFonts w:ascii="Segoe UI" w:hAnsi="Segoe UI" w:cs="Segoe UI"/>
        </w:rPr>
        <w:t xml:space="preserve">The meeting was </w:t>
      </w:r>
      <w:r w:rsidR="00062746">
        <w:rPr>
          <w:rFonts w:ascii="Segoe UI" w:hAnsi="Segoe UI" w:cs="Segoe UI"/>
        </w:rPr>
        <w:t>adjourned at 10:45am</w:t>
      </w:r>
      <w:r w:rsidR="00F21F27" w:rsidRPr="00042A85">
        <w:rPr>
          <w:rFonts w:ascii="Segoe UI" w:hAnsi="Segoe UI" w:cs="Segoe UI"/>
        </w:rPr>
        <w:t>. These minutes will be circulated and adopted if there are no amendments reported in the next three days.</w:t>
      </w:r>
    </w:p>
    <w:p w14:paraId="5FA523B9" w14:textId="77777777" w:rsidR="00F21F27" w:rsidRPr="00042A85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4A1E0074" w:rsidR="001B7ECE" w:rsidRPr="00042A85" w:rsidRDefault="001B7ECE" w:rsidP="005A4CBD">
      <w:pPr>
        <w:rPr>
          <w:rFonts w:ascii="Segoe UI" w:hAnsi="Segoe UI" w:cs="Segoe UI"/>
          <w:color w:val="000000" w:themeColor="text1"/>
        </w:rPr>
      </w:pPr>
      <w:r w:rsidRPr="00042A85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042A85">
        <w:rPr>
          <w:rFonts w:ascii="Segoe UI" w:hAnsi="Segoe UI" w:cs="Segoe UI"/>
          <w:color w:val="000000" w:themeColor="text1"/>
        </w:rPr>
        <w:t>by</w:t>
      </w:r>
      <w:r w:rsidRPr="00042A85">
        <w:rPr>
          <w:rFonts w:ascii="Segoe UI" w:hAnsi="Segoe UI" w:cs="Segoe UI"/>
          <w:color w:val="000000" w:themeColor="text1"/>
        </w:rPr>
        <w:t xml:space="preserve">: </w:t>
      </w:r>
      <w:proofErr w:type="spellStart"/>
      <w:r w:rsidR="00042A85" w:rsidRPr="00042A85">
        <w:rPr>
          <w:rFonts w:ascii="Segoe UI" w:hAnsi="Segoe UI" w:cs="Segoe UI"/>
          <w:color w:val="000000" w:themeColor="text1"/>
        </w:rPr>
        <w:t>Chien</w:t>
      </w:r>
      <w:proofErr w:type="spellEnd"/>
      <w:r w:rsidR="00042A85" w:rsidRPr="00042A85">
        <w:rPr>
          <w:rFonts w:ascii="Segoe UI" w:hAnsi="Segoe UI" w:cs="Segoe UI"/>
          <w:color w:val="000000" w:themeColor="text1"/>
        </w:rPr>
        <w:t xml:space="preserve"> Shu Yan</w:t>
      </w:r>
    </w:p>
    <w:p w14:paraId="20D54C3F" w14:textId="06B76F39" w:rsidR="001B7ECE" w:rsidRPr="00042A85" w:rsidRDefault="001B7ECE" w:rsidP="005A4CBD">
      <w:pPr>
        <w:rPr>
          <w:rFonts w:ascii="Segoe UI" w:hAnsi="Segoe UI" w:cs="Segoe UI"/>
          <w:color w:val="000000" w:themeColor="text1"/>
        </w:rPr>
      </w:pPr>
      <w:r w:rsidRPr="00042A85">
        <w:rPr>
          <w:rFonts w:ascii="Segoe UI" w:hAnsi="Segoe UI" w:cs="Segoe UI"/>
          <w:color w:val="000000" w:themeColor="text1"/>
        </w:rPr>
        <w:t>Reviewed</w:t>
      </w:r>
      <w:r w:rsidR="00B3796A" w:rsidRPr="00042A85">
        <w:rPr>
          <w:rFonts w:ascii="Segoe UI" w:hAnsi="Segoe UI" w:cs="Segoe UI"/>
          <w:color w:val="000000" w:themeColor="text1"/>
        </w:rPr>
        <w:t>/Edited</w:t>
      </w:r>
      <w:r w:rsidRPr="00042A85">
        <w:rPr>
          <w:rFonts w:ascii="Segoe UI" w:hAnsi="Segoe UI" w:cs="Segoe UI"/>
          <w:color w:val="000000" w:themeColor="text1"/>
        </w:rPr>
        <w:t xml:space="preserve"> </w:t>
      </w:r>
      <w:r w:rsidR="00B3796A" w:rsidRPr="00042A85">
        <w:rPr>
          <w:rFonts w:ascii="Segoe UI" w:hAnsi="Segoe UI" w:cs="Segoe UI"/>
          <w:color w:val="000000" w:themeColor="text1"/>
        </w:rPr>
        <w:t>by</w:t>
      </w:r>
      <w:r w:rsidRPr="00042A85">
        <w:rPr>
          <w:rFonts w:ascii="Segoe UI" w:hAnsi="Segoe UI" w:cs="Segoe UI"/>
          <w:color w:val="000000" w:themeColor="text1"/>
        </w:rPr>
        <w:t>:</w:t>
      </w:r>
      <w:r w:rsidR="00A06977" w:rsidRPr="00042A85">
        <w:rPr>
          <w:rFonts w:ascii="Segoe UI" w:hAnsi="Segoe UI" w:cs="Segoe UI"/>
          <w:color w:val="000000" w:themeColor="text1"/>
        </w:rPr>
        <w:t xml:space="preserve"> </w:t>
      </w:r>
      <w:r w:rsidR="00042A85" w:rsidRPr="00042A85">
        <w:rPr>
          <w:rFonts w:ascii="Segoe UI" w:hAnsi="Segoe UI" w:cs="Segoe UI"/>
          <w:color w:val="000000" w:themeColor="text1"/>
        </w:rPr>
        <w:t>Teh Kaixin</w:t>
      </w:r>
    </w:p>
    <w:p w14:paraId="31DAD591" w14:textId="3FFCB214" w:rsidR="009F6A19" w:rsidRPr="00042A85" w:rsidRDefault="001B7ECE" w:rsidP="00B3796A">
      <w:pPr>
        <w:rPr>
          <w:rFonts w:ascii="Segoe UI" w:hAnsi="Segoe UI" w:cs="Segoe UI"/>
          <w:color w:val="000000" w:themeColor="text1"/>
        </w:rPr>
      </w:pPr>
      <w:r w:rsidRPr="00042A85">
        <w:rPr>
          <w:rFonts w:ascii="Segoe UI" w:hAnsi="Segoe UI" w:cs="Segoe UI"/>
          <w:color w:val="000000" w:themeColor="text1"/>
        </w:rPr>
        <w:t>Date:</w:t>
      </w:r>
      <w:r w:rsidR="00B00336" w:rsidRPr="00042A85">
        <w:rPr>
          <w:rFonts w:ascii="Segoe UI" w:hAnsi="Segoe UI" w:cs="Segoe UI"/>
          <w:color w:val="000000" w:themeColor="text1"/>
        </w:rPr>
        <w:t xml:space="preserve"> </w:t>
      </w:r>
      <w:r w:rsidR="00062746">
        <w:rPr>
          <w:rFonts w:ascii="Segoe UI" w:hAnsi="Segoe UI" w:cs="Segoe UI"/>
          <w:color w:val="000000" w:themeColor="text1"/>
        </w:rPr>
        <w:t>2 Dec</w:t>
      </w:r>
      <w:r w:rsidR="00042A85" w:rsidRPr="00042A85">
        <w:rPr>
          <w:rFonts w:ascii="Segoe UI" w:hAnsi="Segoe UI" w:cs="Segoe UI"/>
          <w:color w:val="000000" w:themeColor="text1"/>
        </w:rPr>
        <w:t>ember 2016</w:t>
      </w:r>
    </w:p>
    <w:p w14:paraId="333FFCDC" w14:textId="77777777" w:rsidR="00040746" w:rsidRPr="00042A85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042A85" w:rsidRDefault="00040746" w:rsidP="00E14FE6">
      <w:pPr>
        <w:rPr>
          <w:rFonts w:ascii="Segoe UI" w:hAnsi="Segoe UI" w:cs="Segoe UI"/>
          <w:color w:val="000000" w:themeColor="text1"/>
          <w:sz w:val="22"/>
        </w:rPr>
      </w:pPr>
    </w:p>
    <w:sectPr w:rsidR="00040746" w:rsidRPr="00042A85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6DBD6" w14:textId="77777777" w:rsidR="003E297E" w:rsidRDefault="003E297E" w:rsidP="001253D3">
      <w:r>
        <w:separator/>
      </w:r>
    </w:p>
  </w:endnote>
  <w:endnote w:type="continuationSeparator" w:id="0">
    <w:p w14:paraId="2DB86628" w14:textId="77777777" w:rsidR="003E297E" w:rsidRDefault="003E297E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06F3B9B3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CF459A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3E297E">
            <w:fldChar w:fldCharType="begin"/>
          </w:r>
          <w:r w:rsidR="003E297E">
            <w:instrText xml:space="preserve"> NUMPAGES  \* Arabic  \* MERGEFORMAT </w:instrText>
          </w:r>
          <w:r w:rsidR="003E297E">
            <w:fldChar w:fldCharType="separate"/>
          </w:r>
          <w:r w:rsidR="00CF459A" w:rsidRPr="00CF459A">
            <w:rPr>
              <w:rFonts w:ascii="Calibri" w:hAnsi="Calibri" w:cs="Calibri"/>
              <w:b/>
              <w:bCs/>
              <w:noProof/>
            </w:rPr>
            <w:t>2</w:t>
          </w:r>
          <w:r w:rsidR="003E297E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FAF90" w14:textId="77777777" w:rsidR="003E297E" w:rsidRDefault="003E297E" w:rsidP="001253D3">
      <w:r>
        <w:separator/>
      </w:r>
    </w:p>
  </w:footnote>
  <w:footnote w:type="continuationSeparator" w:id="0">
    <w:p w14:paraId="4D3A6A98" w14:textId="77777777" w:rsidR="003E297E" w:rsidRDefault="003E297E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2741E"/>
    <w:multiLevelType w:val="hybridMultilevel"/>
    <w:tmpl w:val="97869FDA"/>
    <w:lvl w:ilvl="0" w:tplc="E6E8046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C05430"/>
    <w:multiLevelType w:val="multilevel"/>
    <w:tmpl w:val="E472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2"/>
  </w:num>
  <w:num w:numId="4">
    <w:abstractNumId w:val="10"/>
  </w:num>
  <w:num w:numId="5">
    <w:abstractNumId w:val="6"/>
  </w:num>
  <w:num w:numId="6">
    <w:abstractNumId w:val="19"/>
  </w:num>
  <w:num w:numId="7">
    <w:abstractNumId w:val="3"/>
  </w:num>
  <w:num w:numId="8">
    <w:abstractNumId w:val="16"/>
  </w:num>
  <w:num w:numId="9">
    <w:abstractNumId w:val="7"/>
  </w:num>
  <w:num w:numId="10">
    <w:abstractNumId w:val="17"/>
  </w:num>
  <w:num w:numId="11">
    <w:abstractNumId w:val="18"/>
  </w:num>
  <w:num w:numId="12">
    <w:abstractNumId w:val="24"/>
  </w:num>
  <w:num w:numId="13">
    <w:abstractNumId w:val="4"/>
  </w:num>
  <w:num w:numId="14">
    <w:abstractNumId w:val="1"/>
  </w:num>
  <w:num w:numId="15">
    <w:abstractNumId w:val="9"/>
  </w:num>
  <w:num w:numId="16">
    <w:abstractNumId w:val="2"/>
  </w:num>
  <w:num w:numId="17">
    <w:abstractNumId w:val="13"/>
  </w:num>
  <w:num w:numId="18">
    <w:abstractNumId w:val="22"/>
  </w:num>
  <w:num w:numId="19">
    <w:abstractNumId w:val="21"/>
  </w:num>
  <w:num w:numId="20">
    <w:abstractNumId w:val="23"/>
  </w:num>
  <w:num w:numId="21">
    <w:abstractNumId w:val="14"/>
  </w:num>
  <w:num w:numId="22">
    <w:abstractNumId w:val="20"/>
  </w:num>
  <w:num w:numId="23">
    <w:abstractNumId w:val="0"/>
  </w:num>
  <w:num w:numId="24">
    <w:abstractNumId w:val="15"/>
  </w:num>
  <w:num w:numId="25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A85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746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78F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97E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A7B1E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59A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3C6B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2A80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FDC4D-29A9-4552-9A18-8C3FE4386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4</cp:revision>
  <cp:lastPrinted>2016-10-08T03:59:00Z</cp:lastPrinted>
  <dcterms:created xsi:type="dcterms:W3CDTF">2016-12-02T14:31:00Z</dcterms:created>
  <dcterms:modified xsi:type="dcterms:W3CDTF">2016-12-02T14:41:00Z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