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63327" w14:textId="295A4F19" w:rsidR="00DE15AA" w:rsidRDefault="00BD2FA6" w:rsidP="00DE15AA">
      <w:r>
        <w:t xml:space="preserve">Frontera Fellowship </w:t>
      </w:r>
      <w:r w:rsidR="00DE15AA">
        <w:t>Research Statement</w:t>
      </w:r>
      <w:r>
        <w:t xml:space="preserve">: Sean </w:t>
      </w:r>
      <w:r w:rsidR="00537630">
        <w:t xml:space="preserve">Christian </w:t>
      </w:r>
      <w:r>
        <w:t>Lewis</w:t>
      </w:r>
    </w:p>
    <w:p w14:paraId="6F756583" w14:textId="7B9921A9" w:rsidR="00DE15AA" w:rsidRDefault="00DE15AA" w:rsidP="00DE15AA"/>
    <w:p w14:paraId="02D8A2C8" w14:textId="416E2260" w:rsidR="003F3455" w:rsidRPr="009C32EC" w:rsidRDefault="00C35A11" w:rsidP="0009316D">
      <w:pPr>
        <w:ind w:firstLine="720"/>
      </w:pPr>
      <w:r>
        <w:t>Star formation is a complex</w:t>
      </w:r>
      <w:r w:rsidR="00AF1E9A">
        <w:t>,</w:t>
      </w:r>
      <w:r>
        <w:t xml:space="preserve"> multi-physics process taking place over millions of years and extending </w:t>
      </w:r>
      <w:r w:rsidR="002C23FA">
        <w:t>across</w:t>
      </w:r>
      <w:r>
        <w:t xml:space="preserve"> spatial scales </w:t>
      </w:r>
      <w:r w:rsidR="002C23FA">
        <w:t>of several</w:t>
      </w:r>
      <w:r>
        <w:t xml:space="preserve"> parsecs down to fractions of an AU. Although observational techniques allow snapshot</w:t>
      </w:r>
      <w:r w:rsidR="00DE1BDC">
        <w:t xml:space="preserve"> inferences</w:t>
      </w:r>
      <w:r>
        <w:t xml:space="preserve"> of star </w:t>
      </w:r>
      <w:r w:rsidR="00DE1BDC">
        <w:t>cluster formation</w:t>
      </w:r>
      <w:r>
        <w:t xml:space="preserve">, detailed and powerful simulations must be designed to accurately examine the process from start to finish. As such, </w:t>
      </w:r>
      <w:r w:rsidR="007B1111">
        <w:t xml:space="preserve">the simulation and study of </w:t>
      </w:r>
      <w:r>
        <w:t>star form</w:t>
      </w:r>
      <w:r w:rsidR="007B1111">
        <w:t>ing regions</w:t>
      </w:r>
      <w:r>
        <w:t xml:space="preserve"> is a very active area of research, </w:t>
      </w:r>
      <w:r w:rsidR="00AF1E9A">
        <w:t xml:space="preserve">with innovations in simulation techniques occurring every year. My research utilizes one such innovation. </w:t>
      </w:r>
      <w:r w:rsidR="00AF1E9A" w:rsidRPr="003F3455">
        <w:rPr>
          <w:i/>
          <w:iCs/>
        </w:rPr>
        <w:t>Torch</w:t>
      </w:r>
      <w:r w:rsidR="00AF1E9A">
        <w:t xml:space="preserve"> </w:t>
      </w:r>
      <w:r w:rsidR="003F3455">
        <w:t>(Wall et al.</w:t>
      </w:r>
      <w:r w:rsidR="00735571">
        <w:t>,</w:t>
      </w:r>
      <w:r w:rsidR="003F3455">
        <w:t xml:space="preserve"> 2019) </w:t>
      </w:r>
      <w:r w:rsidR="00AF1E9A">
        <w:t>is a</w:t>
      </w:r>
      <w:r w:rsidR="003F3455">
        <w:t xml:space="preserve"> novel simulation technique that bridges gas dynamics with collisional N-body dynamics and individual stellar feedback</w:t>
      </w:r>
      <w:r w:rsidR="00735571">
        <w:t>. It accomplishes this by pairing the magnetohydrodynamics Eulerian grid code FLASH (Fryxell et al., 2000) and the N-body stellar evolution code AMUSE (</w:t>
      </w:r>
      <w:proofErr w:type="spellStart"/>
      <w:r w:rsidR="00735571">
        <w:t>Portegies</w:t>
      </w:r>
      <w:proofErr w:type="spellEnd"/>
      <w:r w:rsidR="00735571">
        <w:t xml:space="preserve"> Zwart &amp; McMillan, 2019). </w:t>
      </w:r>
      <w:r w:rsidR="00735571">
        <w:rPr>
          <w:i/>
          <w:iCs/>
        </w:rPr>
        <w:t xml:space="preserve">Torch </w:t>
      </w:r>
      <w:r w:rsidR="00735571">
        <w:t>combines the physics of gas heating through a wide range of densities,</w:t>
      </w:r>
      <w:r w:rsidR="009C32EC">
        <w:t xml:space="preserve"> magnetic fields,</w:t>
      </w:r>
      <w:r w:rsidR="00735571">
        <w:t xml:space="preserve"> </w:t>
      </w:r>
      <w:r w:rsidR="009C32EC">
        <w:t xml:space="preserve">dynamical effects between individual stars and their natal gas cloud, formation of binaries and higher order systems, and stellar feedback in the form of radiation, winds, and supernovae. Such a unique combination is extraordinarily powerful and allows for the exploration of many topics within the star formation process. With </w:t>
      </w:r>
      <w:r w:rsidR="009B03E3">
        <w:t>the computing power provided by</w:t>
      </w:r>
      <w:r w:rsidR="002C23FA">
        <w:t xml:space="preserve"> the</w:t>
      </w:r>
      <w:r w:rsidR="009B03E3">
        <w:t xml:space="preserve"> Frontera</w:t>
      </w:r>
      <w:r w:rsidR="002C23FA">
        <w:t xml:space="preserve"> Fellowship</w:t>
      </w:r>
      <w:r w:rsidR="009B03E3">
        <w:t>,</w:t>
      </w:r>
      <w:r w:rsidR="002C23FA">
        <w:t xml:space="preserve"> and the innovative atmosphere of the Texas Advanced Computing Center,</w:t>
      </w:r>
      <w:r w:rsidR="009C32EC">
        <w:t xml:space="preserve"> I will examine the effects of </w:t>
      </w:r>
      <w:r w:rsidR="004A22FE">
        <w:t>massive star</w:t>
      </w:r>
      <w:r w:rsidR="009C32EC">
        <w:t xml:space="preserve"> formation in embedded star clusters, and whether their stellar feedback has significant effects on a cluster’s formation and evolution.</w:t>
      </w:r>
    </w:p>
    <w:p w14:paraId="3E854232" w14:textId="2A87E387" w:rsidR="00557C02" w:rsidRDefault="003A3A9F" w:rsidP="00557C02">
      <w:pPr>
        <w:ind w:firstLine="720"/>
      </w:pPr>
      <w:r>
        <w:t xml:space="preserve">Lada &amp; Lada (2003) </w:t>
      </w:r>
      <w:r w:rsidR="00CC41DB">
        <w:t>found</w:t>
      </w:r>
      <w:r>
        <w:t xml:space="preserve"> that 90% of all local embedded star clusters are ultimately destroyed before they become unembedded.</w:t>
      </w:r>
      <w:r w:rsidR="007B1111">
        <w:t xml:space="preserve"> Our sun is thought to be a remnant of one such destructive episode.</w:t>
      </w:r>
      <w:r>
        <w:t xml:space="preserve"> The mechanism for this destruction is commonly hypothesized to be</w:t>
      </w:r>
      <w:r w:rsidR="007B1111">
        <w:t xml:space="preserve"> natal</w:t>
      </w:r>
      <w:r>
        <w:t xml:space="preserve"> gas expulsion. </w:t>
      </w:r>
      <w:r w:rsidR="007B1111">
        <w:t>But w</w:t>
      </w:r>
      <w:r>
        <w:t xml:space="preserve">hether </w:t>
      </w:r>
      <w:r w:rsidR="007C2683">
        <w:t xml:space="preserve">massive </w:t>
      </w:r>
      <w:r>
        <w:t xml:space="preserve">O-type stars are </w:t>
      </w:r>
      <w:r w:rsidR="007B1111">
        <w:t xml:space="preserve">especially </w:t>
      </w:r>
      <w:r>
        <w:t>effective at removing</w:t>
      </w:r>
      <w:r w:rsidR="007B1111">
        <w:t xml:space="preserve"> surrounding</w:t>
      </w:r>
      <w:r>
        <w:t xml:space="preserve"> </w:t>
      </w:r>
      <w:r w:rsidR="007B1111">
        <w:t xml:space="preserve">natal gas </w:t>
      </w:r>
      <w:r w:rsidR="007B1111">
        <w:rPr>
          <w:i/>
          <w:iCs/>
        </w:rPr>
        <w:t>and</w:t>
      </w:r>
      <w:r w:rsidR="007B1111">
        <w:t xml:space="preserve"> significantly disrupt the stellar cluster is still a topic of debate. More broadly</w:t>
      </w:r>
      <w:r w:rsidR="007C2683">
        <w:t>:</w:t>
      </w:r>
      <w:r w:rsidR="007B1111">
        <w:t xml:space="preserve"> </w:t>
      </w:r>
      <w:r w:rsidR="007C2683">
        <w:t>are there</w:t>
      </w:r>
      <w:r w:rsidR="007B1111">
        <w:t xml:space="preserve"> any consistent energetic and dynamical patters due to O-star formation</w:t>
      </w:r>
      <w:r w:rsidR="007C2683">
        <w:t>? My research will begin to answer such questions</w:t>
      </w:r>
      <w:r w:rsidR="007B1111">
        <w:t xml:space="preserve">. </w:t>
      </w:r>
      <w:r w:rsidR="007B1111" w:rsidRPr="007C2683">
        <w:rPr>
          <w:i/>
          <w:iCs/>
        </w:rPr>
        <w:t>Torch</w:t>
      </w:r>
      <w:r w:rsidR="007B1111">
        <w:t xml:space="preserve"> is </w:t>
      </w:r>
      <w:r w:rsidR="00BD2FA6">
        <w:t>the</w:t>
      </w:r>
      <w:r w:rsidR="007B1111">
        <w:t xml:space="preserve"> perfect environment for such a study</w:t>
      </w:r>
      <w:r w:rsidR="007C2683">
        <w:t xml:space="preserve">: not only does its inclusion of </w:t>
      </w:r>
      <w:r w:rsidR="00CC41DB">
        <w:t xml:space="preserve">extensive </w:t>
      </w:r>
      <w:r w:rsidR="007C2683">
        <w:t>multi</w:t>
      </w:r>
      <w:r w:rsidR="00CC41DB">
        <w:t>-</w:t>
      </w:r>
      <w:r w:rsidR="007C2683">
        <w:t>physics allow for data-dense and insightful simulations, it also operates with a dynamic</w:t>
      </w:r>
      <w:r w:rsidR="007B1111">
        <w:t xml:space="preserve"> data architecture</w:t>
      </w:r>
      <w:r w:rsidR="007C2683">
        <w:t xml:space="preserve"> that I am able to </w:t>
      </w:r>
      <w:r w:rsidR="00BD2FA6">
        <w:t xml:space="preserve">easily </w:t>
      </w:r>
      <w:r w:rsidR="007C2683">
        <w:t>manipulate</w:t>
      </w:r>
      <w:r w:rsidR="007B1111">
        <w:t>.</w:t>
      </w:r>
      <w:r w:rsidR="007C2683">
        <w:t xml:space="preserve"> With </w:t>
      </w:r>
      <w:r w:rsidR="00557C02" w:rsidRPr="00557C02">
        <w:rPr>
          <w:i/>
          <w:iCs/>
        </w:rPr>
        <w:t>Torch</w:t>
      </w:r>
      <w:r w:rsidR="007C2683">
        <w:t xml:space="preserve">, I will create a set of controlled experiments of a star forming region where I will alter the formation time of massive O-type stars while keeping initial conditions and included physics constant. </w:t>
      </w:r>
      <w:r w:rsidR="00BD2FA6">
        <w:t xml:space="preserve">More specifically, I will design and run 24 simulations (12 pairs). Each pair will evolve a 10,000 solar mass cloud with identical initial conditions, but I will manually force an O-type star to form early in one simulation and not at all in the other. </w:t>
      </w:r>
      <w:r w:rsidR="007C2683">
        <w:t>By creating a collection of simulations in this way</w:t>
      </w:r>
      <w:r w:rsidR="00557C02">
        <w:t xml:space="preserve"> and through analysis of cluster and gas structure, dynamics, and energetics</w:t>
      </w:r>
      <w:r w:rsidR="007C2683">
        <w:t xml:space="preserve">, I will be able to </w:t>
      </w:r>
      <w:r w:rsidR="00DE1BDC">
        <w:t>examine</w:t>
      </w:r>
      <w:r w:rsidR="00557C02">
        <w:t xml:space="preserve"> if any </w:t>
      </w:r>
      <w:r w:rsidR="00BD2FA6">
        <w:t xml:space="preserve">resulting </w:t>
      </w:r>
      <w:r w:rsidR="00557C02">
        <w:t>patterns are largely stochastic or generated by</w:t>
      </w:r>
      <w:r w:rsidR="00CC41DB">
        <w:t xml:space="preserve"> the</w:t>
      </w:r>
      <w:r w:rsidR="00557C02">
        <w:t xml:space="preserve"> O-star formation.</w:t>
      </w:r>
      <w:r w:rsidR="007C2683">
        <w:t xml:space="preserve"> </w:t>
      </w:r>
    </w:p>
    <w:p w14:paraId="6391686B" w14:textId="3E4F2078" w:rsidR="00E63EEE" w:rsidRDefault="00C12E9C" w:rsidP="00FD5596">
      <w:pPr>
        <w:ind w:firstLine="720"/>
      </w:pPr>
      <w:r w:rsidRPr="00DE1BDC">
        <w:rPr>
          <w:i/>
          <w:iCs/>
        </w:rPr>
        <w:t>Torch’s</w:t>
      </w:r>
      <w:r>
        <w:t xml:space="preserve"> adaptive mesh refinement (AMR) computational space allows for high levels of resolution in regions of interest. In the case of star formation, such regions are those of </w:t>
      </w:r>
      <w:r w:rsidRPr="00727C28">
        <w:t>Jean’s unstable gas</w:t>
      </w:r>
      <w:r w:rsidR="00727C28">
        <w:t xml:space="preserve"> (Jeans, 1902)</w:t>
      </w:r>
      <w:r>
        <w:t xml:space="preserve"> collapsing to form stars</w:t>
      </w:r>
      <w:r w:rsidR="006462D4">
        <w:t xml:space="preserve"> which can extend a few hundredths of a parsec, about </w:t>
      </w:r>
      <w:r w:rsidR="00DE1BDC">
        <w:t xml:space="preserve">one thousand </w:t>
      </w:r>
      <w:r w:rsidR="006462D4">
        <w:t>times smaller than the scale off the full simulation space</w:t>
      </w:r>
      <w:r>
        <w:t>.</w:t>
      </w:r>
      <w:r w:rsidR="006462D4">
        <w:t xml:space="preserve"> Therefore, the star forming regions constitute a large number of</w:t>
      </w:r>
      <w:r w:rsidR="00CC41DB">
        <w:t xml:space="preserve"> computational</w:t>
      </w:r>
      <w:r w:rsidR="006462D4">
        <w:t xml:space="preserve"> grid cells</w:t>
      </w:r>
      <w:r w:rsidR="00CC41DB">
        <w:t xml:space="preserve">. </w:t>
      </w:r>
      <w:r w:rsidR="00DE1BDC">
        <w:t>E</w:t>
      </w:r>
      <w:r w:rsidR="006462D4">
        <w:t xml:space="preserve">ach </w:t>
      </w:r>
      <w:r w:rsidR="00E342C8">
        <w:t>grid cell</w:t>
      </w:r>
      <w:r w:rsidR="006462D4">
        <w:t xml:space="preserve"> </w:t>
      </w:r>
      <w:r w:rsidR="00506E1F">
        <w:t xml:space="preserve">interacts gravitationally with surrounding cells, are heated by background radiation, and </w:t>
      </w:r>
      <w:r w:rsidR="006462D4">
        <w:t xml:space="preserve">employ a hydrodynamical Reimann solver for </w:t>
      </w:r>
      <w:r w:rsidR="00506E1F">
        <w:t>each</w:t>
      </w:r>
      <w:r w:rsidR="006462D4">
        <w:t xml:space="preserve"> grid face to determine gas flow. </w:t>
      </w:r>
      <w:r w:rsidR="00E342C8">
        <w:t xml:space="preserve">In </w:t>
      </w:r>
      <w:r w:rsidR="00E342C8">
        <w:lastRenderedPageBreak/>
        <w:t>addition,</w:t>
      </w:r>
      <w:r w:rsidR="006462D4">
        <w:t xml:space="preserve"> star-gas, gas-star, and star-star interaction</w:t>
      </w:r>
      <w:r w:rsidR="00E342C8">
        <w:t>s</w:t>
      </w:r>
      <w:r w:rsidR="006462D4">
        <w:t xml:space="preserve"> </w:t>
      </w:r>
      <w:r w:rsidR="00E342C8">
        <w:t>must be calculated. Finally, the</w:t>
      </w:r>
      <w:r w:rsidR="00AC3E7A">
        <w:t xml:space="preserve"> computational domain</w:t>
      </w:r>
      <w:r w:rsidR="00E342C8">
        <w:t xml:space="preserve"> must be evolved</w:t>
      </w:r>
      <w:r w:rsidR="00AC3E7A">
        <w:t xml:space="preserve"> </w:t>
      </w:r>
      <w:r w:rsidR="00E342C8">
        <w:t>thousands of times per simulation run.</w:t>
      </w:r>
      <w:r w:rsidR="006462D4">
        <w:t xml:space="preserve"> </w:t>
      </w:r>
      <w:r w:rsidR="00DE1BDC">
        <w:t xml:space="preserve">Each simulation will </w:t>
      </w:r>
      <w:r w:rsidR="00CC41DB">
        <w:t xml:space="preserve">therefore </w:t>
      </w:r>
      <w:r w:rsidR="00DE1BDC">
        <w:t>be very computationally expensive and p</w:t>
      </w:r>
      <w:r w:rsidR="00E342C8">
        <w:t>arallelization</w:t>
      </w:r>
      <w:r w:rsidR="006462D4">
        <w:t xml:space="preserve"> across </w:t>
      </w:r>
      <w:r w:rsidR="00E342C8">
        <w:t>Frontera’s</w:t>
      </w:r>
      <w:r w:rsidR="006462D4">
        <w:t xml:space="preserve"> HPC architecture is absolutely necessary</w:t>
      </w:r>
      <w:r w:rsidR="00DE1BDC">
        <w:t xml:space="preserve">. </w:t>
      </w:r>
      <w:r w:rsidR="00E342C8">
        <w:t xml:space="preserve">I </w:t>
      </w:r>
      <w:r w:rsidR="00DE1BDC">
        <w:t>have designed my plan of research to</w:t>
      </w:r>
      <w:r w:rsidR="00E342C8">
        <w:t xml:space="preserve"> utilize the allotted 50,000 computer hours to their full capacity</w:t>
      </w:r>
      <w:r w:rsidR="006462D4">
        <w:t>.</w:t>
      </w:r>
      <w:r w:rsidR="00E342C8">
        <w:t xml:space="preserve"> </w:t>
      </w:r>
      <w:r w:rsidR="00B9129B">
        <w:t xml:space="preserve">A typical simulation will constitute 2,000 hours of computation time across 20 to 40 processors. In my test runs, 2,000 computer hours generally corresponds to 1.5 </w:t>
      </w:r>
      <w:proofErr w:type="spellStart"/>
      <w:r w:rsidR="00B9129B">
        <w:t>Myr</w:t>
      </w:r>
      <w:proofErr w:type="spellEnd"/>
      <w:r w:rsidR="00CC41DB">
        <w:t xml:space="preserve"> simulation time</w:t>
      </w:r>
      <w:r w:rsidR="002C20BB">
        <w:t>—</w:t>
      </w:r>
      <w:r w:rsidR="00CC41DB">
        <w:t xml:space="preserve">a point </w:t>
      </w:r>
      <w:r w:rsidR="00B9129B">
        <w:t>when collapsing regions of gas have</w:t>
      </w:r>
      <w:r w:rsidR="00CC41DB">
        <w:t xml:space="preserve"> been</w:t>
      </w:r>
      <w:r w:rsidR="00B9129B">
        <w:t xml:space="preserve"> established and the first few dozen stars have formed. At this point, </w:t>
      </w:r>
      <w:r w:rsidR="00DE1BDC">
        <w:t>an estimated</w:t>
      </w:r>
      <w:r w:rsidR="00B9129B">
        <w:t xml:space="preserve"> 100 Gigabytes </w:t>
      </w:r>
      <w:r w:rsidR="00CC41DB">
        <w:t xml:space="preserve">of data </w:t>
      </w:r>
      <w:r w:rsidR="00B9129B">
        <w:t>per simulation will have been generated</w:t>
      </w:r>
      <w:r w:rsidR="005F42F5">
        <w:t xml:space="preserve">. </w:t>
      </w:r>
      <w:r w:rsidR="002C20BB">
        <w:t>My</w:t>
      </w:r>
      <w:r w:rsidR="005F42F5">
        <w:t xml:space="preserve"> remaining computation time will be spent performing the</w:t>
      </w:r>
      <w:r w:rsidR="00B9129B">
        <w:t xml:space="preserve"> </w:t>
      </w:r>
      <w:r w:rsidR="005F42F5">
        <w:t>necessarily</w:t>
      </w:r>
      <w:r w:rsidR="00C86612">
        <w:t xml:space="preserve"> parallelized data analysis and image processing. </w:t>
      </w:r>
      <w:r w:rsidR="009353CE">
        <w:t xml:space="preserve">Data visualization is vital to </w:t>
      </w:r>
      <w:r w:rsidR="002C20BB">
        <w:t>this research</w:t>
      </w:r>
      <w:r w:rsidR="009353CE">
        <w:t xml:space="preserve"> as it will allow me to compare </w:t>
      </w:r>
      <w:r w:rsidR="002C20BB">
        <w:t xml:space="preserve">simulated gas and stellar distributions </w:t>
      </w:r>
      <w:r w:rsidR="009353CE">
        <w:t xml:space="preserve">with observational data captured by the likes of the Hubble Telescope and ALMA. </w:t>
      </w:r>
      <w:r w:rsidR="005F42F5">
        <w:t xml:space="preserve">To </w:t>
      </w:r>
      <w:r w:rsidR="009353CE">
        <w:t>efficiently process my simulation data</w:t>
      </w:r>
      <w:r w:rsidR="00C86612">
        <w:t xml:space="preserve">, I will employ the Python data visualization package </w:t>
      </w:r>
      <w:proofErr w:type="spellStart"/>
      <w:r w:rsidR="00C86612" w:rsidRPr="00043206">
        <w:rPr>
          <w:i/>
          <w:iCs/>
        </w:rPr>
        <w:t>yt</w:t>
      </w:r>
      <w:proofErr w:type="spellEnd"/>
      <w:r w:rsidR="00C86612">
        <w:t xml:space="preserve"> (</w:t>
      </w:r>
      <w:r w:rsidR="00043206">
        <w:t>Turk et al., 2011</w:t>
      </w:r>
      <w:r w:rsidR="00C86612">
        <w:t>)</w:t>
      </w:r>
      <w:r w:rsidR="005F42F5">
        <w:t xml:space="preserve">. </w:t>
      </w:r>
    </w:p>
    <w:p w14:paraId="55407AA8" w14:textId="1F789DF4" w:rsidR="002C20BB" w:rsidRDefault="002C20BB" w:rsidP="00FD5596">
      <w:pPr>
        <w:ind w:firstLine="720"/>
      </w:pPr>
      <w:r>
        <w:t xml:space="preserve">My research, although currently self-contained, has been developing along-side other graduate students and faculty in addition to my advisor Dr. Stephen McMillan. Aaron Tran of Columbia University has done an extraordinary amount of work refactoring </w:t>
      </w:r>
      <w:r>
        <w:rPr>
          <w:i/>
          <w:iCs/>
        </w:rPr>
        <w:t>Torch</w:t>
      </w:r>
      <w:r>
        <w:t xml:space="preserve"> into the readable and modular form it takes today. My committee member Dr. Mordecai-Mark Mac Low of Columbia University and the American Museum of Natural History has consistently lent me his support and astrophysical knowledge. Also, graduate students Claude Cournoyer-Cloutier of McMasters University and Sabrina Appel of Rutgers University are currently developing branches of </w:t>
      </w:r>
      <w:r>
        <w:rPr>
          <w:i/>
          <w:iCs/>
        </w:rPr>
        <w:t xml:space="preserve">Torch; </w:t>
      </w:r>
      <w:r>
        <w:t xml:space="preserve">implementing stellar jets and primordial binary formation respectively. Together, we hope to continue to our active collaboration and keep </w:t>
      </w:r>
      <w:r>
        <w:rPr>
          <w:i/>
          <w:iCs/>
        </w:rPr>
        <w:t>Torch</w:t>
      </w:r>
      <w:r>
        <w:t xml:space="preserve"> a thriving source of new research opportunities.</w:t>
      </w:r>
    </w:p>
    <w:p w14:paraId="099BEC1E" w14:textId="35A6D47B" w:rsidR="001C446B" w:rsidRDefault="006F1EC9" w:rsidP="002C20BB">
      <w:pPr>
        <w:ind w:firstLine="720"/>
      </w:pPr>
      <w:r>
        <w:t>The</w:t>
      </w:r>
      <w:r w:rsidR="00E63EEE">
        <w:t xml:space="preserve"> volume of data</w:t>
      </w:r>
      <w:r w:rsidR="00B90D77">
        <w:t xml:space="preserve"> and insights</w:t>
      </w:r>
      <w:r w:rsidR="00E63EEE">
        <w:t xml:space="preserve"> received from </w:t>
      </w:r>
      <w:r w:rsidR="00AD785C">
        <w:t xml:space="preserve">my simulations will provide </w:t>
      </w:r>
      <w:r w:rsidR="002C20BB">
        <w:t xml:space="preserve">numerous </w:t>
      </w:r>
      <w:r w:rsidR="00AD785C">
        <w:t>starting points for other research projects. I expect to mentor one or more Drexel undergraduate students while they use aspects of my datasets for analysis projects and senior theses.</w:t>
      </w:r>
      <w:r w:rsidR="00372F07">
        <w:t xml:space="preserve"> </w:t>
      </w:r>
      <w:r>
        <w:t>By allowing me to design, process, and analyze two dozen simulations, the Frontera Fellowship will provide a critical stepping stone towards my thesis goals.</w:t>
      </w:r>
    </w:p>
    <w:p w14:paraId="5C323F09" w14:textId="0EA919A2" w:rsidR="00B650EB" w:rsidRDefault="00B650EB" w:rsidP="002C20BB">
      <w:pPr>
        <w:ind w:firstLine="720"/>
      </w:pPr>
    </w:p>
    <w:p w14:paraId="08491BC5" w14:textId="77BB05B7" w:rsidR="00B650EB" w:rsidRDefault="00B650EB" w:rsidP="002C20BB">
      <w:pPr>
        <w:ind w:firstLine="720"/>
      </w:pPr>
    </w:p>
    <w:p w14:paraId="5CD743AD" w14:textId="494C29FA" w:rsidR="00B650EB" w:rsidRDefault="00B650EB" w:rsidP="002C20BB">
      <w:pPr>
        <w:ind w:firstLine="720"/>
      </w:pPr>
    </w:p>
    <w:p w14:paraId="09F32567" w14:textId="4FEEA221" w:rsidR="00B650EB" w:rsidRDefault="00B650EB" w:rsidP="002C20BB">
      <w:pPr>
        <w:ind w:firstLine="720"/>
      </w:pPr>
    </w:p>
    <w:p w14:paraId="7862B43B" w14:textId="43E2E2FB" w:rsidR="00B650EB" w:rsidRDefault="00B650EB" w:rsidP="00B650EB">
      <w:pPr>
        <w:ind w:firstLine="720"/>
      </w:pPr>
      <w:bookmarkStart w:id="0" w:name="_GoBack"/>
      <w:r>
        <w:t>The effects of O-type star formation</w:t>
      </w:r>
      <w:r w:rsidR="007254E3">
        <w:t xml:space="preserve"> </w:t>
      </w:r>
      <w:r>
        <w:t>in embedded stellar clusters</w:t>
      </w:r>
    </w:p>
    <w:p w14:paraId="38AE298B" w14:textId="374B93AA" w:rsidR="00F62A5C" w:rsidRDefault="00B650EB" w:rsidP="00F62A5C">
      <w:pPr>
        <w:ind w:firstLine="720"/>
      </w:pPr>
      <w:r>
        <w:t xml:space="preserve">Abstract: </w:t>
      </w:r>
      <w:r w:rsidR="00F62A5C">
        <w:t>In a controlled set of simulations, I follow the formation and evolution of embedded star clusters and the effects of O-type star formation.</w:t>
      </w:r>
      <w:r w:rsidR="00F62A5C" w:rsidRPr="00F62A5C">
        <w:t xml:space="preserve"> </w:t>
      </w:r>
      <w:r w:rsidR="00F62A5C">
        <w:t xml:space="preserve">To do </w:t>
      </w:r>
      <w:r w:rsidR="00F62A5C">
        <w:t>this</w:t>
      </w:r>
      <w:r w:rsidR="00F62A5C">
        <w:t xml:space="preserve">, I use the newly developed magnetohydrodynamic and N-body physics software suite </w:t>
      </w:r>
      <w:r w:rsidR="00F62A5C">
        <w:rPr>
          <w:i/>
          <w:iCs/>
        </w:rPr>
        <w:t>Torch</w:t>
      </w:r>
      <w:r w:rsidR="00F62A5C">
        <w:t xml:space="preserve">. I design </w:t>
      </w:r>
      <w:r w:rsidR="00F62A5C">
        <w:t>two</w:t>
      </w:r>
      <w:r w:rsidR="00F62A5C">
        <w:t xml:space="preserve"> simulation pairs—each have identical initial conditions, but one is predetermined to form O-type stars early and the other will form none at all. The evolution of the star clusters in each simulation is then analyzed to determine how O-type star radiation, winds, and supernovae affect the surrounding star cluster and natal gas.</w:t>
      </w:r>
    </w:p>
    <w:bookmarkEnd w:id="0"/>
    <w:p w14:paraId="22DA099B" w14:textId="5DE5FD22" w:rsidR="00F62A5C" w:rsidRDefault="00F62A5C" w:rsidP="00B650EB">
      <w:pPr>
        <w:ind w:firstLine="720"/>
      </w:pPr>
    </w:p>
    <w:p w14:paraId="5B2CDB30" w14:textId="77777777" w:rsidR="00F62A5C" w:rsidRDefault="00F62A5C" w:rsidP="00B650EB">
      <w:pPr>
        <w:ind w:firstLine="720"/>
      </w:pPr>
    </w:p>
    <w:p w14:paraId="10CEB14B" w14:textId="1E6EFC84" w:rsidR="00B650EB" w:rsidRDefault="007254E3" w:rsidP="00B650EB">
      <w:pPr>
        <w:ind w:firstLine="720"/>
      </w:pPr>
      <w:r>
        <w:lastRenderedPageBreak/>
        <w:t xml:space="preserve">This project will follow the formation and evolution of embedded star clusters as a controlled set of experiments. To do so, </w:t>
      </w:r>
      <w:r w:rsidR="00C727B2">
        <w:t xml:space="preserve">I use the newly developed magnetohydrodynamic and N-body physics software suite </w:t>
      </w:r>
      <w:r>
        <w:rPr>
          <w:i/>
          <w:iCs/>
        </w:rPr>
        <w:t>Torch</w:t>
      </w:r>
      <w:r>
        <w:t xml:space="preserve">. </w:t>
      </w:r>
      <w:r w:rsidR="00C727B2">
        <w:t>I design t</w:t>
      </w:r>
      <w:r>
        <w:t>welve simulation pairs</w:t>
      </w:r>
      <w:r w:rsidR="00C727B2">
        <w:t>—</w:t>
      </w:r>
      <w:r>
        <w:t xml:space="preserve">each have identical initial </w:t>
      </w:r>
      <w:r w:rsidR="00C727B2">
        <w:t>conditions,</w:t>
      </w:r>
      <w:r>
        <w:t xml:space="preserve"> </w:t>
      </w:r>
      <w:r w:rsidR="00C727B2">
        <w:t>but</w:t>
      </w:r>
      <w:r>
        <w:t xml:space="preserve"> one</w:t>
      </w:r>
      <w:r w:rsidR="00C727B2">
        <w:t xml:space="preserve"> is predetermined to</w:t>
      </w:r>
      <w:r>
        <w:t xml:space="preserve"> form O-type stars early and the other </w:t>
      </w:r>
      <w:r w:rsidR="00C727B2">
        <w:t>will form none</w:t>
      </w:r>
      <w:r>
        <w:t xml:space="preserve"> at all. The evolution of the star clusters in each simulation is </w:t>
      </w:r>
      <w:r w:rsidR="00C727B2">
        <w:t>then</w:t>
      </w:r>
      <w:r>
        <w:t xml:space="preserve"> analyzed to determine how O-type star radiation, winds, and supernovae affect the surrounding star cluster and natal gas</w:t>
      </w:r>
      <w:r w:rsidR="00C727B2">
        <w:t>.</w:t>
      </w:r>
    </w:p>
    <w:sectPr w:rsidR="00B650EB" w:rsidSect="00C3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76"/>
    <w:rsid w:val="00043206"/>
    <w:rsid w:val="0009316D"/>
    <w:rsid w:val="000D21EA"/>
    <w:rsid w:val="00104A68"/>
    <w:rsid w:val="001436A3"/>
    <w:rsid w:val="00265BDD"/>
    <w:rsid w:val="002C20BB"/>
    <w:rsid w:val="002C23FA"/>
    <w:rsid w:val="00372F07"/>
    <w:rsid w:val="00374EF8"/>
    <w:rsid w:val="003A3A9F"/>
    <w:rsid w:val="003F3455"/>
    <w:rsid w:val="00417B5E"/>
    <w:rsid w:val="004A22FE"/>
    <w:rsid w:val="004B1272"/>
    <w:rsid w:val="004D26CD"/>
    <w:rsid w:val="00506E1F"/>
    <w:rsid w:val="00537630"/>
    <w:rsid w:val="00557C02"/>
    <w:rsid w:val="005F42F5"/>
    <w:rsid w:val="006462D4"/>
    <w:rsid w:val="006F1EC9"/>
    <w:rsid w:val="007254E3"/>
    <w:rsid w:val="00727C28"/>
    <w:rsid w:val="00735571"/>
    <w:rsid w:val="007361E4"/>
    <w:rsid w:val="007B1111"/>
    <w:rsid w:val="007C2683"/>
    <w:rsid w:val="009353CE"/>
    <w:rsid w:val="009B03E3"/>
    <w:rsid w:val="009C32EC"/>
    <w:rsid w:val="00A54DA3"/>
    <w:rsid w:val="00AC3E7A"/>
    <w:rsid w:val="00AD785C"/>
    <w:rsid w:val="00AF1E9A"/>
    <w:rsid w:val="00B650EB"/>
    <w:rsid w:val="00B90D77"/>
    <w:rsid w:val="00B9129B"/>
    <w:rsid w:val="00BD2FA6"/>
    <w:rsid w:val="00BD3B76"/>
    <w:rsid w:val="00C12E9C"/>
    <w:rsid w:val="00C344A8"/>
    <w:rsid w:val="00C35A11"/>
    <w:rsid w:val="00C727B2"/>
    <w:rsid w:val="00C86612"/>
    <w:rsid w:val="00CC41DB"/>
    <w:rsid w:val="00DD265C"/>
    <w:rsid w:val="00DE15AA"/>
    <w:rsid w:val="00DE1BDC"/>
    <w:rsid w:val="00E15072"/>
    <w:rsid w:val="00E3299E"/>
    <w:rsid w:val="00E342C8"/>
    <w:rsid w:val="00E63EEE"/>
    <w:rsid w:val="00F62A5C"/>
    <w:rsid w:val="00F635DE"/>
    <w:rsid w:val="00FD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7330"/>
  <w14:defaultImageDpi w14:val="32767"/>
  <w15:chartTrackingRefBased/>
  <w15:docId w15:val="{7573C72E-4950-E844-BA14-77C6C32B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E1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Lewis,Sean</dc:creator>
  <cp:keywords/>
  <dc:description/>
  <cp:lastModifiedBy>Lewis,Sean</cp:lastModifiedBy>
  <cp:revision>30</cp:revision>
  <dcterms:created xsi:type="dcterms:W3CDTF">2020-02-05T21:57:00Z</dcterms:created>
  <dcterms:modified xsi:type="dcterms:W3CDTF">2020-03-02T19:14:00Z</dcterms:modified>
</cp:coreProperties>
</file>