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9AB4D" w14:textId="2286F1C6" w:rsidR="008F7071" w:rsidRDefault="0071722C" w:rsidP="00C65C87">
      <w:r w:rsidRPr="00F5632F">
        <w:rPr>
          <w:b/>
          <w:bCs/>
        </w:rPr>
        <w:t>ID</w:t>
      </w:r>
      <w:r>
        <w:t>: Unique ID of the patient</w:t>
      </w:r>
    </w:p>
    <w:p w14:paraId="2DF60AAE" w14:textId="1D845503" w:rsidR="0071722C" w:rsidRDefault="0071722C" w:rsidP="00C65C87">
      <w:r w:rsidRPr="00F5632F">
        <w:rPr>
          <w:b/>
          <w:bCs/>
        </w:rPr>
        <w:t>Age</w:t>
      </w:r>
      <w:r>
        <w:t xml:space="preserve">: </w:t>
      </w:r>
      <w:r w:rsidRPr="0071722C">
        <w:t>Patient’s age at the ICU admission</w:t>
      </w:r>
    </w:p>
    <w:p w14:paraId="3705471F" w14:textId="619B55CA" w:rsidR="0071722C" w:rsidRPr="007E43A5" w:rsidRDefault="0071722C" w:rsidP="00C65C87">
      <w:r w:rsidRPr="00F5632F">
        <w:rPr>
          <w:b/>
          <w:bCs/>
        </w:rPr>
        <w:t>RRT</w:t>
      </w:r>
      <w:r>
        <w:t xml:space="preserve">: </w:t>
      </w:r>
      <w:r w:rsidRPr="0071722C">
        <w:t xml:space="preserve">Indicator variable, = </w:t>
      </w:r>
      <w:r>
        <w:t>1</w:t>
      </w:r>
      <w:r w:rsidRPr="0071722C">
        <w:t xml:space="preserve"> if the </w:t>
      </w:r>
      <w:r>
        <w:t xml:space="preserve">patient received </w:t>
      </w:r>
      <w:r w:rsidRPr="0071722C">
        <w:t xml:space="preserve">renal replacement therapy (RRT), = </w:t>
      </w:r>
      <w:r>
        <w:t>0</w:t>
      </w:r>
      <w:r w:rsidRPr="0071722C">
        <w:t xml:space="preserve"> otherwise</w:t>
      </w:r>
    </w:p>
    <w:p w14:paraId="44222188" w14:textId="37C28A90" w:rsidR="0071722C" w:rsidRDefault="0071722C" w:rsidP="00C65C87">
      <w:r w:rsidRPr="00F5632F">
        <w:rPr>
          <w:b/>
          <w:bCs/>
        </w:rPr>
        <w:t>AKIN</w:t>
      </w:r>
      <w:r>
        <w:t>:</w:t>
      </w:r>
      <w:r w:rsidR="00BE7338">
        <w:t xml:space="preserve"> P</w:t>
      </w:r>
      <w:r w:rsidR="008A2BA3">
        <w:t>atient’s maximum AKIN</w:t>
      </w:r>
      <w:r w:rsidR="00AE27B7" w:rsidRPr="006F3B40">
        <w:rPr>
          <w:vertAlign w:val="superscript"/>
        </w:rPr>
        <w:t>*</w:t>
      </w:r>
      <w:r w:rsidR="008A2BA3">
        <w:t xml:space="preserve"> classification, which was determined before RRT initiation in patients who received RRT and during their entire ICU stay in patients who did not receive RRT</w:t>
      </w:r>
      <w:r w:rsidR="00BE7338">
        <w:br/>
      </w:r>
      <w:r w:rsidR="00AE27B7" w:rsidRPr="00AE27B7">
        <w:rPr>
          <w:iCs/>
        </w:rPr>
        <w:t>*</w:t>
      </w:r>
      <w:r w:rsidR="00BE7338" w:rsidRPr="00BE7338">
        <w:rPr>
          <w:i/>
          <w:iCs/>
        </w:rPr>
        <w:t>Acute Kidney Injury Network (AKIN) classification measures the severity of acute kidney injury</w:t>
      </w:r>
      <w:r w:rsidR="00D65007">
        <w:rPr>
          <w:i/>
          <w:iCs/>
        </w:rPr>
        <w:t xml:space="preserve"> (AKI)</w:t>
      </w:r>
      <w:r w:rsidR="00BE7338" w:rsidRPr="00BE7338">
        <w:rPr>
          <w:i/>
          <w:iCs/>
        </w:rPr>
        <w:t>, from Stage 0 to 3, with 3 being the worst stage.</w:t>
      </w:r>
    </w:p>
    <w:p w14:paraId="1B3FF456" w14:textId="449217A3" w:rsidR="0071722C" w:rsidRDefault="0071722C" w:rsidP="00C65C87">
      <w:r w:rsidRPr="00F5632F">
        <w:rPr>
          <w:b/>
          <w:bCs/>
        </w:rPr>
        <w:t>SOFA</w:t>
      </w:r>
      <w:r>
        <w:t>:</w:t>
      </w:r>
      <w:r w:rsidR="00BE7338">
        <w:t xml:space="preserve"> P</w:t>
      </w:r>
      <w:r w:rsidR="008A2BA3">
        <w:t>atient’s worst SOFA</w:t>
      </w:r>
      <w:r w:rsidR="00AE27B7" w:rsidRPr="006F3B40">
        <w:rPr>
          <w:vertAlign w:val="superscript"/>
        </w:rPr>
        <w:t>^</w:t>
      </w:r>
      <w:r w:rsidR="008A2BA3">
        <w:t xml:space="preserve"> score during the ICU stay</w:t>
      </w:r>
      <w:r w:rsidR="00BE7338">
        <w:br/>
      </w:r>
      <w:r w:rsidR="00AE27B7">
        <w:rPr>
          <w:iCs/>
        </w:rPr>
        <w:t>^</w:t>
      </w:r>
      <w:r w:rsidR="00BE7338" w:rsidRPr="00BE7338">
        <w:rPr>
          <w:i/>
          <w:iCs/>
        </w:rPr>
        <w:t>Sequential organ failure assessment (SOFA) score is used to track a person's status during the stay in the ICU to determine the extent of a person's organ function or rate of failure. It is a number between 0 and 24 with 24 representing the worst condition.</w:t>
      </w:r>
    </w:p>
    <w:p w14:paraId="5B68B469" w14:textId="48D9F6F3" w:rsidR="00301332" w:rsidRDefault="00301332" w:rsidP="00C65C87">
      <w:r w:rsidRPr="00F5632F">
        <w:rPr>
          <w:b/>
          <w:bCs/>
        </w:rPr>
        <w:t>Mortality</w:t>
      </w:r>
      <w:r w:rsidRPr="00301332">
        <w:t>: Indicator variable, = 1 if the patient died in the hospital, = 0 otherwise</w:t>
      </w:r>
    </w:p>
    <w:p w14:paraId="775E7C17" w14:textId="77777777" w:rsidR="00AF69FC" w:rsidRDefault="00AF69FC" w:rsidP="00C65C87"/>
    <w:p w14:paraId="4C652893" w14:textId="77777777" w:rsidR="00AF69FC" w:rsidRDefault="00AF69F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B22D5D1" w14:textId="7DF83A54" w:rsidR="00AF69FC" w:rsidRPr="00AF69FC" w:rsidRDefault="00AF69FC" w:rsidP="00C65C8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RIFLE and </w:t>
      </w:r>
      <w:r w:rsidRPr="00AF69FC">
        <w:rPr>
          <w:b/>
          <w:bCs/>
          <w:u w:val="single"/>
        </w:rPr>
        <w:t>AKIN Score:</w:t>
      </w:r>
    </w:p>
    <w:p w14:paraId="2771A10D" w14:textId="529D7B90" w:rsidR="00AF69FC" w:rsidRDefault="00AF69FC" w:rsidP="00C65C87">
      <w:r>
        <w:rPr>
          <w:noProof/>
        </w:rPr>
        <w:drawing>
          <wp:inline distT="0" distB="0" distL="0" distR="0" wp14:anchorId="669DAAB2" wp14:editId="50657132">
            <wp:extent cx="5274310" cy="2951480"/>
            <wp:effectExtent l="0" t="0" r="2540" b="1270"/>
            <wp:docPr id="1528801981" name="Picture 1" descr="A diagram of a patient's heal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1981" name="Picture 1" descr="A diagram of a patient's heal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24B5" w14:textId="77777777" w:rsidR="00AF69FC" w:rsidRDefault="00AF69FC" w:rsidP="00C65C87"/>
    <w:p w14:paraId="5F1AB9A2" w14:textId="0CED9D2A" w:rsidR="00AF69FC" w:rsidRDefault="001A2D30" w:rsidP="00C65C87">
      <w:hyperlink r:id="rId8" w:history="1">
        <w:r w:rsidRPr="006C5333">
          <w:rPr>
            <w:rStyle w:val="Hyperlink"/>
          </w:rPr>
          <w:t>https://www.precisepk.com/blogs/what-is-acute-kidney-injury-aki</w:t>
        </w:r>
      </w:hyperlink>
      <w:r>
        <w:t xml:space="preserve"> </w:t>
      </w:r>
    </w:p>
    <w:p w14:paraId="5F4A4B20" w14:textId="45F67893" w:rsidR="00AF69FC" w:rsidRPr="00AF69FC" w:rsidRDefault="00AF69FC" w:rsidP="00C65C87">
      <w:pPr>
        <w:rPr>
          <w:b/>
          <w:bCs/>
          <w:u w:val="single"/>
        </w:rPr>
      </w:pPr>
      <w:r w:rsidRPr="00AF69FC">
        <w:rPr>
          <w:b/>
          <w:bCs/>
          <w:u w:val="single"/>
        </w:rPr>
        <w:t>SOFA Score:</w:t>
      </w:r>
    </w:p>
    <w:p w14:paraId="13ED528C" w14:textId="3AC1D7C8" w:rsidR="00AF69FC" w:rsidRDefault="00AF69FC" w:rsidP="00C65C87">
      <w:r w:rsidRPr="00AF69FC">
        <w:drawing>
          <wp:inline distT="0" distB="0" distL="0" distR="0" wp14:anchorId="397FF032" wp14:editId="370E026D">
            <wp:extent cx="5274310" cy="2694305"/>
            <wp:effectExtent l="0" t="0" r="2540" b="0"/>
            <wp:docPr id="4646832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8323" name="Picture 1" descr="A close-up of a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BF6A" w14:textId="52299129" w:rsidR="00AF69FC" w:rsidRDefault="00AF69FC" w:rsidP="00C65C87">
      <w:hyperlink r:id="rId10" w:history="1">
        <w:r w:rsidRPr="006C5333">
          <w:rPr>
            <w:rStyle w:val="Hyperlink"/>
          </w:rPr>
          <w:t>https://www.ebmedicine.net/topics/infectious-disease/sepsis-septic-shock</w:t>
        </w:r>
      </w:hyperlink>
      <w:r>
        <w:t xml:space="preserve"> </w:t>
      </w:r>
    </w:p>
    <w:p w14:paraId="08310AD8" w14:textId="77777777" w:rsidR="00AF69FC" w:rsidRDefault="00AF69FC" w:rsidP="00C65C87"/>
    <w:p w14:paraId="44551873" w14:textId="77777777" w:rsidR="00AF69FC" w:rsidRDefault="00AF69FC" w:rsidP="00C65C87"/>
    <w:sectPr w:rsidR="00AF69FC" w:rsidSect="004C386B">
      <w:headerReference w:type="even" r:id="rId11"/>
      <w:headerReference w:type="default" r:id="rId12"/>
      <w:head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CFD2B" w14:textId="77777777" w:rsidR="00A664E1" w:rsidRDefault="00A664E1" w:rsidP="00AF69FC">
      <w:pPr>
        <w:spacing w:after="0" w:line="240" w:lineRule="auto"/>
      </w:pPr>
      <w:r>
        <w:separator/>
      </w:r>
    </w:p>
  </w:endnote>
  <w:endnote w:type="continuationSeparator" w:id="0">
    <w:p w14:paraId="6F6600FD" w14:textId="77777777" w:rsidR="00A664E1" w:rsidRDefault="00A664E1" w:rsidP="00AF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29F9A" w14:textId="77777777" w:rsidR="00A664E1" w:rsidRDefault="00A664E1" w:rsidP="00AF69FC">
      <w:pPr>
        <w:spacing w:after="0" w:line="240" w:lineRule="auto"/>
      </w:pPr>
      <w:r>
        <w:separator/>
      </w:r>
    </w:p>
  </w:footnote>
  <w:footnote w:type="continuationSeparator" w:id="0">
    <w:p w14:paraId="1C623182" w14:textId="77777777" w:rsidR="00A664E1" w:rsidRDefault="00A664E1" w:rsidP="00AF6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48CFE" w14:textId="24D91C3A" w:rsidR="00AF69FC" w:rsidRDefault="00AF69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1C96FE" wp14:editId="0FEF5E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30630" cy="324485"/>
              <wp:effectExtent l="0" t="0" r="7620" b="18415"/>
              <wp:wrapNone/>
              <wp:docPr id="222288399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05FC7" w14:textId="1F56FEBB" w:rsidR="00AF69FC" w:rsidRPr="00AF69FC" w:rsidRDefault="00AF69FC" w:rsidP="00AF69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69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C96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SMU Classification: Restricted" style="position:absolute;margin-left:0;margin-top:0;width:96.9pt;height:25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EB05FC7" w14:textId="1F56FEBB" w:rsidR="00AF69FC" w:rsidRPr="00AF69FC" w:rsidRDefault="00AF69FC" w:rsidP="00AF69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69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18300" w14:textId="3A0A3769" w:rsidR="00AF69FC" w:rsidRDefault="00AF69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FC8D3D" wp14:editId="6ADDC2EF">
              <wp:simplePos x="11430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1230630" cy="324485"/>
              <wp:effectExtent l="0" t="0" r="7620" b="18415"/>
              <wp:wrapNone/>
              <wp:docPr id="392737537" name="Text Box 4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D4662" w14:textId="72F20021" w:rsidR="00AF69FC" w:rsidRPr="00AF69FC" w:rsidRDefault="00AF69FC" w:rsidP="00AF69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69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C8D3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SMU Classification: Restricted" style="position:absolute;margin-left:0;margin-top:0;width:96.9pt;height:25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B2D4662" w14:textId="72F20021" w:rsidR="00AF69FC" w:rsidRPr="00AF69FC" w:rsidRDefault="00AF69FC" w:rsidP="00AF69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69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4FC83" w14:textId="7FD383D1" w:rsidR="00AF69FC" w:rsidRDefault="00AF69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74E6A7" wp14:editId="410FF96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30630" cy="324485"/>
              <wp:effectExtent l="0" t="0" r="7620" b="18415"/>
              <wp:wrapNone/>
              <wp:docPr id="689676102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3EE36" w14:textId="605630C2" w:rsidR="00AF69FC" w:rsidRPr="00AF69FC" w:rsidRDefault="00AF69FC" w:rsidP="00AF69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69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4E6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MU Classification: Restricted" style="position:absolute;margin-left:0;margin-top:0;width:96.9pt;height:25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083EE36" w14:textId="605630C2" w:rsidR="00AF69FC" w:rsidRPr="00AF69FC" w:rsidRDefault="00AF69FC" w:rsidP="00AF69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F69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rE0NDU0NzI1MDZV0lEKTi0uzszPAykwrQUATQioPSwAAAA="/>
  </w:docVars>
  <w:rsids>
    <w:rsidRoot w:val="00B0242F"/>
    <w:rsid w:val="000A37F0"/>
    <w:rsid w:val="000D03C1"/>
    <w:rsid w:val="00177EF1"/>
    <w:rsid w:val="001A2D30"/>
    <w:rsid w:val="00301332"/>
    <w:rsid w:val="0044711D"/>
    <w:rsid w:val="004C386B"/>
    <w:rsid w:val="006F3B40"/>
    <w:rsid w:val="0071722C"/>
    <w:rsid w:val="007E43A5"/>
    <w:rsid w:val="008A2BA3"/>
    <w:rsid w:val="008F7071"/>
    <w:rsid w:val="00A664E1"/>
    <w:rsid w:val="00AE27B7"/>
    <w:rsid w:val="00AF69FC"/>
    <w:rsid w:val="00B0242F"/>
    <w:rsid w:val="00BE7338"/>
    <w:rsid w:val="00C65C87"/>
    <w:rsid w:val="00D65007"/>
    <w:rsid w:val="00F5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DE34"/>
  <w15:chartTrackingRefBased/>
  <w15:docId w15:val="{AACE0F55-A9EC-4884-90E7-B8450F37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6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3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ecisepk.com/blogs/what-is-acute-kidney-injury-ak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ebmedicine.net/topics/infectious-disease/sepsis-septic-shoc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0267B-BA3D-463A-94C5-A2964F6CB2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Zhichao Zheng</dc:creator>
  <cp:keywords/>
  <dc:description/>
  <cp:lastModifiedBy>Sean LAM</cp:lastModifiedBy>
  <cp:revision>14</cp:revision>
  <dcterms:created xsi:type="dcterms:W3CDTF">2019-09-08T16:48:00Z</dcterms:created>
  <dcterms:modified xsi:type="dcterms:W3CDTF">2024-10-17T05:45:00Z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291b9f46,d3fda0f,1768b301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</Properties>
</file>