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ETL/ELT Pipelines | Cloud Data Platforms |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experience designing and operating scalable ETL/ELT pipelines, SQL-driven data models, and analytics workflows in regulated enterprise environments. Strong hands-on Python and SQL background with proven ownership of transformation logic, data quality validation, and reliable stakeholder-facing delivery. Production cloud experience is centered on AWS (Glue, Athena, S3), with practical upskilling in Snowflake, Databricks, and Azure data-platform foundations.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automated ETL/ELT pipelines (Python, Pandas, SQL) ingesting telemetry from 6,000+ endpoints into reporting systems used by technical and business stakeholders.</w:t>
      </w:r>
    </w:p>
    <w:p>
      <w:pPr>
        <w:pStyle w:val="ListBullet"/>
      </w:pPr>
      <w:r>
        <w:rPr>
          <w:rFonts w:ascii="Arial" w:hAnsi="Arial"/>
          <w:sz w:val="22"/>
        </w:rPr>
        <w:t>Built and optimized data models for historical retention and trend analytics, improving query performance and enabling executive-level decision support.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 (cleansing, QA, anomaly checks) before downstream reporting to improve trust and consistency.</w:t>
      </w:r>
    </w:p>
    <w:p>
      <w:pPr>
        <w:pStyle w:val="ListBullet"/>
      </w:pPr>
      <w:r>
        <w:rPr>
          <w:rFonts w:ascii="Arial" w:hAnsi="Arial"/>
          <w:sz w:val="22"/>
        </w:rPr>
        <w:t>Consolidated data from multiple monitoring systems (BMC TrueSight, CA Wily, AppDynamics) into unified analytical datasets.</w:t>
      </w:r>
    </w:p>
    <w:p>
      <w:pPr>
        <w:pStyle w:val="ListBullet"/>
      </w:pPr>
      <w:r>
        <w:rPr>
          <w:rFonts w:ascii="Arial" w:hAnsi="Arial"/>
          <w:sz w:val="22"/>
        </w:rPr>
        <w:t>Automated recurring reporting workflows and reduced manual operational effort through scripted pipeline improvements.</w:t>
      </w:r>
    </w:p>
    <w:p>
      <w:pPr>
        <w:pStyle w:val="ListBullet"/>
      </w:pPr>
      <w:r>
        <w:rPr>
          <w:rFonts w:ascii="Arial" w:hAnsi="Arial"/>
          <w:sz w:val="22"/>
        </w:rPr>
        <w:t>Partnered with cross-functional teams to prioritize data requirements, improve delivery reliability, and support SLA-aligned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data-mining and analysis efforts on user-performance telemetry to identify bottlenecks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Supported cloud migration activities on AWS and monitoring modernization for business-critical systems.</w:t>
      </w:r>
    </w:p>
    <w:p>
      <w:pPr>
        <w:pStyle w:val="ListBullet"/>
      </w:pPr>
      <w:r>
        <w:rPr>
          <w:rFonts w:ascii="Arial" w:hAnsi="Arial"/>
          <w:sz w:val="22"/>
        </w:rPr>
        <w:t>Produced dashboards and performance metrics for technical and non-technical stakeholders.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platform implementations and upgrades, managing high-volume telemetry environments.</w:t>
      </w:r>
    </w:p>
    <w:p>
      <w:pPr>
        <w:pStyle w:val="ListBullet"/>
      </w:pPr>
      <w:r>
        <w:rPr>
          <w:rFonts w:ascii="Arial" w:hAnsi="Arial"/>
          <w:sz w:val="22"/>
        </w:rPr>
        <w:t>Designed custom dashboards, alerts, and extraction scripts to improve data visibility and operational response.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troubleshoot bottlenecks and improve system reliability.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performance bottlenecks in J2EE telecom applications and documented key capacity metrics.</w:t>
      </w:r>
    </w:p>
    <w:p>
      <w:pPr>
        <w:pStyle w:val="ListBullet"/>
      </w:pPr>
      <w:r>
        <w:rPr>
          <w:rFonts w:ascii="Arial" w:hAnsi="Arial"/>
          <w:sz w:val="22"/>
        </w:rPr>
        <w:t>Automated data collection and reporting workflows for load/performance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from 200+ MySQL nodes to a 6-node Oracle RAC architecture for high-throughput transaction workloads.</w:t>
      </w:r>
    </w:p>
    <w:p>
      <w:pPr>
        <w:pStyle w:val="ListBullet"/>
      </w:pPr>
      <w:r>
        <w:rPr>
          <w:rFonts w:ascii="Arial" w:hAnsi="Arial"/>
          <w:sz w:val="22"/>
        </w:rPr>
        <w:t>Built automated conversion/testing workflows and helped maintain data integrity/performance during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Pandas, PySpark, ETL/ELT Pipelines, Data Modeling, Data Warehousing, Data Quality, Testing &amp; Pipeline Monitoring, AWS (Glue, Athena, S3), Airflow, Snowflake (Foundational), Databricks (Foundational), Azure (Data Platform Foundations)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and Athena.</w:t>
        <w:br/>
        <w:t>Improved ETL efficiency and addressed small-file issues using Parquet/Snappy strategies.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Parquet, Snappy</w:t>
      </w:r>
    </w:p>
    <w:p>
      <w:r>
        <w:rPr>
          <w:rFonts w:ascii="Arial" w:hAnsi="Arial"/>
          <w:b/>
          <w:sz w:val="22"/>
        </w:rPr>
        <w:t>HorizonScale Capacity Forecasting Engine</w:t>
      </w:r>
      <w:r>
        <w:rPr>
          <w:rFonts w:ascii="Arial" w:hAnsi="Arial"/>
          <w:sz w:val="22"/>
        </w:rPr>
        <w:br/>
        <w:t>Built data pipelines and forecasting workflows for capacity planning and reduced manual forecasting cycle time.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Pandas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