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Sr Data Engineer contract-to-hire role in Farmers Branch, TX. My background aligns well with the need for a senior data engineer who can support data solutions across multiple platforms, prepare and normalize datasets, improve automation, and contribute to reliable production data infrastructure.</w:t>
      </w:r>
    </w:p>
    <w:p>
      <w:r>
        <w:rPr>
          <w:rFonts w:ascii="Arial" w:hAnsi="Arial"/>
          <w:sz w:val="22"/>
        </w:rPr>
        <w:t>At Citi, I built and supported enterprise data pipelines using Python, Pandas, SQL, Oracle, AWS S3, AWS Glue, Redshift, and PySpark/Spark patterns. The work included ingesting operational telemetry from thousands of endpoints, transforming and validating data, designing reporting structures, and turning raw infrastructure datasets into analytics and forecasting outputs used by stakeholders.</w:t>
      </w:r>
    </w:p>
    <w:p>
      <w:r>
        <w:rPr>
          <w:rFonts w:ascii="Arial" w:hAnsi="Arial"/>
          <w:sz w:val="22"/>
        </w:rPr>
        <w:t>The role's emphasis on data migration, transformation, scalability, maintainability, and operational ownership is a strong match for my experience. I have led migration and validation work at Sabre, built automated reporting and data-extraction workflows at CA Technologies/TIAA-CREF, and supported production monitoring, runbooks, dashboards, alerts, and troubleshooting across enterprise environments.</w:t>
      </w:r>
    </w:p>
    <w:p>
      <w:r>
        <w:rPr>
          <w:rFonts w:ascii="Arial" w:hAnsi="Arial"/>
          <w:sz w:val="22"/>
        </w:rPr>
        <w:t>I bring a practical senior engineering style: strong SQL and Python, hands-on ETL/data preparation, data quality focus, analytics delivery, and comfort working with cross-functional application, analytics, and production support teams. I am local to the Dallas area, authorized to work in the U.S. without sponsorship, and available for a role where I can help improve data infrastructure reliability and delivery discipline.</w:t>
      </w:r>
    </w:p>
    <w:p>
      <w:r>
        <w:rPr>
          <w:rFonts w:ascii="Arial" w:hAnsi="Arial"/>
          <w:sz w:val="22"/>
        </w:rPr>
        <w:t>I would welcome the opportunity to discuss how my data engineering, migration, automation, and operational reliability background can support this Sr Data Engineer need.</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