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Cloud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Cloud Data Engineer with 20+ years of enterprise technology experience and strong hands-on depth in Python, SQL, ETL pipeline design, Oracle data platforms, AWS data services, and production support. Experienced building automated data pipelines, reporting datasets, monitoring workflows, and performance/capacity analytics in regulated financial-services environments. Strong fit for cloud data engineering roles requiring AWS S3/Glue/Athena/Redshift, data quality, governance, monitoring, documentation, disaster-recovery awareness, and stakeholder-facing delivery. Currently expanding multi-cloud and Kubernetes knowledge while grounding delivery in proven AWS, Python, SQL, data modeling, and operational reliability experience.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endpoints, replacing manual reporting processes with repeatable data workflows for capacity, risk, and technology-usage analysis.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 concepts, Athena-style query access, and Redshift migration patterns to support scalable forecasting and analytics workloads.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schemas, historical retention structures, and reporting datasets to support seasonal capacity forecasting, executive reporting, and long-term infrastructure analysis.</w:t>
      </w:r>
    </w:p>
    <w:p>
      <w:pPr>
        <w:pStyle w:val="ListBullet"/>
      </w:pPr>
      <w:r>
        <w:rPr>
          <w:rFonts w:ascii="Arial" w:hAnsi="Arial"/>
          <w:sz w:val="22"/>
        </w:rPr>
        <w:t>Implemented data quality, reconciliation, and validation logic across telemetry and capacity datasets to improve trust in reporting outputs used by senior stakeholders.</w:t>
      </w:r>
    </w:p>
    <w:p>
      <w:pPr>
        <w:pStyle w:val="ListBullet"/>
      </w:pPr>
      <w:r>
        <w:rPr>
          <w:rFonts w:ascii="Arial" w:hAnsi="Arial"/>
          <w:sz w:val="22"/>
        </w:rPr>
        <w:t>Monitored production data workflows, investigated pipeline failures and data anomalies, and contributed to operational readiness through automation, troubleshooting, runbooks, and stakeholder communication.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TrueSight/TSCO, CA Wily APM, and AppDynamics into unified reporting layers, enabling trend analysis, performance optimization, and cost-aware infrastructure decisions.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worked with CI/CD-aware deployment patterns, supporting repeatable delivery of data-processing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Streamlit, matplotlib, seaborn, and plotly dashboards that surfaced capacity, utilization, performance, and cost-optimization insights for technical and executive audiences.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performance visibility and operational reporting for revenue-impacting applications.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performance metrics to generate actionable optimization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experiences, improving visibility into performance bottlenecks and user-impacting issues.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and APM readiness assessment, translating operational telemetry into infrastructure and application recommendations.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 with 50+ Enterprise Managers and 4,000–6,000 instrumented agents across production systems.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that automated performance reporting and reduced manual weekly export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performance teams to troubleshoot production bottlenecks and document operational procedures for support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performance while reducing infrastructure footprint.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pipelines to ensure data integrity throughout phased migration and cutover activities.</w:t>
      </w:r>
    </w:p>
    <w:p>
      <w:pPr>
        <w:pStyle w:val="ListBullet"/>
      </w:pPr>
      <w:r>
        <w:rPr>
          <w:rFonts w:ascii="Arial" w:hAnsi="Arial"/>
          <w:sz w:val="22"/>
        </w:rPr>
        <w:t>Optimized C++/OCCI/OCI transaction processing and SQL access patterns to maintain sub-second query latency under high-volume workloads.</w:t>
      </w:r>
    </w:p>
    <w:p>
      <w:pPr>
        <w:pStyle w:val="ListBullet"/>
      </w:pPr>
      <w:r>
        <w:rPr>
          <w:rFonts w:ascii="Arial" w:hAnsi="Arial"/>
          <w:sz w:val="22"/>
        </w:rPr>
        <w:t>Built validation and test automation to verify migration correctness across large transaction datasets.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Scala concepts, Perl, Korn Shell, JSON, XML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platform for banking-scale infrastructure telemetry.</w:t>
        <w:br/>
        <w:t>The system transformed raw monitoring data into trusted reporting datasets, capacity insights, utilization scores, and forecasting outputs for infrastructure and technology stakeholders.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SQL, Data Pipelines, Capacity Planning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pattern using S3, Glue, Athena, Redshift, and Bedrock concepts.</w:t>
        <w:br/>
        <w:t>Focused on ingestion, transformation, columnar storage, metadata/catalog thinking, data access, and AI-enabled analytics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using LLM APIs, semantic duplicate detection, JSON artifacts, quality gates, and application tracking.</w:t>
        <w:br/>
        <w:t>Demonstrates CI/CD-aware automation, pipeline orchestration, data validation, and AI-assisted workflow design.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