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Migration Engineer | AWS / Python / SQL / Spark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and strong depth in Python, SQL, Oracle, ETL pipeline design, data migration, reconciliation, and production data reliability. Experienced building and supporting AWS-oriented data platforms using S3, Glue, Athena, Redshift, PySpark/Spark concepts, data quality controls, and cloud migration patterns. Strong fit for legacy-to-lakehouse migration work involving SQL translation, pipeline validation, data transfer, scheduling, and reconciliation; currently expanding hands-on lakehouse depth around Apache Iceberg and Snowflake concepts.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supported automated Python/Pandas ETL pipelines ingesting enterprise telemetry from 6,000+ endpoints, replacing manual data preparation with repeatable, validated data workflows.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patterns using S3 landing zones, AWS Glue ETL, Redshift workloads, and structured reporting outputs for forecasting and operational analytics.</w:t>
      </w:r>
    </w:p>
    <w:p>
      <w:pPr>
        <w:pStyle w:val="ListBullet"/>
      </w:pPr>
      <w:r>
        <w:rPr>
          <w:rFonts w:ascii="Arial" w:hAnsi="Arial"/>
          <w:sz w:val="22"/>
        </w:rPr>
        <w:t>Designed and optimized Oracle schemas and historical data structures to support retention, trend analysis, reporting, and seasonal forecasting use cases.</w:t>
      </w:r>
    </w:p>
    <w:p>
      <w:pPr>
        <w:pStyle w:val="ListBullet"/>
      </w:pPr>
      <w:r>
        <w:rPr>
          <w:rFonts w:ascii="Arial" w:hAnsi="Arial"/>
          <w:sz w:val="22"/>
        </w:rPr>
        <w:t>Migrated heavy forecasting workloads from on-prem Oracle processing toward AWS/Redshift-oriented execution patterns, improving scale and supporting parallel analytics workflows.</w:t>
      </w:r>
    </w:p>
    <w:p>
      <w:pPr>
        <w:pStyle w:val="ListBullet"/>
      </w:pPr>
      <w:r>
        <w:rPr>
          <w:rFonts w:ascii="Arial" w:hAnsi="Arial"/>
          <w:sz w:val="22"/>
        </w:rPr>
        <w:t>Implemented data quality, validation, reconciliation, and troubleshooting practices across recurring data pipelines used for executive reporting and infrastructure decision-making.</w:t>
      </w:r>
    </w:p>
    <w:p>
      <w:pPr>
        <w:pStyle w:val="ListBullet"/>
      </w:pPr>
      <w:r>
        <w:rPr>
          <w:rFonts w:ascii="Arial" w:hAnsi="Arial"/>
          <w:sz w:val="22"/>
        </w:rPr>
        <w:t>Worked with monitoring and operational data feeds from BMC TrueSight, CA Wily, and AppDynamics, integrating heterogeneous source data into normalized reporting datasets and dashboards.</w:t>
      </w:r>
    </w:p>
    <w:p>
      <w:pPr>
        <w:pStyle w:val="ListBullet"/>
      </w:pPr>
      <w:r>
        <w:rPr>
          <w:rFonts w:ascii="Arial" w:hAnsi="Arial"/>
          <w:sz w:val="22"/>
        </w:rPr>
        <w:t>Supported production reliability through runbooks, incident analysis, performance troubleshooting, and automation of recurring operational data processes.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real-user and synthetic monitoring datasets to identify optimization opportunities for critical revenue-facing systems.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monitoring for Brand.com and critical hospitality systems, supporting production visibility and performance analysis.</w:t>
      </w:r>
    </w:p>
    <w:p>
      <w:pPr>
        <w:pStyle w:val="ListBullet"/>
      </w:pPr>
      <w:r>
        <w:rPr>
          <w:rFonts w:ascii="Arial" w:hAnsi="Arial"/>
          <w:sz w:val="22"/>
        </w:rPr>
        <w:t>Upgraded Dynatrace environments and supported security modernization with TLS 1.2 while maintaining continuity of production monitoring.</w:t>
      </w:r>
    </w:p>
    <w:p>
      <w:pPr>
        <w:pStyle w:val="ListBullet"/>
      </w:pPr>
      <w:r>
        <w:rPr>
          <w:rFonts w:ascii="Arial" w:hAnsi="Arial"/>
          <w:sz w:val="22"/>
        </w:rPr>
        <w:t>Partnered with engineering teams on AWS migration readiness and analytics requirements for web and mobile monitoring data.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platform while maintaining transaction performance and data correctness.</w:t>
      </w:r>
    </w:p>
    <w:p>
      <w:pPr>
        <w:pStyle w:val="ListBullet"/>
      </w:pPr>
      <w:r>
        <w:rPr>
          <w:rFonts w:ascii="Arial" w:hAnsi="Arial"/>
          <w:sz w:val="22"/>
        </w:rPr>
        <w:t>Built validation and test automation in C++/OCCI/OCI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Optimized SQL and database access patterns for a mission-critical transaction platform, reducing infrastructure footprint while preserving low-latency query performance.</w:t>
      </w:r>
    </w:p>
    <w:p>
      <w:pPr>
        <w:pStyle w:val="ListBullet"/>
      </w:pPr>
      <w:r>
        <w:rPr>
          <w:rFonts w:ascii="Arial" w:hAnsi="Arial"/>
          <w:sz w:val="22"/>
        </w:rPr>
        <w:t>Supported phased cutover planning, schema conversion, reconciliation, and production readiness activities for a complex data store migration.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performance reporting and reduce manual weekly data collection.</w:t>
      </w:r>
    </w:p>
    <w:p>
      <w:pPr>
        <w:pStyle w:val="ListBullet"/>
      </w:pPr>
      <w:r>
        <w:rPr>
          <w:rFonts w:ascii="Arial" w:hAnsi="Arial"/>
          <w:sz w:val="22"/>
        </w:rPr>
        <w:t>Managed enterprise APM environments with thousands of instrumented agents, dashboards, alert thresholds, and operational reporting standards.</w:t>
      </w:r>
    </w:p>
    <w:p>
      <w:pPr>
        <w:pStyle w:val="ListBullet"/>
      </w:pPr>
      <w:r>
        <w:rPr>
          <w:rFonts w:ascii="Arial" w:hAnsi="Arial"/>
          <w:sz w:val="22"/>
        </w:rPr>
        <w:t>Partnered with WebLogic, WebSphere, J2EE, Oracle, and Linux teams to diagnose bottlenecks and improve operational reliability.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training material, and reusable standards for monitoring, onboarding, and production support.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Java, C++, Perl, Korn Shell, JSON, XML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pattern using S3, Glue, Athena, Redshift-oriented analytics, PySpark concepts, Parquet optimization, and Bedrock-based Text-to-SQL concepts.</w:t>
        <w:br/>
        <w:t>Focused on migration from raw data to curated analytics-ready datasets with data quality, cataloging, and query optimization concerns.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Bedrock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Python/PySpark-based capacity forecasting and reporting pipeline using telemetry data, validation workflows, and Streamlit dashboards to replace manual forecasting processes and support infrastructure optimization decisions.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ETL, Data Quality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automation pipeline with semantic duplicate detection, LLM-based scoring, JSON artifact generation, quality gates, and application tracking.</w:t>
        <w:br/>
        <w:t>Uses structured data contracts, validation, and reproducible outputs.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