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Analytics Engineer | Python, SQL &amp; Enterprise Reporting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Analytics Engineer with 20+ years of enterprise IT experience across data engineering, analytics automation, performance reporting, and stakeholder-facing decision support. Strong background building Python and SQL-driven data pipelines, data models, validation processes, and reporting layers that turn raw operational data into trusted consumable datasets. Experienced partnering with business, engineering, and analytics teams to normalize disparate data sources, improve data quality, document data flows, and automate recurring reporting. Brings healthcare-adjacent regulated-data discipline from enterprise banking environments, with current self-study in dbt-style transformation workflows and modern analytics engineering practices.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Python/Pandas ETL pipelines that ingested P95 telemetry from 6,000+ enterprise endpoints and transformed disparate operational feeds into clean, consumable datasets for forecasting, reporting, and executive decision support.</w:t>
      </w:r>
    </w:p>
    <w:p>
      <w:pPr>
        <w:pStyle w:val="ListBullet"/>
      </w:pPr>
      <w:r>
        <w:rPr>
          <w:rFonts w:ascii="Arial" w:hAnsi="Arial"/>
          <w:sz w:val="22"/>
        </w:rPr>
        <w:t>Designed Oracle schemas, reporting tables, and historical retention structures that supported trend analysis, seasonal forecasting, utilization analytics, and repeatable stakeholder reporting across large banking infrastructure estates.</w:t>
      </w:r>
    </w:p>
    <w:p>
      <w:pPr>
        <w:pStyle w:val="ListBullet"/>
      </w:pPr>
      <w:r>
        <w:rPr>
          <w:rFonts w:ascii="Arial" w:hAnsi="Arial"/>
          <w:sz w:val="22"/>
        </w:rPr>
        <w:t>Normalized and integrated data from BMC TrueSight, CA Wily, AppDynamics, and related monitoring platforms into unified reporting views, improving consistency across previously fragmented operational datasets.</w:t>
      </w:r>
    </w:p>
    <w:p>
      <w:pPr>
        <w:pStyle w:val="ListBullet"/>
      </w:pPr>
      <w:r>
        <w:rPr>
          <w:rFonts w:ascii="Arial" w:hAnsi="Arial"/>
          <w:sz w:val="22"/>
        </w:rPr>
        <w:t>Created interactive Streamlit, matplotlib, seaborn, and plotly dashboards that surfaced capacity, utilization, and risk insights to senior technical and non-technical stakeholders.</w:t>
      </w:r>
    </w:p>
    <w:p>
      <w:pPr>
        <w:pStyle w:val="ListBullet"/>
      </w:pPr>
      <w:r>
        <w:rPr>
          <w:rFonts w:ascii="Arial" w:hAnsi="Arial"/>
          <w:sz w:val="22"/>
        </w:rPr>
        <w:t>Implemented data quality checks, reconciliation steps, and repeatable validation workflows to improve confidence in pipeline outputs used for operational efficiency, planning, and business-facing reporting.</w:t>
      </w:r>
    </w:p>
    <w:p>
      <w:pPr>
        <w:pStyle w:val="ListBullet"/>
      </w:pPr>
      <w:r>
        <w:rPr>
          <w:rFonts w:ascii="Arial" w:hAnsi="Arial"/>
          <w:sz w:val="22"/>
        </w:rPr>
        <w:t>Partnered with engineering, infrastructure, and management stakeholders to gather reporting requirements, explain data limitations, document assumptions, and refine metrics into practical analytical outputs.</w:t>
      </w:r>
    </w:p>
    <w:p>
      <w:pPr>
        <w:pStyle w:val="ListBullet"/>
      </w:pPr>
      <w:r>
        <w:rPr>
          <w:rFonts w:ascii="Arial" w:hAnsi="Arial"/>
          <w:sz w:val="22"/>
        </w:rPr>
        <w:t>Used Git-based workflows, Python automation, SQL tuning, and technical documentation to support maintainable analytics delivery and reduce manual reporting effort.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Brand.com and other critical hospitality systems, turning real-user and synthetic performance data into actionable analytics for engineering teams.</w:t>
      </w:r>
    </w:p>
    <w:p>
      <w:pPr>
        <w:pStyle w:val="ListBullet"/>
      </w:pPr>
      <w:r>
        <w:rPr>
          <w:rFonts w:ascii="Arial" w:hAnsi="Arial"/>
          <w:sz w:val="22"/>
        </w:rPr>
        <w:t>Led the FAST project, data-mining user performance metrics to identify optimization opportunities for revenue-critical digital systems and communicate findings to technical stakeholders.</w:t>
      </w:r>
    </w:p>
    <w:p>
      <w:pPr>
        <w:pStyle w:val="ListBullet"/>
      </w:pPr>
      <w:r>
        <w:rPr>
          <w:rFonts w:ascii="Arial" w:hAnsi="Arial"/>
          <w:sz w:val="22"/>
        </w:rPr>
        <w:t>Implemented End-User Monitoring and transaction tracing across web and mobile channels, improving visibility into application performance and customer-impacting data patterns.</w:t>
      </w:r>
    </w:p>
    <w:p>
      <w:pPr>
        <w:pStyle w:val="ListBullet"/>
      </w:pPr>
      <w:r>
        <w:rPr>
          <w:rFonts w:ascii="Arial" w:hAnsi="Arial"/>
          <w:sz w:val="22"/>
        </w:rPr>
        <w:t>Integrated load testing and APM telemetry through HP Performance Center and Dynatrace, enabling stronger correlation between test results, application behavior, and operational reporting.</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enterprise environment with 50+ Enterprise Managers and 4,000–6,000 instrumented agents, supporting telemetry reporting, dashboards, alerts, and performance analytics.</w:t>
      </w:r>
    </w:p>
    <w:p>
      <w:pPr>
        <w:pStyle w:val="ListBullet"/>
      </w:pPr>
      <w:r>
        <w:rPr>
          <w:rFonts w:ascii="Arial" w:hAnsi="Arial"/>
          <w:sz w:val="22"/>
        </w:rPr>
        <w:t>Built Perl and Korn Shell extraction scripts that automated performance reporting and replaced manual weekly exports, improving reporting repeatability and reducing operational friction.</w:t>
      </w:r>
    </w:p>
    <w:p>
      <w:pPr>
        <w:pStyle w:val="ListBullet"/>
      </w:pPr>
      <w:r>
        <w:rPr>
          <w:rFonts w:ascii="Arial" w:hAnsi="Arial"/>
          <w:sz w:val="22"/>
        </w:rPr>
        <w:t>Designed management modules, dashboards, SLA thresholds, and technical documentation adopted as standards across client environments.</w:t>
      </w:r>
    </w:p>
    <w:p>
      <w:pPr>
        <w:pStyle w:val="ListBullet"/>
      </w:pPr>
      <w:r>
        <w:rPr>
          <w:rFonts w:ascii="Arial" w:hAnsi="Arial"/>
          <w:sz w:val="22"/>
        </w:rPr>
        <w:t>Collaborated with J2EE, WebLogic, infrastructure, and application teams to translate performance telemetry into practical remediation guidance and release-readiness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validating data correctness and performance across a phased migration cutover.</w:t>
      </w:r>
    </w:p>
    <w:p>
      <w:pPr>
        <w:pStyle w:val="ListBullet"/>
      </w:pPr>
      <w:r>
        <w:rPr>
          <w:rFonts w:ascii="Arial" w:hAnsi="Arial"/>
          <w:sz w:val="22"/>
        </w:rPr>
        <w:t>Built C++/OCCI/OCI testing and validation utilities to confirm migration integrity across large transaction datasets.</w:t>
      </w:r>
    </w:p>
    <w:p>
      <w:pPr>
        <w:pStyle w:val="ListBullet"/>
      </w:pPr>
      <w:r>
        <w:rPr>
          <w:rFonts w:ascii="Arial" w:hAnsi="Arial"/>
          <w:sz w:val="22"/>
        </w:rPr>
        <w:t>Optimized database access patterns and schema conversion processes while maintaining sub-second query performance for high-volume transaction workloads.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Perl, Korn Shell, XML, JSON, C++, Java</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analytics and forecasting platform that transformed operational telemetry into trusted reporting datasets, predictive capacity insights, and stakeholder-facing dashboards.</w:t>
        <w:br/>
        <w:t>The project emphasized data normalization, validation, repeatable reporting, and business decision support from large operational datasets.</w:t>
      </w:r>
      <w:r>
        <w:rPr>
          <w:rFonts w:ascii="Arial" w:hAnsi="Arial"/>
          <w:sz w:val="22"/>
        </w:rPr>
        <w:br/>
      </w:r>
      <w:r>
        <w:rPr>
          <w:rFonts w:ascii="Arial" w:hAnsi="Arial"/>
          <w:b/>
          <w:sz w:val="22"/>
        </w:rPr>
        <w:t xml:space="preserve">Technologies: </w:t>
      </w:r>
      <w:r>
        <w:rPr>
          <w:rFonts w:ascii="Arial" w:hAnsi="Arial"/>
          <w:sz w:val="22"/>
        </w:rPr>
        <w:t>Python, PySpark, Pandas, Prophet, scikit-learn, Streamlit, SQL, Data Modeling</w:t>
      </w:r>
    </w:p>
    <w:p>
      <w:r>
        <w:rPr>
          <w:rFonts w:ascii="Arial" w:hAnsi="Arial"/>
          <w:b/>
          <w:sz w:val="22"/>
        </w:rPr>
        <w:t>Serverless Lakehouse Platform (AWS)</w:t>
      </w:r>
      <w:r>
        <w:rPr>
          <w:rFonts w:ascii="Arial" w:hAnsi="Arial"/>
          <w:sz w:val="22"/>
        </w:rPr>
        <w:br/>
        <w:t>Designed a serverless data platform pattern using S3, Glue, Athena, Redshift, and PySpark to organize raw, transformed, and reporting-ready datasets.</w:t>
        <w:br/>
        <w:t>Focused on ETL automation, Parquet optimization, metadata discipline, and cost-aware analytical access.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SQL</w:t>
      </w:r>
    </w:p>
    <w:p>
      <w:r>
        <w:rPr>
          <w:rFonts w:ascii="Arial" w:hAnsi="Arial"/>
          <w:b/>
          <w:sz w:val="22"/>
        </w:rPr>
        <w:t>AI-Powered Job Search Pipeline</w:t>
      </w:r>
      <w:r>
        <w:rPr>
          <w:rFonts w:ascii="Arial" w:hAnsi="Arial"/>
          <w:sz w:val="22"/>
        </w:rPr>
        <w:br/>
        <w:t>Built an agentic Python pipeline that structures job postings, performs semantic duplicate detection, generates tailored JSON artifacts, and applies quality gates.</w:t>
        <w:br/>
        <w:t>Relevant to analytics engineering because it uses schema-driven data contracts, automation, Git-based workflows, and repeatable document generation from structured inputs.</w:t>
      </w:r>
      <w:r>
        <w:rPr>
          <w:rFonts w:ascii="Arial" w:hAnsi="Arial"/>
          <w:sz w:val="22"/>
        </w:rPr>
        <w:br/>
      </w:r>
      <w:r>
        <w:rPr>
          <w:rFonts w:ascii="Arial" w:hAnsi="Arial"/>
          <w:b/>
          <w:sz w:val="22"/>
        </w:rPr>
        <w:t xml:space="preserve">Technologies: </w:t>
      </w:r>
      <w:r>
        <w:rPr>
          <w:rFonts w:ascii="Arial" w:hAnsi="Arial"/>
          <w:sz w:val="22"/>
        </w:rPr>
        <w:t>Python, JSON, FAISS, Sentence Transformers, LLM APIs, GitHub, Automation,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