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Data Engineer | Python, SQL, PySpark &amp; Analytics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Hands-on Data Engineer with 20+ years of enterprise technology experience and strong recent focus on Python, SQL, PySpark/Spark, ETL pipelines, data modeling, analytics reporting, and cloud data platforms. Experienced building reliable data pipelines, data warehouse structures, validation workflows, and consumable reporting datasets for technical and business users. Strong background partnering with analytics, infrastructure, and leadership teams to translate requirements into scalable data products while documenting assumptions, improving data quality, and supporting production reliability. Brings senior delivery discipline and mentoring experience while remaining hands-on with Python, SQL, Spark-oriented processing, orchestration concepts, and cloud data engineering patterns.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and maintained Python/Pandas ETL pipelines that ingested P95 telemetry from 6,000+ enterprise endpoints and transformed disparate operational feeds into trusted datasets for forecasting, reporting, and analytics consumers.</w:t>
      </w:r>
    </w:p>
    <w:p>
      <w:pPr>
        <w:pStyle w:val="ListBullet"/>
      </w:pPr>
      <w:r>
        <w:rPr>
          <w:rFonts w:ascii="Arial" w:hAnsi="Arial"/>
          <w:sz w:val="22"/>
        </w:rPr>
        <w:t>Designed Oracle schemas, historical reporting tables, and dimensional-style structures that supported trend analysis, utilization metrics, capacity forecasting, and repeatable business intelligence outputs.</w:t>
      </w:r>
    </w:p>
    <w:p>
      <w:pPr>
        <w:pStyle w:val="ListBullet"/>
      </w:pPr>
      <w:r>
        <w:rPr>
          <w:rFonts w:ascii="Arial" w:hAnsi="Arial"/>
          <w:sz w:val="22"/>
        </w:rPr>
        <w:t>Used PySpark/Spark patterns for large-scale telemetry processing and parallel forecasting workloads, applying partitioning, batching, and performance-aware data processing concepts to high-volume operational datasets.</w:t>
      </w:r>
    </w:p>
    <w:p>
      <w:pPr>
        <w:pStyle w:val="ListBullet"/>
      </w:pPr>
      <w:r>
        <w:rPr>
          <w:rFonts w:ascii="Arial" w:hAnsi="Arial"/>
          <w:sz w:val="22"/>
        </w:rPr>
        <w:t>Built hybrid AWS/Oracle data platform components using S3 landing zones, AWS Glue ETL, Athena/Redshift-oriented analytics patterns, and Python automation to modernize legacy reporting and forecasting processes.</w:t>
      </w:r>
    </w:p>
    <w:p>
      <w:pPr>
        <w:pStyle w:val="ListBullet"/>
      </w:pPr>
      <w:r>
        <w:rPr>
          <w:rFonts w:ascii="Arial" w:hAnsi="Arial"/>
          <w:sz w:val="22"/>
        </w:rPr>
        <w:t>Implemented data quality checks, reconciliation steps, validation routines, and documented assumptions to improve confidence in datasets used by management, engineering, and infrastructure planning teams.</w:t>
      </w:r>
    </w:p>
    <w:p>
      <w:pPr>
        <w:pStyle w:val="ListBullet"/>
      </w:pPr>
      <w:r>
        <w:rPr>
          <w:rFonts w:ascii="Arial" w:hAnsi="Arial"/>
          <w:sz w:val="22"/>
        </w:rPr>
        <w:t>Partnered with analytics, engineering, infrastructure, and leadership stakeholders to gather requirements, refine metrics, explain data limitations, and deliver practical reporting and decision-support datasets.</w:t>
      </w:r>
    </w:p>
    <w:p>
      <w:pPr>
        <w:pStyle w:val="ListBullet"/>
      </w:pPr>
      <w:r>
        <w:rPr>
          <w:rFonts w:ascii="Arial" w:hAnsi="Arial"/>
          <w:sz w:val="22"/>
        </w:rPr>
        <w:t>Created Streamlit, matplotlib, seaborn, and plotly dashboards that surfaced capacity, utilization, and risk insights to technical and non-technical audiences.</w:t>
      </w:r>
    </w:p>
    <w:p>
      <w:pPr>
        <w:pStyle w:val="ListBullet"/>
      </w:pPr>
      <w:r>
        <w:rPr>
          <w:rFonts w:ascii="Arial" w:hAnsi="Arial"/>
          <w:sz w:val="22"/>
        </w:rPr>
        <w:t>Used Git-based workflows, Agile delivery habits, technical documentation, and production support practices to keep data pipelines maintainable and operationally reliable.</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data for Brand.com and other critical hospitality systems, turning real-user and synthetic performance data into actionable analytics for engineering teams.</w:t>
      </w:r>
    </w:p>
    <w:p>
      <w:pPr>
        <w:pStyle w:val="ListBullet"/>
      </w:pPr>
      <w:r>
        <w:rPr>
          <w:rFonts w:ascii="Arial" w:hAnsi="Arial"/>
          <w:sz w:val="22"/>
        </w:rPr>
        <w:t>Led the FAST project, data-mining user performance metrics to identify optimization opportunities for revenue-critical digital systems and communicate findings to technical stakeholders.</w:t>
      </w:r>
    </w:p>
    <w:p>
      <w:pPr>
        <w:pStyle w:val="ListBullet"/>
      </w:pPr>
      <w:r>
        <w:rPr>
          <w:rFonts w:ascii="Arial" w:hAnsi="Arial"/>
          <w:sz w:val="22"/>
        </w:rPr>
        <w:t>Integrated load testing and APM telemetry through HP Performance Center and Dynatrace, enabling stronger correlation between test results, application behavior, and operational reporting.</w:t>
      </w:r>
    </w:p>
    <w:p>
      <w:pPr>
        <w:pStyle w:val="ListBullet"/>
      </w:pPr>
      <w:r>
        <w:rPr>
          <w:rFonts w:ascii="Arial" w:hAnsi="Arial"/>
          <w:sz w:val="22"/>
        </w:rPr>
        <w:t>Participated in AWS cloud migration planning and monitoring readiness assessment, strengthening cloud-platform and observability perspectives for data-driven delivery.</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SME for large enterprise environments, supporting 50+ Enterprise Managers and 4,000-6,000 instrumented agents across production-critical systems.</w:t>
      </w:r>
    </w:p>
    <w:p>
      <w:pPr>
        <w:pStyle w:val="ListBullet"/>
      </w:pPr>
      <w:r>
        <w:rPr>
          <w:rFonts w:ascii="Arial" w:hAnsi="Arial"/>
          <w:sz w:val="22"/>
        </w:rPr>
        <w:t>Built Perl/Korn Shell extraction scripts and automated reporting workflows that replaced manual weekly exports and improved repeatability of performance analytics delivery.</w:t>
      </w:r>
    </w:p>
    <w:p>
      <w:pPr>
        <w:pStyle w:val="ListBullet"/>
      </w:pPr>
      <w:r>
        <w:rPr>
          <w:rFonts w:ascii="Arial" w:hAnsi="Arial"/>
          <w:sz w:val="22"/>
        </w:rPr>
        <w:t>Designed dashboards, alert thresholds, SLA views, and technical documentation adopted by client teams as operational standards.</w:t>
      </w:r>
    </w:p>
    <w:p>
      <w:pPr>
        <w:pStyle w:val="ListBullet"/>
      </w:pPr>
      <w:r>
        <w:rPr>
          <w:rFonts w:ascii="Arial" w:hAnsi="Arial"/>
          <w:sz w:val="22"/>
        </w:rPr>
        <w:t>Mentored technical teams, delivered client training, and led design discussions around monitoring data, performance bottlenecks, and enterprise operational reporting.</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preserving transaction performance and data integrity.</w:t>
      </w:r>
    </w:p>
    <w:p>
      <w:pPr>
        <w:pStyle w:val="ListBullet"/>
      </w:pPr>
      <w:r>
        <w:rPr>
          <w:rFonts w:ascii="Arial" w:hAnsi="Arial"/>
          <w:sz w:val="22"/>
        </w:rPr>
        <w:t>Built C++/OCCI/OCI validation and testing frameworks to verify migration correctness across large transaction datasets.</w:t>
      </w:r>
    </w:p>
    <w:p>
      <w:pPr>
        <w:pStyle w:val="ListBullet"/>
      </w:pPr>
      <w:r>
        <w:rPr>
          <w:rFonts w:ascii="Arial" w:hAnsi="Arial"/>
          <w:sz w:val="22"/>
        </w:rPr>
        <w:t>Automated schema conversion and data validation processes to support phased cutover, reconciliation, and production readiness.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Perl, Korn Shell, C, C++, Java, XML, JSON</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 PySpark, and Streamlit capacity forecasting platform that transformed enterprise telemetry into analytics-ready datasets, forecasting outputs, and stakeholder dashboards.</w:t>
        <w:br/>
        <w:t>The project demonstrates hands-on data modeling, batch processing, validation, and analytics delivery patterns relevant to Python/SQL/Spark data engineering roles.</w:t>
      </w:r>
      <w:r>
        <w:rPr>
          <w:rFonts w:ascii="Arial" w:hAnsi="Arial"/>
          <w:sz w:val="22"/>
        </w:rPr>
        <w:br/>
      </w:r>
      <w:r>
        <w:rPr>
          <w:rFonts w:ascii="Arial" w:hAnsi="Arial"/>
          <w:b/>
          <w:sz w:val="22"/>
        </w:rPr>
        <w:t xml:space="preserve">Technologies: </w:t>
      </w:r>
      <w:r>
        <w:rPr>
          <w:rFonts w:ascii="Arial" w:hAnsi="Arial"/>
          <w:sz w:val="22"/>
        </w:rPr>
        <w:t>Python, PySpark, SQL, Streamlit, Prophet, scikit-learn, Data Pipelines, Analytics Dashboards</w:t>
      </w:r>
    </w:p>
    <w:p>
      <w:r>
        <w:rPr>
          <w:rFonts w:ascii="Arial" w:hAnsi="Arial"/>
          <w:b/>
          <w:sz w:val="22"/>
        </w:rPr>
        <w:t>Serverless Lakehouse Platform (AWS)</w:t>
      </w:r>
      <w:r>
        <w:rPr>
          <w:rFonts w:ascii="Arial" w:hAnsi="Arial"/>
          <w:sz w:val="22"/>
        </w:rPr>
        <w:br/>
        <w:t>Designed a serverless data platform pattern using S3, Glue, Athena, Redshift, Parquet, and PySpark-oriented ETL to support scalable ingestion, transformation, and analytics access while addressing performance, partitioning, and small-file concerns.</w:t>
      </w:r>
      <w:r>
        <w:rPr>
          <w:rFonts w:ascii="Arial" w:hAnsi="Arial"/>
          <w:sz w:val="22"/>
        </w:rPr>
        <w:br/>
      </w:r>
      <w:r>
        <w:rPr>
          <w:rFonts w:ascii="Arial" w:hAnsi="Arial"/>
          <w:b/>
          <w:sz w:val="22"/>
        </w:rPr>
        <w:t xml:space="preserve">Technologies: </w:t>
      </w:r>
      <w:r>
        <w:rPr>
          <w:rFonts w:ascii="Arial" w:hAnsi="Arial"/>
          <w:sz w:val="22"/>
        </w:rPr>
        <w:t>AWS S3, AWS Glue, Athena, Amazon Redshift, PySpark, Parquet, Python, ETL</w:t>
      </w:r>
    </w:p>
    <w:p>
      <w:r>
        <w:rPr>
          <w:rFonts w:ascii="Arial" w:hAnsi="Arial"/>
          <w:b/>
          <w:sz w:val="22"/>
        </w:rPr>
        <w:t>AI-Powered Job Search Pipeline</w:t>
      </w:r>
      <w:r>
        <w:rPr>
          <w:rFonts w:ascii="Arial" w:hAnsi="Arial"/>
          <w:sz w:val="22"/>
        </w:rPr>
        <w:br/>
        <w:t>Built an end-to-end Python automation pipeline with semantic duplicate detection, structured JSON artifacts, LLM-assisted scoring/tailoring, quality gates, and application tracking.</w:t>
        <w:br/>
        <w:t>Demonstrates modern Python engineering, documentation, validation, and workflow automation practices.</w:t>
      </w:r>
      <w:r>
        <w:rPr>
          <w:rFonts w:ascii="Arial" w:hAnsi="Arial"/>
          <w:sz w:val="22"/>
        </w:rPr>
        <w:br/>
      </w:r>
      <w:r>
        <w:rPr>
          <w:rFonts w:ascii="Arial" w:hAnsi="Arial"/>
          <w:b/>
          <w:sz w:val="22"/>
        </w:rPr>
        <w:t xml:space="preserve">Technologies: </w:t>
      </w:r>
      <w:r>
        <w:rPr>
          <w:rFonts w:ascii="Arial" w:hAnsi="Arial"/>
          <w:sz w:val="22"/>
        </w:rPr>
        <w:t>Python, FAISS, Sentence Transformers, LLM APIs, JSON, Automation, Git,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