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Lead Data Platform Engineer role with IDR supporting AWS multi-cloud modernization. My background aligns strongly with AWS data platforms, Python automation, Spark/PySpark data processing, Redshift/S3-based analytics, production support, and migration of enterprise data workloads.</w:t>
      </w:r>
    </w:p>
    <w:p>
      <w:r>
        <w:rPr>
          <w:rFonts w:ascii="Arial" w:hAnsi="Arial"/>
          <w:sz w:val="22"/>
        </w:rPr>
        <w:t>At Citi, I built and supported production Python/Pandas ETL pipelines ingesting telemetry from 6,000+ endpoints and helped move forecasting workloads toward AWS-backed data platform patterns using S3, Glue, and Redshift. That work required the same operating mindset this role emphasizes: reliable cloud data platforms, repeatable automation, troubleshooting, data quality, performance awareness, and close partnership with engineering and operations teams.</w:t>
      </w:r>
    </w:p>
    <w:p>
      <w:r>
        <w:rPr>
          <w:rFonts w:ascii="Arial" w:hAnsi="Arial"/>
          <w:sz w:val="22"/>
        </w:rPr>
        <w:t>I bring deep SQL, Python, PySpark/Spark, Oracle, Redshift, data warehousing, data lake, and production support experience, along with Docker, Git, CI/CD concepts, technical documentation, and mentoring. I have also built containerized Python ETL execution patterns and dashboards that helped stakeholders understand capacity risk, operational health, and optimization opportunities across large enterprise environments.</w:t>
      </w:r>
    </w:p>
    <w:p>
      <w:r>
        <w:rPr>
          <w:rFonts w:ascii="Arial" w:hAnsi="Arial"/>
          <w:sz w:val="22"/>
        </w:rPr>
        <w:t>I would position myself honestly for this role as a strong AWS data platform and production data engineering lead. Terraform is an area I am actively building hands-on fluency in, while Ansible and Alibaba Cloud are not areas I would overstate. My value is strongest where AWS, Python automation, Spark, Redshift, S3, production reliability, and cloud migration meet.</w:t>
      </w:r>
    </w:p>
    <w:p>
      <w:r>
        <w:rPr>
          <w:rFonts w:ascii="Arial" w:hAnsi="Arial"/>
          <w:sz w:val="22"/>
        </w:rPr>
        <w:t>I would welcome the opportunity to support IDR's client with practical AWS data platform engineering, modernization, and production support discipline.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