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Clinical Data &amp; Analytics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and analytics engineer with 20+ years of enterprise technology experience spanning SQL-driven reporting, data quality, financial and operational analytics, stakeholder dashboards, QA/testing, documentation, and production support. Strong background translating business requirements into reliable data models, reports, and analytics workflows for regulated, high-scale enterprise environments. Especially effective in roles requiring complex SQL, stakeholder-facing reporting systems, data validation, operational insight, and disciplined documentation.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SQL/Python-based data pipelines and reporting workflows that transformed raw infrastructure telemetry into actionable operational and financial planning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schemas, historical retention structures, and reporting datasets to support trend analysis, executive reporting, and forecasting use cases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Wrote and tuned complex SQL queries for analytics, reconciliation, validation, and reporting needs, with attention to performance, data correctness, and repeatable production execution.</w:t>
      </w:r>
    </w:p>
    <w:p>
      <w:pPr>
        <w:pStyle w:val="ListBullet"/>
      </w:pPr>
      <w:r>
        <w:rPr>
          <w:rFonts w:ascii="Arial" w:hAnsi="Arial"/>
          <w:sz w:val="22"/>
        </w:rPr>
        <w:t>Developed QA and validation routines to identify missing, inconsistent, or anomalous data before downstream reporting and capacity-planning consumption.</w:t>
      </w:r>
    </w:p>
    <w:p>
      <w:pPr>
        <w:pStyle w:val="ListBullet"/>
      </w:pPr>
      <w:r>
        <w:rPr>
          <w:rFonts w:ascii="Arial" w:hAnsi="Arial"/>
          <w:sz w:val="22"/>
        </w:rPr>
        <w:t>Created stakeholder-facing dashboards and reports using Streamlit, matplotlib, seaborn, plotly, and tabular reporting outputs to communicate operational risk, utilization, and capacity trends.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leadership teams to refine requirements, document workflows, validate outputs, and maintain trusted reporting systems.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customer-facing hospitality systems, ensuring reliable operational visibility for business-critical digital services.</w:t>
      </w:r>
    </w:p>
    <w:p>
      <w:pPr>
        <w:pStyle w:val="ListBullet"/>
      </w:pPr>
      <w:r>
        <w:rPr>
          <w:rFonts w:ascii="Arial" w:hAnsi="Arial"/>
          <w:sz w:val="22"/>
        </w:rPr>
        <w:t>Led the FAST project by analyzing real-user and synthetic performance data to produce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Built analytics outputs from monitoring and performance data to support optimization decisions, service reliability reviews, and cross-functional troubleshooting.</w:t>
      </w:r>
    </w:p>
    <w:p>
      <w:pPr>
        <w:pStyle w:val="ListBullet"/>
      </w:pPr>
      <w:r>
        <w:rPr>
          <w:rFonts w:ascii="Arial" w:hAnsi="Arial"/>
          <w:sz w:val="22"/>
        </w:rPr>
        <w:t>Documented system behavior, monitoring coverage, and technical changes during a Dynatrace upgrade and TLS 1.2 security transition with zero regression in production monitoring.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for a large financial-services client, supporting reporting, dashboards, alerts, thresholds, and production monitoring standards across distributed systems.</w:t>
      </w:r>
    </w:p>
    <w:p>
      <w:pPr>
        <w:pStyle w:val="ListBullet"/>
      </w:pPr>
      <w:r>
        <w:rPr>
          <w:rFonts w:ascii="Arial" w:hAnsi="Arial"/>
          <w:sz w:val="22"/>
        </w:rPr>
        <w:t>Built Perl/Korn Shell extraction and reporting automation that replaced manual weekly exports and improved repeatability of operational analytics deliverables.</w:t>
      </w:r>
    </w:p>
    <w:p>
      <w:pPr>
        <w:pStyle w:val="ListBullet"/>
      </w:pPr>
      <w:r>
        <w:rPr>
          <w:rFonts w:ascii="Arial" w:hAnsi="Arial"/>
          <w:sz w:val="22"/>
        </w:rPr>
        <w:t>Designed management modules, dashboards, and SLA threshold reporting used by technical and non-technical stakeholders to understand system health and performance trends.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training materials adopted by internal teams and client stakeholders to improve system understanding and operational continuity.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correctness.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framework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support phased migration, QA, and production cutover activities.</w:t>
      </w:r>
    </w:p>
    <w:p>
      <w:pPr>
        <w:pStyle w:val="ListBullet"/>
      </w:pPr>
      <w:r>
        <w:rPr>
          <w:rFonts w:ascii="Arial" w:hAnsi="Arial"/>
          <w:sz w:val="22"/>
        </w:rPr>
        <w:t>Applied SQL, relational modeling, database performance analysis, and system documentation practices to support reliable large-scale data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and Analytics Platform</w:t>
      </w:r>
      <w:r>
        <w:rPr>
          <w:rFonts w:ascii="Arial" w:hAnsi="Arial"/>
          <w:sz w:val="22"/>
        </w:rPr>
        <w:br/>
        <w:t>Built a Python/PySpark and Streamlit analytics platform that transformed operational telemetry into forecasting insights, dashboards, and stakeholder-facing reports.</w:t>
        <w:br/>
        <w:t>The work emphasized trusted data preparation, validation, trend analysis, and explainable reporting for infrastructure planning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Streamlit, Prophet, scikit-learn, Data Quality, Operational Analytics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Redshift, and Parquet concepts to support analytics-ready datasets, optimized storage, query performance, and documented data access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Python,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automation pipeline with structured JSON artifacts, validation gates, semantic duplicate detection, and quality checks for repeatable document generation and workflow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 concepts, FAISS, Sentence Transformers, JSON, Quality Gates, Documentation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