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Legacy-to-Cloud Data Migration | PySpark / SQL / AWS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across legacy systems, SQL/PLSQL, Python, PySpark, ETL/ELT pipelines, data quality, and cloud data platforms. Strong background modernizing legacy data workflows, validating large migrations, designing warehouse/reporting layers, and building repeatable data pipelines for regulated financial-services environments. Hands-on AWS data engineering experience with S3, Glue, Athena, Redshift, EC2/ECS, and PySpark; actively building Databricks, Delta Lake, Unity Catalog, dbt, and Azure lakehouse fluency to bridge legacy-to-modern cloud migration roles.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and PySpark-oriented ETL pipelines that ingested and transformed telemetry from 6,000+ endpoints into curated datasets for capacity planning, analytics,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 patterns, Athena/Redshift analytics, and Oracle warehouse structures to support scalable reporting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Designed data validation, reconciliation, cleansing, and quality-control routines to improve trust in operational datasets used by engineering, capacity, and infrastructure stakeholders.</w:t>
      </w:r>
    </w:p>
    <w:p>
      <w:pPr>
        <w:pStyle w:val="ListBullet"/>
      </w:pPr>
      <w:r>
        <w:rPr>
          <w:rFonts w:ascii="Arial" w:hAnsi="Arial"/>
          <w:sz w:val="22"/>
        </w:rPr>
        <w:t>Migrated heavy forecasting and analytics workloads from on-premise Oracle patterns toward cloud-scale Redshift processing, improving parallelism and reducing operational friction.</w:t>
      </w:r>
    </w:p>
    <w:p>
      <w:pPr>
        <w:pStyle w:val="ListBullet"/>
      </w:pPr>
      <w:r>
        <w:rPr>
          <w:rFonts w:ascii="Arial" w:hAnsi="Arial"/>
          <w:sz w:val="22"/>
        </w:rPr>
        <w:t>Implemented reusable Python automation for data loading, transformation, exception handling, operational reporting, and repeatable pipeline execution across production support workflows.</w:t>
      </w:r>
    </w:p>
    <w:p>
      <w:pPr>
        <w:pStyle w:val="ListBullet"/>
      </w:pPr>
      <w:r>
        <w:rPr>
          <w:rFonts w:ascii="Arial" w:hAnsi="Arial"/>
          <w:sz w:val="22"/>
        </w:rPr>
        <w:t>Documented data flows, schemas, validation logic, operational runbooks, and stakeholder-facing reports to support maintainability, troubleshooting, and handoff across teams.</w:t>
      </w:r>
    </w:p>
    <w:p>
      <w:pPr>
        <w:pStyle w:val="ListBullet"/>
      </w:pPr>
      <w:r>
        <w:rPr>
          <w:rFonts w:ascii="Arial" w:hAnsi="Arial"/>
          <w:sz w:val="22"/>
        </w:rPr>
        <w:t>Applied regulated-enterprise governance practices around data access, retention, auditability, and secure operational reporting in a financial-services environment.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2010-01)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shopping-engine data platform from 200+ MySQL nodes to a 6-node Oracle RAC cluster while preserving transaction correctness and sub-second query expectations.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utilities to compare source and target records across millions of transactions during phased migration cutovers.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migration support routines to improve repeatability and reduce production cutover risk.</w:t>
      </w:r>
    </w:p>
    <w:p>
      <w:pPr>
        <w:pStyle w:val="ListBullet"/>
      </w:pPr>
      <w:r>
        <w:rPr>
          <w:rFonts w:ascii="Arial" w:hAnsi="Arial"/>
          <w:sz w:val="22"/>
        </w:rPr>
        <w:t>Partnered with architecture and operations teams to optimize SQL, database access patterns, and migration design for high-volume enterprise workloads.</w:t>
      </w:r>
    </w:p>
    <w:p>
      <w:r>
        <w:rPr>
          <w:rFonts w:ascii="Arial" w:hAnsi="Arial"/>
          <w:b/>
          <w:sz w:val="22"/>
        </w:rPr>
        <w:t>Developer / Support Engineer, Billing Interfaces and Legacy Systems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telecom billing interfaces across COBOL, C, C++, Pro*C, PL/SQL, Oracle, XML, Korn Shell, Syncsort, and mainframe-adjacent batch processing environments.</w:t>
      </w:r>
    </w:p>
    <w:p>
      <w:pPr>
        <w:pStyle w:val="ListBullet"/>
      </w:pPr>
      <w:r>
        <w:rPr>
          <w:rFonts w:ascii="Arial" w:hAnsi="Arial"/>
          <w:sz w:val="22"/>
        </w:rPr>
        <w:t>Maintained and enhanced AMDOCS billing, EDI, invoicing, settlement, and reporting components across legacy data and integration workflows.</w:t>
      </w:r>
    </w:p>
    <w:p>
      <w:pPr>
        <w:pStyle w:val="ListBullet"/>
      </w:pPr>
      <w:r>
        <w:rPr>
          <w:rFonts w:ascii="Arial" w:hAnsi="Arial"/>
          <w:sz w:val="22"/>
        </w:rPr>
        <w:t>Delivered performance improvements in billing processes, including memory reduction, throughput improvement, and SQL/database sequence optimization.</w:t>
      </w:r>
    </w:p>
    <w:p>
      <w:pPr>
        <w:pStyle w:val="ListBullet"/>
      </w:pPr>
      <w:r>
        <w:rPr>
          <w:rFonts w:ascii="Arial" w:hAnsi="Arial"/>
          <w:sz w:val="22"/>
        </w:rPr>
        <w:t>Reverse-engineered and documented undocumented vendor APIs and legacy interfaces to support integration, troubleshooting, and future maintenance.</w:t>
      </w:r>
    </w:p>
    <w:p>
      <w:pPr>
        <w:pStyle w:val="ListBullet"/>
      </w:pPr>
      <w:r>
        <w:rPr>
          <w:rFonts w:ascii="Arial" w:hAnsi="Arial"/>
          <w:sz w:val="22"/>
        </w:rPr>
        <w:t>Automated deployment and administration tasks using Korn Shell scripts across UNIX/Linux environments, reducing manual operational effort.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Perl/Korn Shell and SQL-driven extraction/reporting scripts that replaced manual performance data exports and improved repeatability of weekly reporting.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documentation standards used across enterprise monitoring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middleware, and operations teams to resolve performance bottlenecks and improve production support workflows.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PySpark, Perl, Korn Shell, C, C++, Java, COBOL concepts/exposure, XML, JSON, YAML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data platform using S3, Glue, Athena, Redshift, Parquet, and PySpark-oriented processing patterns.</w:t>
        <w:br/>
        <w:t>Focused on raw-to-curated data movement, compression, query optimization, and reliable analytics consumption.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HorizonScale — Capacity Forecasting Data Pipeline</w:t>
      </w:r>
      <w:r>
        <w:rPr>
          <w:rFonts w:ascii="Arial" w:hAnsi="Arial"/>
          <w:sz w:val="22"/>
        </w:rPr>
        <w:br/>
        <w:t>Built a forecasting and analytics pipeline that transformed operational telemetry into curated datasets for capacity risk analysis, dashboarding, and stakeholder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Databricks / Delta Lake Learning Track</w:t>
      </w:r>
      <w:r>
        <w:rPr>
          <w:rFonts w:ascii="Arial" w:hAnsi="Arial"/>
          <w:sz w:val="22"/>
        </w:rPr>
        <w:br/>
        <w:t>Hands-on self-study and project work covering Delta Lake ACID patterns, time travel, schema enforcement, MERGE/upsert concepts, medallion architecture, Unity Catalog governance concepts, and Databricks workflow patterns.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Databricks concepts, Delta Lake, PySpark, Unity Catalog concepts, Medallion Architecture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