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SQL / ETL Data Engineer | Production Support | AI-Assisted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spanning SQL, PL/SQL, Python automation, ETL pipelines, database reliability, production support, reporting, and regulated financial-services data environments. Strong background building and maintaining operational data pipelines, troubleshooting production issues, designing database/reporting structures, and using automation to improve reliability and reduce manual effort. Experienced with AI-assisted development workflows and cloud data platforms, with strongest production depth in Oracle, Python, AWS data services, and enterprise reporting.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production data pipelines using Python, SQL, Pandas, and Oracle-backed reporting structures to support operational analytics, capacity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Designed optimized database schemas, historical retention structures, and reporting datasets used to analyze telemetry from 6,000+ infrastructure endpoints.</w:t>
      </w:r>
    </w:p>
    <w:p>
      <w:pPr>
        <w:pStyle w:val="ListBullet"/>
      </w:pPr>
      <w:r>
        <w:rPr>
          <w:rFonts w:ascii="Arial" w:hAnsi="Arial"/>
          <w:sz w:val="22"/>
        </w:rPr>
        <w:t>Developed automation for data loading, validation, reconciliation, exception handling, operational reporting, and recurring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Troubleshot data quality, reporting, and pipeline issues by tracing source feeds, transformation logic, database behavior, and downstream reporting expectations.</w:t>
      </w:r>
    </w:p>
    <w:p>
      <w:pPr>
        <w:pStyle w:val="ListBullet"/>
      </w:pPr>
      <w:r>
        <w:rPr>
          <w:rFonts w:ascii="Arial" w:hAnsi="Arial"/>
          <w:sz w:val="22"/>
        </w:rPr>
        <w:t>Integrated monitoring and operational datasets from TrueSight, CA APM, AppDynamics, and related platforms into unified reporting layers for engineering and leadership stakeholders.</w:t>
      </w:r>
    </w:p>
    <w:p>
      <w:pPr>
        <w:pStyle w:val="ListBullet"/>
      </w:pPr>
      <w:r>
        <w:rPr>
          <w:rFonts w:ascii="Arial" w:hAnsi="Arial"/>
          <w:sz w:val="22"/>
        </w:rPr>
        <w:t>Built cloud-aligned data workflows using AWS S3, Glue, Athena, Redshift, EC2/ECS, and IAM concepts to support scalable analytics and forecasting workloads.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tools and LLM workflows to accelerate Python development, documentation, quality checks, and repeatable job-search/data automation pipelines.</w:t>
      </w:r>
    </w:p>
    <w:p>
      <w:pPr>
        <w:pStyle w:val="ListBullet"/>
      </w:pPr>
      <w:r>
        <w:rPr>
          <w:rFonts w:ascii="Arial" w:hAnsi="Arial"/>
          <w:sz w:val="22"/>
        </w:rPr>
        <w:t>Created runbooks, technical documentation, validation notes, and operational reporting processes to improve supportability and handoff across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platform from 200+ MySQL nodes to a 6-node Oracle RAC cluster while preserving data correctness and query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utilities to compare source and target data across millions of transaction records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transaction-processing logic, and database migration routines to maintain sub-second query expectations.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validation, and migration-support processes to reduce manual effort and improve production cutover reliability.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reporting scripts that automated performance data extraction and replaced manual weekly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operational reports, and documentation standards for enterprise application monitoring environments.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 across application, middleware, and database-adjacent performance issues in regulated enterprise environments.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 interfaces and reporting workflows using C, C++, Pro*C, PL/SQL, Oracle, COBOL exposure, XML, Perl, Korn Shell, and UNIX/Linux environments.</w:t>
      </w:r>
    </w:p>
    <w:p>
      <w:pPr>
        <w:pStyle w:val="ListBullet"/>
      </w:pPr>
      <w:r>
        <w:rPr>
          <w:rFonts w:ascii="Arial" w:hAnsi="Arial"/>
          <w:sz w:val="22"/>
        </w:rPr>
        <w:t>Maintained production billing, invoicing, settlement, and reporting components with attention to data accuracy, operational reliability, and performance.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 through SQL/database optimization, memory reduction, and throughput-focused code changes.</w:t>
      </w:r>
    </w:p>
    <w:p>
      <w:pPr>
        <w:pStyle w:val="ListBullet"/>
      </w:pPr>
      <w:r>
        <w:rPr>
          <w:rFonts w:ascii="Arial" w:hAnsi="Arial"/>
          <w:sz w:val="22"/>
        </w:rPr>
        <w:t>Created and maintained technical documentation, interface notes, and support processes for legacy enterprise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AI-Assisted Job Search and Document Automation Pipeline</w:t>
      </w:r>
      <w:r>
        <w:rPr>
          <w:rFonts w:ascii="Arial" w:hAnsi="Arial"/>
          <w:sz w:val="22"/>
        </w:rPr>
        <w:br/>
        <w:t>Built a Python-based automation workflow that uses LLMs, JSON artifacts, validation gates, semantic duplicate checks, and repeatable rendering steps to support high-volume job application preparation and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APIs, FAISS, sentence-transformers, Git, AI-assisted development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patterns for curated analytics, query optimization,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 forecasting and analytics pipeline that transformed operational telemetry into curated datasets for capacity risk analysis, dashboarding, and stakeholder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