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Monitoring / Observability Engineer | Financial Services Reliability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Monitoring, Observability, and Telemetry Analytics Engineer with 20+ years of enterprise IT experience across financial-services production systems, log/telemetry analysis, APM platforms, SQL/Oracle, dashboards, alerting, incident support, root-cause analysis, and operational reporting. Deep hands-on background with Dynatrace AppMon/Synthetics, CA APM/Introscope, BMC TrueSight/TSCO, AppDynamics, transaction tracing, performance analytics, Python/SQL automation, and regulated production support. Strong fit for monitoring roles that need reliability engineering, operational metrics, incident triage, and clear communication with technical and business stakeholders.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telemetry analytics pipelines that ingested operational data from 6,000+ infrastructure endpoints into curated datasets for monitoring, capacity planning,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Integrated BMC TrueSight/TSCO, CA APM/Wily, AppDynamics, and infrastructure telemetry into unified reporting layers used by engineering, operations, and leadership teams.</w:t>
      </w:r>
    </w:p>
    <w:p>
      <w:pPr>
        <w:pStyle w:val="ListBullet"/>
      </w:pPr>
      <w:r>
        <w:rPr>
          <w:rFonts w:ascii="Arial" w:hAnsi="Arial"/>
          <w:sz w:val="22"/>
        </w:rPr>
        <w:t>Analyzed performance and capacity data to identify infrastructure hotspots, anomalies, underutilized systems, and operational risks across regulated banking technology environments.</w:t>
      </w:r>
    </w:p>
    <w:p>
      <w:pPr>
        <w:pStyle w:val="ListBullet"/>
      </w:pPr>
      <w:r>
        <w:rPr>
          <w:rFonts w:ascii="Arial" w:hAnsi="Arial"/>
          <w:sz w:val="22"/>
        </w:rPr>
        <w:t>Developed Python, SQL, Pandas, and PySpark-oriented automation for telemetry extraction, validation, reconciliation, exception handling, recurring reporting, and production support workflows.</w:t>
      </w:r>
    </w:p>
    <w:p>
      <w:pPr>
        <w:pStyle w:val="ListBullet"/>
      </w:pPr>
      <w:r>
        <w:rPr>
          <w:rFonts w:ascii="Arial" w:hAnsi="Arial"/>
          <w:sz w:val="22"/>
        </w:rPr>
        <w:t>Created dashboards, operational reports, alerting inputs, runbooks, data dictionaries, and stakeholder narratives to support incident review, troubleshooting,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Troubleshot missing, inconsistent, or delayed telemetry by tracing source feeds, transformation logic, database behavior, reporting defects, and downstream consumer expectations.</w:t>
      </w:r>
    </w:p>
    <w:p>
      <w:pPr>
        <w:pStyle w:val="ListBullet"/>
      </w:pPr>
      <w:r>
        <w:rPr>
          <w:rFonts w:ascii="Arial" w:hAnsi="Arial"/>
          <w:sz w:val="22"/>
        </w:rPr>
        <w:t>Designed Oracle-backed historical retention structures and reporting tables to support large-scale time-series analysis, operational metrics, and capacity trend reviews.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operations, and management teams to explain risks, recommend corrective actions, and improve monitoring and support processes.</w:t>
      </w:r>
    </w:p>
    <w:p>
      <w:pPr>
        <w:pStyle w:val="ListBullet"/>
      </w:pPr>
      <w:r>
        <w:rPr>
          <w:rFonts w:ascii="Arial" w:hAnsi="Arial"/>
          <w:sz w:val="22"/>
        </w:rPr>
        <w:t>Applied regulated-enterprise practices around access controls, auditability, documentation, secure data handling, incident support, and production reliability.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other critical hospitality systems, improving visibility into web and mobile performance.</w:t>
      </w:r>
    </w:p>
    <w:p>
      <w:pPr>
        <w:pStyle w:val="ListBullet"/>
      </w:pPr>
      <w:r>
        <w:rPr>
          <w:rFonts w:ascii="Arial" w:hAnsi="Arial"/>
          <w:sz w:val="22"/>
        </w:rPr>
        <w:t>Implemented End User Monitoring and end-to-end transaction tracing to expose user-experience issues, dependency behavior, and production bottlenecks.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telemetry to identify trends, anomalies, and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while maintaining production monitoring continuity.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support performance engineering decisions.</w:t>
      </w:r>
    </w:p>
    <w:p>
      <w:pPr>
        <w:pStyle w:val="ListBullet"/>
      </w:pPr>
      <w:r>
        <w:rPr>
          <w:rFonts w:ascii="Arial" w:hAnsi="Arial"/>
          <w:sz w:val="22"/>
        </w:rPr>
        <w:t>Maintained monitoring documentation and supported troubleshooting across application and infrastructure teams.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regulated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management modules, and reporting standards adopted across enterprise monitoring environments.</w:t>
      </w:r>
    </w:p>
    <w:p>
      <w:pPr>
        <w:pStyle w:val="ListBullet"/>
      </w:pPr>
      <w:r>
        <w:rPr>
          <w:rFonts w:ascii="Arial" w:hAnsi="Arial"/>
          <w:sz w:val="22"/>
        </w:rPr>
        <w:t>Built Perl/Korn Shell and SQL-driven extraction scripts that automated recurring telemetry reporting and replaced manual weekly exports.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J2EE/WebLogic, middleware, database, and operations teams to diagnose bottlenecks using APM telemetry, transaction traces, and production evidence.</w:t>
      </w:r>
    </w:p>
    <w:p>
      <w:pPr>
        <w:pStyle w:val="ListBullet"/>
      </w:pPr>
      <w:r>
        <w:rPr>
          <w:rFonts w:ascii="Arial" w:hAnsi="Arial"/>
          <w:sz w:val="22"/>
        </w:rPr>
        <w:t>Delivered monitoring onboarding guidance, operational documentation, technical training, and knowledge-sharing materials for application and support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thread contention, JDBC constraints, heap pressure, CPU usage, and garbage-collection risks.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 dump automation scripts for real-time visibility during performance tests.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release-readiness evidence used by engineering teams.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a capacity forecasting platform that transformed infrastructure telemetry into curated datasets, Prophet/scikit-learn forecasts, capacity-risk indicators, dashboards, and stakeholder reports for proactive resource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PySpark, Prophet, scikit-learn, Streamlit, BMC TrueSight telemetry</w:t>
      </w:r>
    </w:p>
    <w:p>
      <w:r>
        <w:rPr>
          <w:rFonts w:ascii="Arial" w:hAnsi="Arial"/>
          <w:b/>
          <w:sz w:val="22"/>
        </w:rPr>
        <w:t>Observability and APM Telemetry Analytics</w:t>
      </w:r>
      <w:r>
        <w:rPr>
          <w:rFonts w:ascii="Arial" w:hAnsi="Arial"/>
          <w:sz w:val="22"/>
        </w:rPr>
        <w:br/>
        <w:t>Built and supported monitoring dashboards, telemetry extraction scripts, transaction tracing workflows, alert thresholds, and operational reports across Dynatrace, CA APM, BMC TrueSight, and AppDynamics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CA APM, BMC TrueSight, AppDynamics, SQL, Perl, Korn Shell</w:t>
      </w:r>
    </w:p>
    <w:p>
      <w:r>
        <w:rPr>
          <w:rFonts w:ascii="Arial" w:hAnsi="Arial"/>
          <w:b/>
          <w:sz w:val="22"/>
        </w:rPr>
        <w:t>AI-Assisted Data Automation Workflow</w:t>
      </w:r>
      <w:r>
        <w:rPr>
          <w:rFonts w:ascii="Arial" w:hAnsi="Arial"/>
          <w:sz w:val="22"/>
        </w:rPr>
        <w:br/>
        <w:t>Built Python automation with structured JSON artifacts, LLM assistance, validation gates, and repeatable workflows, reinforcing disciplined automation and quality-control patterns useful for operational engineering.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LLM APIs, Git,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