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Sr Lead Infrastructure Engineer - Infrastructure Monitoring role with JPMorgan Chase. The focus on enterprise monitoring modernization, telemetry collection, signal quality, dashboards, alerting, runbooks, AIOps, automation, and financial-services production reliability aligns strongly with my monitoring and capacity analytics background.</w:t>
      </w:r>
    </w:p>
    <w:p>
      <w:r>
        <w:rPr>
          <w:rFonts w:ascii="Arial" w:hAnsi="Arial"/>
          <w:sz w:val="22"/>
        </w:rPr>
        <w:t>At Citi, I built and supported telemetry analytics pipelines that transformed operational data from thousands of endpoints into curated datasets for monitoring, capacity planning, forecasting, and executive reporting. My work included Python and SQL automation, validation, reconciliation, exception handling, production troubleshooting, runbooks, and stakeholder reporting in a regulated banking environment.</w:t>
      </w:r>
    </w:p>
    <w:p>
      <w:r>
        <w:rPr>
          <w:rFonts w:ascii="Arial" w:hAnsi="Arial"/>
          <w:sz w:val="22"/>
        </w:rPr>
        <w:t>My observability background includes Dynatrace AppMon and Gomez Synthetic Monitoring at G6, CA APM SME work for TIAA-CREF environments with thousands of instrumented agents, and integration of BMC TrueSight, CA APM, and AppDynamics telemetry into operational reporting and capacity analytics at Citi. I have designed dashboards, alert thresholds, monitoring documentation, onboarding guidance, and support processes used across application, infrastructure, and operations teams.</w:t>
      </w:r>
    </w:p>
    <w:p>
      <w:r>
        <w:rPr>
          <w:rFonts w:ascii="Arial" w:hAnsi="Arial"/>
          <w:sz w:val="22"/>
        </w:rPr>
        <w:t>I would be transparent that OpenTelemetry, Terraform, Ansible, Kubernetes/EKS, Splunk, Grafana, Prometheus, and Netcool/Instana are adjacent or active-learning areas rather than my deepest production claims. However, the core mission of this role—modernizing enterprise monitoring, improving telemetry quality, reducing noise, supporting RCA, building automation, maintaining runbooks, and aligning observability with business reliability goals—is directly aligned with work I have delivered in large financial-services environments.</w:t>
      </w:r>
    </w:p>
    <w:p>
      <w:r>
        <w:rPr>
          <w:rFonts w:ascii="Arial" w:hAnsi="Arial"/>
          <w:sz w:val="22"/>
        </w:rPr>
        <w:t>I would welcome the opportunity to bring senior infrastructure monitoring, APM, telemetry analytics, automation, and regulated banking reliability experience to JPMorgan Chase's Enterprise Observability Platforms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