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AWS Data Engineer role with Arbor Tek Systems. The focus on AWS Glue, Redshift, S3, Lambda, CloudWatch, Python, SQL, shell scripting, ETL/ELT, automated testing, monitoring dashboards, and production pipeline reliability aligns strongly with my enterprise data engineering background.</w:t>
      </w:r>
    </w:p>
    <w:p>
      <w:r>
        <w:rPr>
          <w:rFonts w:ascii="Arial" w:hAnsi="Arial"/>
          <w:sz w:val="22"/>
        </w:rPr>
        <w:t>At Citi, I built and supported Python, SQL, Pandas, and PySpark-oriented data pipelines that transformed large operational telemetry datasets into curated analytics, forecasting, and reporting outputs. My work included ingestion, transformation, validation, reconciliation, exception handling, reporting datasets, production troubleshooting, and documentation for stakeholders and support teams.</w:t>
      </w:r>
    </w:p>
    <w:p>
      <w:r>
        <w:rPr>
          <w:rFonts w:ascii="Arial" w:hAnsi="Arial"/>
          <w:sz w:val="22"/>
        </w:rPr>
        <w:t>I also bring hands-on AWS data-platform experience with S3 landing zones, AWS Glue ETL patterns, Athena, Redshift, IAM concepts, and CloudWatch-style monitoring concepts. I have designed SQL reporting structures, data quality checks, historical retention models, and forecasting datasets used for capacity planning, operational analytics, and executive reporting in regulated financial-services environments.</w:t>
      </w:r>
    </w:p>
    <w:p>
      <w:r>
        <w:rPr>
          <w:rFonts w:ascii="Arial" w:hAnsi="Arial"/>
          <w:sz w:val="22"/>
        </w:rPr>
        <w:t>I would be transparent that Terraform, Jenkins, AWS CodePipeline, and formal AWS certification are not my strongest claims today. However, the core needs of this role—AWS-based data pipelines, Python and SQL development, schema/data validation, automated quality checks, monitoring, production support, collaboration with architects/modelers, and reliable delivery of data products—are directly aligned with work I have delivered.</w:t>
      </w:r>
    </w:p>
    <w:p>
      <w:r>
        <w:rPr>
          <w:rFonts w:ascii="Arial" w:hAnsi="Arial"/>
          <w:sz w:val="22"/>
        </w:rPr>
        <w:t>I would welcome the opportunity to bring senior AWS data engineering, pipeline automation, data quality, and production reliability discipline to this long-term contract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