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04,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Platform Engineer – IT Data Engineering role. My background combines enterprise data engineering, AWS/Python/PySpark pipeline delivery, governance-minded platform operations, monitoring, documentation, and current Databricks lakehouse upskilling.</w:t>
      </w:r>
    </w:p>
    <w:p>
      <w:r>
        <w:rPr>
          <w:rFonts w:ascii="Arial" w:hAnsi="Arial"/>
          <w:sz w:val="22"/>
        </w:rPr>
        <w:t>At Citi, I built and supported production data pipelines that ingested telemetry from 6,000+ endpoints and transformed it into governed datasets for forecasting, analytics, and executive reporting. That work required practical platform discipline: SQL, Python, schema design, validation, reconciliation, monitoring, failure investigation, documentation, and clear communication with technical and non-technical stakeholders.</w:t>
      </w:r>
    </w:p>
    <w:p>
      <w:r>
        <w:rPr>
          <w:rFonts w:ascii="Arial" w:hAnsi="Arial"/>
          <w:sz w:val="22"/>
        </w:rPr>
        <w:t>Your role focuses on Databricks administration, Unity Catalog, Delta architecture, governance, cost controls, onboarding, and platform standards. My strongest production experience is AWS/PySpark data engineering rather than direct Databricks administration, so I would position myself honestly as a strong data platform engineer who is actively building Databricks depth through Delta Lake, Unity Catalog, DLT, Databricks Workflows, medallion architecture, schema enforcement, and governance-focused learning projects.</w:t>
      </w:r>
    </w:p>
    <w:p>
      <w:r>
        <w:rPr>
          <w:rFonts w:ascii="Arial" w:hAnsi="Arial"/>
          <w:sz w:val="22"/>
        </w:rPr>
        <w:t>I can bring immediate value around ingestion standards, data quality rules, operational monitoring, usage and capacity visibility, documentation, onboarding guides, and reliable delivery habits. My background in regulated financial-services environments also maps well to secure data access, compliance-aware controls, and making platform behavior understandable and repeatable across multiple teams.</w:t>
      </w:r>
    </w:p>
    <w:p>
      <w:r>
        <w:rPr>
          <w:rFonts w:ascii="Arial" w:hAnsi="Arial"/>
          <w:sz w:val="22"/>
        </w:rPr>
        <w:t>I would welcome the opportunity to discuss how my data platform, observability, governance, and PySpark/SQL background can support secure and reliable Databricks enablement for analytics and AI teams.</w:t>
      </w:r>
    </w:p>
    <w:p>
      <w:pPr>
        <w:jc w:val="left"/>
      </w:pPr>
      <w:r>
        <w:rPr>
          <w:rFonts w:ascii="Arial" w:hAnsi="Arial"/>
          <w:sz w:val="22"/>
        </w:rPr>
        <w:t>Sincerely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