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(Plano area) / 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AI Engineer Senior Consultant position at Deloitte. I am drawn to Deloitte’s mission to make an impact that matters, particularly through innovative AI and digital transformation solutions that solve real-world problems.</w:t>
      </w:r>
    </w:p>
    <w:p>
      <w:r>
        <w:rPr>
          <w:rFonts w:ascii="Arial" w:hAnsi="Arial"/>
          <w:sz w:val="22"/>
        </w:rPr>
        <w:t>With over 20 years of experience in data engineering and a strong focus on AI solutions, I am equipped to design and deliver secure, scalable LLM/GenAI solutions as outlined in the role’s responsibilities. My recent project, an AI-Powered Job Search Pipeline (2026), involved building a 10-step agentic workflow using Python, Claude Code, and Grok (xAI) APIs, integrating RAG patterns and vector search with FAISS embeddings for semantic similarity matching across 100+ job postings. This directly aligns with Deloitte’s need for expertise in LLM models like Claude and Gemini, as well as implementing RAG and retrieval systems with governance controls.</w:t>
      </w:r>
    </w:p>
    <w:p>
      <w:r>
        <w:rPr>
          <w:rFonts w:ascii="Arial" w:hAnsi="Arial"/>
          <w:sz w:val="22"/>
        </w:rPr>
        <w:t>My tenure as a Senior Capacity &amp; Data Engineer at CITI (2017-2025) honed my skills in data and AI engineering, specifically in building robust data pipelines for enterprise environments. I architected automated ETL/ELT pipelines using Python and Pandas, ingesting P95 telemetry from over 6,000 endpoints, which improved delivery reliability and supported real-time inference capabilities. This experience maps to your requirement for delivering governed datasets and feature engineering for ML training, ensuring performance and reliability in high-stakes settings.</w:t>
      </w:r>
    </w:p>
    <w:p>
      <w:r>
        <w:rPr>
          <w:rFonts w:ascii="Arial" w:hAnsi="Arial"/>
          <w:sz w:val="22"/>
        </w:rPr>
        <w:t>Additionally, my work on a Serverless Lakehouse Platform using AWS (recent) demonstrates my proficiency in cloud platforms and DevOps practices. I designed a full serverless data platform with S3, Glue, Athena, and Bedrock, incorporating GenAI agents like Claude 3 Sonnet for Text-to-SQL capabilities, addressing cost-performance discipline akin to Deloitte’s focus on MLOps/LLMOps operations. I am committed to aligning with Deloitte’s core value of integrity by ensuring security controls and compliance in all technical designs.</w:t>
      </w:r>
    </w:p>
    <w:p>
      <w:r>
        <w:rPr>
          <w:rFonts w:ascii="Arial" w:hAnsi="Arial"/>
          <w:sz w:val="22"/>
        </w:rPr>
        <w:t>I am confident that my extensive background in AI engineering, data pipelines, and cloud solutions positions me to contribute effectively to Deloitte’s Human Capital team. I look forward to leveraging my skills to build impactful LLM-enabled capabilities and drive innovation in line with your commitment to outstanding value to clients.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