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AI Engineer | GenAI &amp; Data Engineering Specialist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AI Engineer with over 20 years of expertise in designing and delivering data engineering solutions, AI-driven pipelines, and GenAI applications for enterprise environments. Proficient in building LLM models, implementing RAG and vector search, and optimizing real-time inference services with a strong focus on security controls and DevOps practices. Skilled in data and AI engineering, API design, and cloud platforms like AWS and Azure, ensuring scalable and governed solutions. Experienced in MLOps and LLMOps to drive operational efficiency and reliability. Eager to contribute to Deloitte’s Human Capital team by leveraging my technical depth to build innovative AI solutions for HR products.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and SQL, ingesting P95 telemetry from 6,000+ endpoints, replacing manual processes and enhancing delivery reliability.</w:t>
      </w:r>
    </w:p>
    <w:p>
      <w:pPr>
        <w:pStyle w:val="ListBullet"/>
      </w:pPr>
      <w:r>
        <w:rPr>
          <w:rFonts w:ascii="Arial" w:hAnsi="Arial"/>
          <w:sz w:val="22"/>
        </w:rPr>
        <w:t>Designed optimized data models for historical retention and trend analysis, enabling seasonal risk forecasting and supporting executive decisions.</w:t>
      </w:r>
    </w:p>
    <w:p>
      <w:pPr>
        <w:pStyle w:val="ListBullet"/>
      </w:pPr>
      <w:r>
        <w:rPr>
          <w:rFonts w:ascii="Arial" w:hAnsi="Arial"/>
          <w:sz w:val="22"/>
        </w:rPr>
        <w:t>Developed AI-driven forecasting models with Prophet and scikit-learn for real-time inference, predicting bottlenecks 6 months ahead and improving provisioning accuracy.</w:t>
      </w:r>
    </w:p>
    <w:p>
      <w:pPr>
        <w:pStyle w:val="ListBullet"/>
      </w:pPr>
      <w:r>
        <w:rPr>
          <w:rFonts w:ascii="Arial" w:hAnsi="Arial"/>
          <w:sz w:val="22"/>
        </w:rPr>
        <w:t>Integrated disparate data feeds into unified Oracle reporting with executive dashboards, ensuring data reliability and governance.</w:t>
      </w:r>
    </w:p>
    <w:p>
      <w:pPr>
        <w:pStyle w:val="ListBullet"/>
      </w:pPr>
      <w:r>
        <w:rPr>
          <w:rFonts w:ascii="Arial" w:hAnsi="Arial"/>
          <w:sz w:val="22"/>
        </w:rPr>
        <w:t>Built automated data pipelines with Python and Pandas, focusing on data quality and security controls, enhancing trust in enterprise datasets.</w:t>
      </w:r>
    </w:p>
    <w:p>
      <w:pPr>
        <w:pStyle w:val="ListBullet"/>
      </w:pPr>
      <w:r>
        <w:rPr>
          <w:rFonts w:ascii="Arial" w:hAnsi="Arial"/>
          <w:sz w:val="22"/>
        </w:rPr>
        <w:t>Applied MLOps practices to operationalize ML models, driving cost-performance discipline and infrastructure optimization.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delivering real-time performance data for optimization.</w:t>
      </w:r>
    </w:p>
    <w:p>
      <w:pPr>
        <w:pStyle w:val="ListBullet"/>
      </w:pPr>
      <w:r>
        <w:rPr>
          <w:rFonts w:ascii="Arial" w:hAnsi="Arial"/>
          <w:sz w:val="22"/>
        </w:rPr>
        <w:t>Led 'FAST' project to mine user performance metrics, providing actionable insights that improved system efficiency.</w:t>
      </w:r>
    </w:p>
    <w:p>
      <w:pPr>
        <w:pStyle w:val="ListBullet"/>
      </w:pPr>
      <w:r>
        <w:rPr>
          <w:rFonts w:ascii="Arial" w:hAnsi="Arial"/>
          <w:sz w:val="22"/>
        </w:rPr>
        <w:t>Supported cloud migration to AWS, integrating monitoring solutions and ensuring data reliability during transition.</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for 4,000–6,000 agents, delivering scalable monitoring solutions for enterprise systems.</w:t>
      </w:r>
    </w:p>
    <w:p>
      <w:pPr>
        <w:pStyle w:val="ListBullet"/>
      </w:pPr>
      <w:r>
        <w:rPr>
          <w:rFonts w:ascii="Arial" w:hAnsi="Arial"/>
          <w:sz w:val="22"/>
        </w:rPr>
        <w:t>Designed custom dashboards and alerts, optimizing data collection for performance analysis and bottleneck resolution.</w:t>
      </w:r>
    </w:p>
    <w:p>
      <w:pPr>
        <w:pStyle w:val="ListBullet"/>
      </w:pPr>
      <w:r>
        <w:rPr>
          <w:rFonts w:ascii="Arial" w:hAnsi="Arial"/>
          <w:sz w:val="22"/>
        </w:rPr>
        <w:t>Developed Perl/Ksh scripts for data extraction, automating workflows and improving operational efficiency.</w:t>
      </w:r>
    </w:p>
    <w:p>
      <w:pPr>
        <w:pStyle w:val="ListBullet"/>
      </w:pPr>
      <w:r>
        <w:rPr>
          <w:rFonts w:ascii="Arial" w:hAnsi="Arial"/>
          <w:sz w:val="22"/>
        </w:rPr>
        <w:t>Collaborated with IT teams to troubleshoot J2EE/.NET environments, ensuring reliable real-time inference and system stability.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metrics to optimize performance.</w:t>
      </w:r>
    </w:p>
    <w:p>
      <w:pPr>
        <w:pStyle w:val="ListBullet"/>
      </w:pPr>
      <w:r>
        <w:rPr>
          <w:rFonts w:ascii="Arial" w:hAnsi="Arial"/>
          <w:sz w:val="22"/>
        </w:rPr>
        <w:t>Installed monitoring tools like Wily Introscope and created automation scripts, enhancing data collection efficiency.</w:t>
      </w:r>
    </w:p>
    <w:p>
      <w:pPr>
        <w:pStyle w:val="ListBullet"/>
      </w:pPr>
      <w:r>
        <w:rPr>
          <w:rFonts w:ascii="Arial" w:hAnsi="Arial"/>
          <w:sz w:val="22"/>
        </w:rPr>
        <w:t>Developed performance reports for resource bottlenecks, supporting data-driven infrastructure improvements.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optimizing data pipelines for a high-throughput shopping engine.</w:t>
      </w:r>
    </w:p>
    <w:p>
      <w:pPr>
        <w:pStyle w:val="ListBullet"/>
      </w:pPr>
      <w:r>
        <w:rPr>
          <w:rFonts w:ascii="Arial" w:hAnsi="Arial"/>
          <w:sz w:val="22"/>
        </w:rPr>
        <w:t>Enhanced transaction processing with C++/OCCI, reducing hardware footprint by 95% while maintaining sub-second latency.</w:t>
      </w:r>
    </w:p>
    <w:p>
      <w:pPr>
        <w:pStyle w:val="ListBullet"/>
      </w:pPr>
      <w:r>
        <w:rPr>
          <w:rFonts w:ascii="Arial" w:hAnsi="Arial"/>
          <w:sz w:val="22"/>
        </w:rPr>
        <w:t>Built CPPUNIT testing framework, automating conversion processes and ensuring data reliability.</w:t>
      </w:r>
    </w:p>
    <w:p>
      <w:r>
        <w:rPr>
          <w:rFonts w:ascii="Arial" w:hAnsi="Arial"/>
          <w:b/>
          <w:sz w:val="22"/>
        </w:rPr>
        <w:t>Architect/Developer (IRS CADE Project) at Computer Science Corporation (CSC)</w:t>
      </w:r>
      <w:r>
        <w:rPr>
          <w:rFonts w:ascii="Arial" w:hAnsi="Arial"/>
          <w:sz w:val="22"/>
        </w:rPr>
        <w:t xml:space="preserve"> (2007-10 – 2008-05)</w:t>
      </w:r>
    </w:p>
    <w:p>
      <w:pPr>
        <w:pStyle w:val="ListBullet"/>
      </w:pPr>
      <w:r>
        <w:rPr>
          <w:rFonts w:ascii="Arial" w:hAnsi="Arial"/>
          <w:sz w:val="22"/>
        </w:rPr>
        <w:t>Designed UML-based modules for CICS/MQSeries/XML/DB2 systems, supporting enterprise data integration.</w:t>
      </w:r>
    </w:p>
    <w:p>
      <w:pPr>
        <w:pStyle w:val="ListBullet"/>
      </w:pPr>
      <w:r>
        <w:rPr>
          <w:rFonts w:ascii="Arial" w:hAnsi="Arial"/>
          <w:sz w:val="22"/>
        </w:rPr>
        <w:t>Developed critical components for IRS modernization, ensuring secure and reliable data processing.</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C++ interfaces using POSIX and sockets, ensuring robust data processing for billing systems.</w:t>
      </w:r>
    </w:p>
    <w:p>
      <w:pPr>
        <w:pStyle w:val="ListBullet"/>
      </w:pPr>
      <w:r>
        <w:rPr>
          <w:rFonts w:ascii="Arial" w:hAnsi="Arial"/>
          <w:sz w:val="22"/>
        </w:rPr>
        <w:t>Optimized billing performance with C/C++/Pro*C/PL/SQL, achieving 75% memory reduction and 20% throughput increase.</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SQL / Oracle | PL/SQL | C++ | Java | Perl | Ksh / Korn Shell Scripting | VB6 / VC++</w:t>
      </w:r>
    </w:p>
    <w:p>
      <w:r>
        <w:rPr>
          <w:rFonts w:ascii="Arial" w:hAnsi="Arial"/>
          <w:b/>
          <w:sz w:val="22"/>
        </w:rPr>
        <w:t xml:space="preserve">Cloud &amp; Data: </w:t>
      </w:r>
      <w:r>
        <w:rPr>
          <w:rFonts w:ascii="Arial" w:hAnsi="Arial"/>
          <w:sz w:val="22"/>
        </w:rPr>
        <w:t>AWS | Azure | GCP | PySpark | Apache Spark | Hive/Hadoop | Databricks | Delta Lake | Snowflake | Data Warehousing | Apache Parquet / Columnar Storage | ETL Design &amp; Optimization | Dimensional Modeling | Data Quality, Testing &amp; Pipeline Monitoring | Medallion Architecture | Unity Catalog | Delta Live Tables | Databricks Workflows | dbt | Data Vault | Data Governance | OCCI / OCI | Oracle RAC</w:t>
      </w:r>
    </w:p>
    <w:p>
      <w:r>
        <w:rPr>
          <w:rFonts w:ascii="Arial" w:hAnsi="Arial"/>
          <w:b/>
          <w:sz w:val="22"/>
        </w:rPr>
        <w:t xml:space="preserve">AI/ML: </w:t>
      </w:r>
      <w:r>
        <w:rPr>
          <w:rFonts w:ascii="Arial" w:hAnsi="Arial"/>
          <w:sz w:val="22"/>
        </w:rPr>
        <w:t>GenAI / LLM Agents | Building LLM/GenAI solutions | Implementing RAG and vector search | Claude Code | Grok (xAI) | Agentic AI Workflows | MCP (Model Context Protocol) | AI-Assisted Development | Google Gemini | Antigravity (AI Coding Assistant) | Prophet / Time-Series Forecasting | scikit-learn | MLOps | LLMOps | Capacity Planning / Forecasting</w:t>
      </w:r>
    </w:p>
    <w:p>
      <w:r>
        <w:rPr>
          <w:rFonts w:ascii="Arial" w:hAnsi="Arial"/>
          <w:b/>
          <w:sz w:val="22"/>
        </w:rPr>
        <w:t xml:space="preserve">Tools &amp; Infra: </w:t>
      </w:r>
      <w:r>
        <w:rPr>
          <w:rFonts w:ascii="Arial" w:hAnsi="Arial"/>
          <w:sz w:val="22"/>
        </w:rPr>
        <w:t>Docker | Kubernetes | Terraform | CloudFormation | CI/CD | Git | Airflow | Streamlit | Dynatrace (AppMon + Synthetics) | CA APM / Introscope | BMC TrueSight / TSCO | Linux/Unix | Multiprocessing | WebLogic / WebSphere</w:t>
      </w:r>
    </w:p>
    <w:p>
      <w:r>
        <w:rPr>
          <w:rFonts w:ascii="Arial" w:hAnsi="Arial"/>
          <w:b/>
          <w:sz w:val="22"/>
        </w:rPr>
        <w:t xml:space="preserve">Legacy: </w:t>
      </w:r>
      <w:r>
        <w:rPr>
          <w:rFonts w:ascii="Arial" w:hAnsi="Arial"/>
          <w:sz w:val="22"/>
        </w:rPr>
        <w:t>VB6 / VC++</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pipeline using Python and GenAI models like Claude and Grok (xAI), focusing on RAG and vector search with FAISS embeddings for semantic duplicate detection across 100+ job postings.</w:t>
        <w:br/>
        <w:t>Implemented multi-step workflows for job scoring, resume tailoring, and quality gating, ensuring governed outputs.</w:t>
        <w:br/>
        <w:t>Integrated LLM models for real-time inference and application tracking, aligning with AI engineering best practices.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forecasting engine using Python and PySpark, integrating GenAI and data engineering to replace manual processes, cutting cycles by 90%.</w:t>
        <w:br/>
        <w:t>Developed Prophet and scikit-learn models for real-time inference, predicting capacity bottlenecks 6 months ahead.</w:t>
        <w:br/>
        <w:t>Built a Streamlit dashboard for interactive insights, aligning with MLOps practices for operational efficiency.</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using S3, Glue, Athena, and Bedrock, focusing on data engineering and GenAI integration with Claude 3 Sonnet for Text-to-SQL agents.</w:t>
        <w:br/>
        <w:t>Optimized ETL pipelines with Parquet compression to solve small file issues, ensuring scalability for enterprise use.</w:t>
        <w:br/>
        <w:t>Applied security controls and DevOps practices to maintain governance and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using Dynatrace to optimize critical systems, supporting data engineering efforts for real-time insights.</w:t>
        <w:br/>
        <w:t>Delivered actionable recommendations to enhance system efficiency.</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