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E776" w14:textId="77777777" w:rsidR="00E37ADE" w:rsidRDefault="00000000">
      <w:pPr>
        <w:jc w:val="center"/>
      </w:pPr>
      <w:r>
        <w:rPr>
          <w:rFonts w:ascii="Arial" w:hAnsi="Arial"/>
          <w:b/>
          <w:sz w:val="32"/>
        </w:rPr>
        <w:t>Sean Luka Girgis</w:t>
      </w:r>
    </w:p>
    <w:p w14:paraId="1DB6597C" w14:textId="77777777" w:rsidR="00E37ADE" w:rsidRDefault="00000000">
      <w:pPr>
        <w:jc w:val="center"/>
      </w:pPr>
      <w:r>
        <w:rPr>
          <w:rFonts w:ascii="Arial" w:hAnsi="Arial"/>
        </w:rPr>
        <w:t>Senior Data Engineer | Capacity Planning &amp; AI-Driven Infrastructure Optimization</w:t>
      </w:r>
    </w:p>
    <w:p w14:paraId="7793A5B0" w14:textId="77777777" w:rsidR="00E37ADE" w:rsidRDefault="00000000">
      <w:pPr>
        <w:jc w:val="center"/>
      </w:pPr>
      <w:r>
        <w:rPr>
          <w:rFonts w:ascii="Arial" w:hAnsi="Arial"/>
        </w:rPr>
        <w:t>214-315-2190 | seanlgirgis@gmail.com</w:t>
      </w:r>
    </w:p>
    <w:p w14:paraId="76484141" w14:textId="77777777" w:rsidR="00E37ADE"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4CFC3F3E" w14:textId="77777777" w:rsidR="00E37ADE" w:rsidRDefault="00000000">
      <w:pPr>
        <w:pStyle w:val="Heading1"/>
      </w:pPr>
      <w:r>
        <w:rPr>
          <w:rFonts w:ascii="Arial" w:hAnsi="Arial"/>
          <w:sz w:val="26"/>
        </w:rPr>
        <w:t>Professional Summary</w:t>
      </w:r>
    </w:p>
    <w:p w14:paraId="04130545" w14:textId="77777777" w:rsidR="00E37ADE" w:rsidRDefault="00000000">
      <w:r>
        <w:rPr>
          <w:rFonts w:ascii="Arial" w:hAnsi="Arial"/>
        </w:rPr>
        <w:t>Senior Data Engineer with over 20 years of enterprise experience, specializing in performance engineering, performance optimization, and bottleneck analysis for high-scale systems. Proficient in web application debugging, network analysis, and leveraging observability tools to ensure system reliability and scalability. Skilled in AWS cloud environments and distributed systems, with a focus on building efficient data pipelines and capacity planning solutions. Adept at root cause analysis and implementing performance improvements across infrastructure layers. Passionate about delivering fast, stable user experiences and excited to contribute to ClickUp’s mission of redefining productivity through innovative AI-driven workspace solutions. Experienced in system architecture design for optimal performance and scalability.</w:t>
      </w:r>
    </w:p>
    <w:p w14:paraId="68BDD013" w14:textId="77777777" w:rsidR="00E37ADE" w:rsidRDefault="00000000">
      <w:pPr>
        <w:pStyle w:val="Heading1"/>
      </w:pPr>
      <w:r>
        <w:rPr>
          <w:rFonts w:ascii="Arial" w:hAnsi="Arial"/>
          <w:sz w:val="26"/>
        </w:rPr>
        <w:t>Professional Experience</w:t>
      </w:r>
    </w:p>
    <w:p w14:paraId="54E468F4" w14:textId="77777777" w:rsidR="00E37ADE" w:rsidRDefault="00000000">
      <w:r>
        <w:rPr>
          <w:rFonts w:ascii="Arial" w:hAnsi="Arial"/>
          <w:b/>
        </w:rPr>
        <w:t>Senior Capacity &amp; Data Engineer at CITI</w:t>
      </w:r>
      <w:r>
        <w:rPr>
          <w:rFonts w:ascii="Arial" w:hAnsi="Arial"/>
        </w:rPr>
        <w:t xml:space="preserve"> (2017-11 – 2025-12)</w:t>
      </w:r>
    </w:p>
    <w:p w14:paraId="599B42BD" w14:textId="77777777" w:rsidR="00E37ADE" w:rsidRDefault="00000000">
      <w:pPr>
        <w:pStyle w:val="ListBullet"/>
      </w:pPr>
      <w:r>
        <w:rPr>
          <w:rFonts w:ascii="Arial" w:hAnsi="Arial"/>
        </w:rPr>
        <w:t>Architected automated ETL pipelines using Python and Pandas to ingest P95 telemetry from 6,000+ endpoints, enhancing performance monitoring and bottleneck analysis.</w:t>
      </w:r>
    </w:p>
    <w:p w14:paraId="345C2E4B" w14:textId="77777777" w:rsidR="00E37ADE" w:rsidRDefault="00000000">
      <w:pPr>
        <w:pStyle w:val="ListBullet"/>
      </w:pPr>
      <w:r>
        <w:rPr>
          <w:rFonts w:ascii="Arial" w:hAnsi="Arial"/>
        </w:rPr>
        <w:t>Developed ML forecasting models with Prophet and scikit-learn to predict capacity bottlenecks 6 months ahead, improving provisioning accuracy.</w:t>
      </w:r>
    </w:p>
    <w:p w14:paraId="4F68C0B9" w14:textId="77777777" w:rsidR="00E37ADE" w:rsidRDefault="00000000">
      <w:pPr>
        <w:pStyle w:val="ListBullet"/>
      </w:pPr>
      <w:r>
        <w:rPr>
          <w:rFonts w:ascii="Arial" w:hAnsi="Arial"/>
        </w:rPr>
        <w:t>Identified underutilized infrastructure through data mining, driving hardware consolidation and cost savings via root cause analysis.</w:t>
      </w:r>
    </w:p>
    <w:p w14:paraId="00B64C02" w14:textId="77777777" w:rsidR="00E37ADE" w:rsidRDefault="00000000">
      <w:pPr>
        <w:pStyle w:val="ListBullet"/>
      </w:pPr>
      <w:r>
        <w:rPr>
          <w:rFonts w:ascii="Arial" w:hAnsi="Arial"/>
        </w:rPr>
        <w:t>Integrated disparate data feeds into unified Oracle reporting systems with executive dashboards for real-time observability.</w:t>
      </w:r>
    </w:p>
    <w:p w14:paraId="6C8E912F" w14:textId="77777777" w:rsidR="00E37ADE" w:rsidRDefault="00000000">
      <w:pPr>
        <w:pStyle w:val="ListBullet"/>
      </w:pPr>
      <w:r>
        <w:rPr>
          <w:rFonts w:ascii="Arial" w:hAnsi="Arial"/>
        </w:rPr>
        <w:t>Designed optimized Oracle schemas for historical data retention, enabling seasonal risk forecasting and system architecture improvements.</w:t>
      </w:r>
    </w:p>
    <w:p w14:paraId="3464BB93" w14:textId="77777777" w:rsidR="00E37ADE" w:rsidRDefault="00000000">
      <w:pPr>
        <w:pStyle w:val="ListBullet"/>
      </w:pPr>
      <w:r>
        <w:rPr>
          <w:rFonts w:ascii="Arial" w:hAnsi="Arial"/>
        </w:rPr>
        <w:t>Managed dual APM environments (CA Wily, AppDynamics) to ensure robust performance optimization across banking infrastructure.</w:t>
      </w:r>
    </w:p>
    <w:p w14:paraId="177CD364" w14:textId="77777777" w:rsidR="00E37ADE" w:rsidRDefault="00000000">
      <w:r>
        <w:rPr>
          <w:rFonts w:ascii="Arial" w:hAnsi="Arial"/>
          <w:b/>
        </w:rPr>
        <w:t>Performance Engineer at G6 Hospitality LLC</w:t>
      </w:r>
      <w:r>
        <w:rPr>
          <w:rFonts w:ascii="Arial" w:hAnsi="Arial"/>
        </w:rPr>
        <w:t xml:space="preserve"> (2017-03 – 2017-11)</w:t>
      </w:r>
    </w:p>
    <w:p w14:paraId="2AC666C4" w14:textId="77777777" w:rsidR="00E37ADE" w:rsidRDefault="00000000">
      <w:pPr>
        <w:pStyle w:val="ListBullet"/>
      </w:pPr>
      <w:r>
        <w:rPr>
          <w:rFonts w:ascii="Arial" w:hAnsi="Arial"/>
        </w:rPr>
        <w:t>Managed Dynatrace AppMon and Synthetics for Brand.com, focusing on performance optimization of critical systems.</w:t>
      </w:r>
    </w:p>
    <w:p w14:paraId="186132F7" w14:textId="77777777" w:rsidR="00E37ADE" w:rsidRDefault="00000000">
      <w:pPr>
        <w:pStyle w:val="ListBullet"/>
      </w:pPr>
      <w:r>
        <w:rPr>
          <w:rFonts w:ascii="Arial" w:hAnsi="Arial"/>
        </w:rPr>
        <w:t>Led 'FAST' project to data-mine real-user performance metrics, providing actionable recommendations for bottleneck resolution.</w:t>
      </w:r>
    </w:p>
    <w:p w14:paraId="63ECE553" w14:textId="77777777" w:rsidR="00E37ADE" w:rsidRDefault="00000000">
      <w:pPr>
        <w:pStyle w:val="ListBullet"/>
      </w:pPr>
      <w:r>
        <w:rPr>
          <w:rFonts w:ascii="Arial" w:hAnsi="Arial"/>
        </w:rPr>
        <w:t>Upgraded Dynatrace from 6.5 to 7.0, implemented TLS1.2 security, and supported cloud migration to AWS for enhanced system architecture.</w:t>
      </w:r>
    </w:p>
    <w:p w14:paraId="122698D1" w14:textId="77777777" w:rsidR="00E37ADE" w:rsidRDefault="00000000">
      <w:pPr>
        <w:pStyle w:val="ListBullet"/>
      </w:pPr>
      <w:r>
        <w:rPr>
          <w:rFonts w:ascii="Arial" w:hAnsi="Arial"/>
        </w:rPr>
        <w:t>Analyzed performance bottlenecks and suggested improvements using observability tools for end-to-end monitoring.</w:t>
      </w:r>
    </w:p>
    <w:p w14:paraId="6DC14079" w14:textId="77777777" w:rsidR="00E37ADE" w:rsidRDefault="00000000">
      <w:pPr>
        <w:pStyle w:val="ListBullet"/>
      </w:pPr>
      <w:r>
        <w:rPr>
          <w:rFonts w:ascii="Arial" w:hAnsi="Arial"/>
        </w:rPr>
        <w:t>Developed dashboards for before/after metrics, ensuring comprehensive performance analysis.</w:t>
      </w:r>
    </w:p>
    <w:p w14:paraId="29D344CA" w14:textId="77777777" w:rsidR="00E37ADE" w:rsidRDefault="00000000">
      <w:pPr>
        <w:pStyle w:val="ListBullet"/>
      </w:pPr>
      <w:r>
        <w:rPr>
          <w:rFonts w:ascii="Arial" w:hAnsi="Arial"/>
        </w:rPr>
        <w:t>Integrated Performance Center with Dynatrace to streamline monitoring and debugging processes.</w:t>
      </w:r>
    </w:p>
    <w:p w14:paraId="5E56D6D3" w14:textId="77777777" w:rsidR="00A739EF" w:rsidRDefault="00A739EF">
      <w:pPr>
        <w:rPr>
          <w:rFonts w:ascii="Arial" w:hAnsi="Arial"/>
          <w:b/>
        </w:rPr>
      </w:pPr>
      <w:r>
        <w:rPr>
          <w:rFonts w:ascii="Arial" w:hAnsi="Arial"/>
          <w:b/>
        </w:rPr>
        <w:br w:type="page"/>
      </w:r>
    </w:p>
    <w:p w14:paraId="2902C357" w14:textId="5714E136" w:rsidR="00E37ADE" w:rsidRDefault="00000000">
      <w:r>
        <w:rPr>
          <w:rFonts w:ascii="Arial" w:hAnsi="Arial"/>
          <w:b/>
        </w:rPr>
        <w:lastRenderedPageBreak/>
        <w:t xml:space="preserve">SME </w:t>
      </w:r>
      <w:r w:rsidR="00A739EF">
        <w:rPr>
          <w:rFonts w:ascii="Arial" w:hAnsi="Arial"/>
          <w:b/>
        </w:rPr>
        <w:t>(Consultant)</w:t>
      </w:r>
      <w:r>
        <w:rPr>
          <w:rFonts w:ascii="Arial" w:hAnsi="Arial"/>
          <w:b/>
        </w:rPr>
        <w:t xml:space="preserve"> CA APM at CA Technologies </w:t>
      </w:r>
      <w:r w:rsidR="00A739EF">
        <w:rPr>
          <w:rFonts w:ascii="Arial" w:hAnsi="Arial"/>
          <w:b/>
        </w:rPr>
        <w:t xml:space="preserve">/ </w:t>
      </w:r>
      <w:r>
        <w:rPr>
          <w:rFonts w:ascii="Arial" w:hAnsi="Arial"/>
          <w:b/>
        </w:rPr>
        <w:t>TIAA-CREF</w:t>
      </w:r>
      <w:r w:rsidR="00A739EF">
        <w:rPr>
          <w:rFonts w:ascii="Arial" w:hAnsi="Arial"/>
          <w:b/>
        </w:rPr>
        <w:t xml:space="preserve"> </w:t>
      </w:r>
      <w:r>
        <w:rPr>
          <w:rFonts w:ascii="Arial" w:hAnsi="Arial"/>
        </w:rPr>
        <w:t>(2011 – 2016)</w:t>
      </w:r>
    </w:p>
    <w:p w14:paraId="6A0C9ECB" w14:textId="77777777" w:rsidR="00E37ADE" w:rsidRDefault="00000000">
      <w:pPr>
        <w:pStyle w:val="ListBullet"/>
      </w:pPr>
      <w:r>
        <w:rPr>
          <w:rFonts w:ascii="Arial" w:hAnsi="Arial"/>
        </w:rPr>
        <w:t>Led large-scale CA APM implementations and upgrades (9.1 to 10.1), managing 4,000–6,000 agents for performance optimization.</w:t>
      </w:r>
    </w:p>
    <w:p w14:paraId="0134C8D0" w14:textId="77777777" w:rsidR="00E37ADE" w:rsidRDefault="00000000">
      <w:pPr>
        <w:pStyle w:val="ListBullet"/>
      </w:pPr>
      <w:r>
        <w:rPr>
          <w:rFonts w:ascii="Arial" w:hAnsi="Arial"/>
        </w:rPr>
        <w:t>Designed custom Management Modules, dashboards, and alerts to enhance observability and bottleneck analysis.</w:t>
      </w:r>
    </w:p>
    <w:p w14:paraId="610878BA" w14:textId="77777777" w:rsidR="00E37ADE" w:rsidRDefault="00000000">
      <w:pPr>
        <w:pStyle w:val="ListBullet"/>
      </w:pPr>
      <w:r>
        <w:rPr>
          <w:rFonts w:ascii="Arial" w:hAnsi="Arial"/>
        </w:rPr>
        <w:t>Provided sizing recommendations and resolved performance bottlenecks in J2EE/.NET environments through root cause analysis.</w:t>
      </w:r>
    </w:p>
    <w:p w14:paraId="1D0C5502" w14:textId="77777777" w:rsidR="00E37ADE" w:rsidRDefault="00000000">
      <w:pPr>
        <w:pStyle w:val="ListBullet"/>
      </w:pPr>
      <w:r>
        <w:rPr>
          <w:rFonts w:ascii="Arial" w:hAnsi="Arial"/>
        </w:rPr>
        <w:t>Collaborated with IT teams to troubleshoot and optimize system architecture for enhanced performance.</w:t>
      </w:r>
    </w:p>
    <w:p w14:paraId="7D260012" w14:textId="77777777" w:rsidR="00E37ADE" w:rsidRDefault="00000000">
      <w:pPr>
        <w:pStyle w:val="ListBullet"/>
      </w:pPr>
      <w:r>
        <w:rPr>
          <w:rFonts w:ascii="Arial" w:hAnsi="Arial"/>
        </w:rPr>
        <w:t>Created Perl/Ksh data extraction scripts to automate monitoring and reporting processes.</w:t>
      </w:r>
    </w:p>
    <w:p w14:paraId="35DDA448" w14:textId="77777777" w:rsidR="00E37ADE" w:rsidRDefault="00000000">
      <w:pPr>
        <w:pStyle w:val="ListBullet"/>
      </w:pPr>
      <w:r>
        <w:rPr>
          <w:rFonts w:ascii="Arial" w:hAnsi="Arial"/>
        </w:rPr>
        <w:t>Trained clients on APM solutions, ensuring effective adoption of performance engineering best practices.</w:t>
      </w:r>
    </w:p>
    <w:p w14:paraId="12F42DCF" w14:textId="77777777" w:rsidR="00E37ADE" w:rsidRDefault="00000000">
      <w:r>
        <w:rPr>
          <w:rFonts w:ascii="Arial" w:hAnsi="Arial"/>
          <w:b/>
        </w:rPr>
        <w:t>Performance Test Engineer at AT&amp;T</w:t>
      </w:r>
      <w:r>
        <w:rPr>
          <w:rFonts w:ascii="Arial" w:hAnsi="Arial"/>
        </w:rPr>
        <w:t xml:space="preserve"> (2010-08 – 2011-07)</w:t>
      </w:r>
    </w:p>
    <w:p w14:paraId="3C8E14E6" w14:textId="77777777" w:rsidR="00E37ADE" w:rsidRDefault="00000000">
      <w:pPr>
        <w:pStyle w:val="ListBullet"/>
      </w:pPr>
      <w:r>
        <w:rPr>
          <w:rFonts w:ascii="Arial" w:hAnsi="Arial"/>
        </w:rPr>
        <w:t>Analyzed J2EE telecom applications to identify load and break points, focusing on performance optimization.</w:t>
      </w:r>
    </w:p>
    <w:p w14:paraId="31C485F6" w14:textId="77777777" w:rsidR="00E37ADE" w:rsidRDefault="00000000">
      <w:pPr>
        <w:pStyle w:val="ListBullet"/>
      </w:pPr>
      <w:r>
        <w:rPr>
          <w:rFonts w:ascii="Arial" w:hAnsi="Arial"/>
        </w:rPr>
        <w:t>Documented critical metrics including JDBC connections, threads, memory, CPU, and GC for bottleneck analysis.</w:t>
      </w:r>
    </w:p>
    <w:p w14:paraId="5B53F001" w14:textId="77777777" w:rsidR="00E37ADE" w:rsidRDefault="00000000">
      <w:pPr>
        <w:pStyle w:val="ListBullet"/>
      </w:pPr>
      <w:r>
        <w:rPr>
          <w:rFonts w:ascii="Arial" w:hAnsi="Arial"/>
        </w:rPr>
        <w:t>Installed JMX, Thread Dumps, and Wily Introscope to enhance observability and debugging capabilities.</w:t>
      </w:r>
    </w:p>
    <w:p w14:paraId="3E2B34B3" w14:textId="77777777" w:rsidR="00E37ADE" w:rsidRDefault="00000000">
      <w:pPr>
        <w:pStyle w:val="ListBullet"/>
      </w:pPr>
      <w:r>
        <w:rPr>
          <w:rFonts w:ascii="Arial" w:hAnsi="Arial"/>
        </w:rPr>
        <w:t>Created automation scripts to streamline performance testing and root cause identification.</w:t>
      </w:r>
    </w:p>
    <w:p w14:paraId="1A9184CE" w14:textId="5BC457C9" w:rsidR="00E37ADE" w:rsidRDefault="00000000">
      <w:r>
        <w:rPr>
          <w:rFonts w:ascii="Arial" w:hAnsi="Arial"/>
          <w:b/>
        </w:rPr>
        <w:t>Senior Systems &amp; Data Migration Engineer at Sabre</w:t>
      </w:r>
      <w:r>
        <w:rPr>
          <w:rFonts w:ascii="Arial" w:hAnsi="Arial"/>
        </w:rPr>
        <w:t xml:space="preserve"> (2008-05 – 201</w:t>
      </w:r>
      <w:r w:rsidR="00A739EF">
        <w:rPr>
          <w:rFonts w:ascii="Arial" w:hAnsi="Arial"/>
        </w:rPr>
        <w:t>0</w:t>
      </w:r>
      <w:r>
        <w:rPr>
          <w:rFonts w:ascii="Arial" w:hAnsi="Arial"/>
        </w:rPr>
        <w:t>)</w:t>
      </w:r>
    </w:p>
    <w:p w14:paraId="5BA09B24" w14:textId="77777777" w:rsidR="00E37ADE" w:rsidRDefault="00000000">
      <w:pPr>
        <w:pStyle w:val="ListBullet"/>
      </w:pPr>
      <w:r>
        <w:rPr>
          <w:rFonts w:ascii="Arial" w:hAnsi="Arial"/>
        </w:rPr>
        <w:t>Led migration of 200+ MySQL nodes to a 6-node Oracle RAC cluster for a high-throughput shopping engine, optimizing system architecture.</w:t>
      </w:r>
    </w:p>
    <w:p w14:paraId="3B6C98C8" w14:textId="77777777" w:rsidR="00E37ADE" w:rsidRDefault="00000000">
      <w:pPr>
        <w:pStyle w:val="ListBullet"/>
      </w:pPr>
      <w:r>
        <w:rPr>
          <w:rFonts w:ascii="Arial" w:hAnsi="Arial"/>
        </w:rPr>
        <w:t>Optimized C++/OCCI transaction processing, reducing hardware footprint by 95% while maintaining sub-second latency.</w:t>
      </w:r>
    </w:p>
    <w:p w14:paraId="502E0F4A" w14:textId="77777777" w:rsidR="00E37ADE" w:rsidRDefault="00000000">
      <w:pPr>
        <w:pStyle w:val="ListBullet"/>
      </w:pPr>
      <w:r>
        <w:rPr>
          <w:rFonts w:ascii="Arial" w:hAnsi="Arial"/>
        </w:rPr>
        <w:t>Built CPPUNIT testing framework to automate conversion and ensure performance reliability.</w:t>
      </w:r>
    </w:p>
    <w:p w14:paraId="120D7389" w14:textId="77777777" w:rsidR="00E37ADE" w:rsidRDefault="00000000">
      <w:pPr>
        <w:pStyle w:val="ListBullet"/>
      </w:pPr>
      <w:r>
        <w:rPr>
          <w:rFonts w:ascii="Arial" w:hAnsi="Arial"/>
        </w:rPr>
        <w:t>Focused on performance engineering to handle 10x the throughput of VISA, ensuring scalable user experiences.</w:t>
      </w:r>
    </w:p>
    <w:p w14:paraId="29160698" w14:textId="77777777" w:rsidR="00E37ADE" w:rsidRDefault="00000000">
      <w:pPr>
        <w:pStyle w:val="ListBullet"/>
      </w:pPr>
      <w:r>
        <w:rPr>
          <w:rFonts w:ascii="Arial" w:hAnsi="Arial"/>
        </w:rPr>
        <w:t>Conducted root cause analysis to address performance bottlenecks during migration.</w:t>
      </w:r>
    </w:p>
    <w:p w14:paraId="4D07B50F" w14:textId="77777777" w:rsidR="00E37ADE" w:rsidRDefault="00000000">
      <w:pPr>
        <w:pStyle w:val="ListBullet"/>
      </w:pPr>
      <w:r>
        <w:rPr>
          <w:rFonts w:ascii="Arial" w:hAnsi="Arial"/>
        </w:rPr>
        <w:t>Collaborated with teams to design high-performance solutions for distributed systems.</w:t>
      </w:r>
    </w:p>
    <w:p w14:paraId="3BB9D0FF" w14:textId="77777777" w:rsidR="00E37ADE" w:rsidRDefault="00000000">
      <w:pPr>
        <w:pStyle w:val="Heading1"/>
      </w:pPr>
      <w:r>
        <w:rPr>
          <w:rFonts w:ascii="Arial" w:hAnsi="Arial"/>
          <w:sz w:val="26"/>
        </w:rPr>
        <w:t>Education</w:t>
      </w:r>
    </w:p>
    <w:p w14:paraId="6293AA97" w14:textId="77777777" w:rsidR="00E37ADE" w:rsidRDefault="00000000">
      <w:r>
        <w:rPr>
          <w:rFonts w:ascii="Arial" w:hAnsi="Arial"/>
          <w:b/>
        </w:rPr>
        <w:t>High Diploma / Post-Graduate Diploma in Computer Engineering Technology / Computer Science</w:t>
      </w:r>
      <w:r>
        <w:rPr>
          <w:rFonts w:ascii="Arial" w:hAnsi="Arial"/>
        </w:rPr>
        <w:br/>
        <w:t>Humber College, Toronto, Canada</w:t>
      </w:r>
    </w:p>
    <w:p w14:paraId="56044888" w14:textId="77777777" w:rsidR="00E37ADE" w:rsidRDefault="00000000">
      <w:r>
        <w:rPr>
          <w:rFonts w:ascii="Arial" w:hAnsi="Arial"/>
          <w:b/>
        </w:rPr>
        <w:t>Bachelor of Science in Civil Engineering</w:t>
      </w:r>
      <w:r>
        <w:rPr>
          <w:rFonts w:ascii="Arial" w:hAnsi="Arial"/>
        </w:rPr>
        <w:br/>
        <w:t>Zagazig University, Egypt / Cairo, Egypt</w:t>
      </w:r>
    </w:p>
    <w:p w14:paraId="715696FD" w14:textId="77777777" w:rsidR="00A739EF" w:rsidRDefault="00A739EF">
      <w:pPr>
        <w:rPr>
          <w:rFonts w:ascii="Arial" w:eastAsiaTheme="majorEastAsia" w:hAnsi="Arial" w:cstheme="majorBidi"/>
          <w:b/>
          <w:bCs/>
          <w:color w:val="365F91" w:themeColor="accent1" w:themeShade="BF"/>
          <w:sz w:val="26"/>
          <w:szCs w:val="28"/>
        </w:rPr>
      </w:pPr>
      <w:r>
        <w:rPr>
          <w:rFonts w:ascii="Arial" w:hAnsi="Arial"/>
          <w:sz w:val="26"/>
        </w:rPr>
        <w:br w:type="page"/>
      </w:r>
    </w:p>
    <w:p w14:paraId="7D5F75E6" w14:textId="447C585C" w:rsidR="00E37ADE" w:rsidRDefault="00000000">
      <w:pPr>
        <w:pStyle w:val="Heading1"/>
      </w:pPr>
      <w:r>
        <w:rPr>
          <w:rFonts w:ascii="Arial" w:hAnsi="Arial"/>
          <w:sz w:val="26"/>
        </w:rPr>
        <w:lastRenderedPageBreak/>
        <w:t>Skills</w:t>
      </w:r>
    </w:p>
    <w:p w14:paraId="523AF95B" w14:textId="77777777" w:rsidR="00E37ADE" w:rsidRDefault="00000000">
      <w:r>
        <w:rPr>
          <w:rFonts w:ascii="Arial" w:hAnsi="Arial"/>
        </w:rPr>
        <w:t>AWS, Capacity Planning / Forecasting, ETL Design &amp; Optimization, Python, Pandas, PySpark, Dynatrace (AppMon + Synthetics), CA APM / Introscope, BMC TrueSight / TSCO, Prophet / Time-Series Forecasting, scikit-learn, GenAI / LLM Agents, Data Warehousing, Streamlit, Multiprocessing, Docker, Git, Airflow, Hive/Hadoop, Linux/Unix, SQL / Oracle, C++, Perl, Ksh / Korn Shell Scripting, Java, PL/SQL, Oracle RAC, OCCI / OCI, WebLogic / WebSphere, VB6 / VC++</w:t>
      </w:r>
    </w:p>
    <w:p w14:paraId="3B7CFB30" w14:textId="77777777" w:rsidR="00E37ADE" w:rsidRDefault="00000000">
      <w:pPr>
        <w:pStyle w:val="Heading1"/>
      </w:pPr>
      <w:r>
        <w:rPr>
          <w:rFonts w:ascii="Arial" w:hAnsi="Arial"/>
          <w:sz w:val="26"/>
        </w:rPr>
        <w:t>Flagship Projects</w:t>
      </w:r>
    </w:p>
    <w:p w14:paraId="44BD4631" w14:textId="77777777" w:rsidR="00E37ADE"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processes and data access for enterprise-scale performance.</w:t>
      </w:r>
      <w:r>
        <w:rPr>
          <w:rFonts w:ascii="Arial" w:hAnsi="Arial"/>
        </w:rPr>
        <w:br/>
      </w:r>
      <w:r>
        <w:rPr>
          <w:rFonts w:ascii="Arial" w:hAnsi="Arial"/>
          <w:b/>
        </w:rPr>
        <w:t xml:space="preserve">Technologies: </w:t>
      </w:r>
      <w:r>
        <w:rPr>
          <w:rFonts w:ascii="Arial" w:hAnsi="Arial"/>
        </w:rPr>
        <w:t>AWS Glue, Athena, Bedrock (GenAI), S3, PySpark</w:t>
      </w:r>
    </w:p>
    <w:p w14:paraId="2C3A92E7" w14:textId="77777777" w:rsidR="00E37ADE"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Featured extensive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5E227E3C" w14:textId="77777777" w:rsidR="00E37ADE"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E37AD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830921">
    <w:abstractNumId w:val="8"/>
  </w:num>
  <w:num w:numId="2" w16cid:durableId="1178933628">
    <w:abstractNumId w:val="6"/>
  </w:num>
  <w:num w:numId="3" w16cid:durableId="321347584">
    <w:abstractNumId w:val="5"/>
  </w:num>
  <w:num w:numId="4" w16cid:durableId="1939634837">
    <w:abstractNumId w:val="4"/>
  </w:num>
  <w:num w:numId="5" w16cid:durableId="827206738">
    <w:abstractNumId w:val="7"/>
  </w:num>
  <w:num w:numId="6" w16cid:durableId="810514942">
    <w:abstractNumId w:val="3"/>
  </w:num>
  <w:num w:numId="7" w16cid:durableId="516385901">
    <w:abstractNumId w:val="2"/>
  </w:num>
  <w:num w:numId="8" w16cid:durableId="965162949">
    <w:abstractNumId w:val="1"/>
  </w:num>
  <w:num w:numId="9" w16cid:durableId="293105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CE0"/>
    <w:rsid w:val="00326F90"/>
    <w:rsid w:val="00A739EF"/>
    <w:rsid w:val="00AA1D8D"/>
    <w:rsid w:val="00B47730"/>
    <w:rsid w:val="00CB0664"/>
    <w:rsid w:val="00E37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3817A"/>
  <w14:defaultImageDpi w14:val="300"/>
  <w15:docId w15:val="{A34E4714-4769-46AE-AB0A-4A95657F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830</Words>
  <Characters>5815</Characters>
  <Application>Microsoft Office Word</Application>
  <DocSecurity>0</DocSecurity>
  <Lines>103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2026-02-06T21:30:00Z</dcterms:created>
  <dcterms:modified xsi:type="dcterms:W3CDTF">2026-02-06T21:30:00Z</dcterms:modified>
  <cp:category/>
</cp:coreProperties>
</file>