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DCA0" w14:textId="77777777" w:rsidR="00163E60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5364EB92" w14:textId="77777777" w:rsidR="00163E60" w:rsidRDefault="00000000">
      <w:pPr>
        <w:jc w:val="center"/>
      </w:pPr>
      <w:r>
        <w:rPr>
          <w:rFonts w:ascii="Arial" w:hAnsi="Arial"/>
        </w:rPr>
        <w:t>Senior Data Engineer | Capacity Planning &amp; AI-Driven Infrastructure Optimization</w:t>
      </w:r>
    </w:p>
    <w:p w14:paraId="61AE2D35" w14:textId="77777777" w:rsidR="00163E60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72093D0B" w14:textId="77777777" w:rsidR="00163E60" w:rsidRDefault="00163E6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 w:rsidR="00000000"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 w:rsidR="00000000"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6777B353" w14:textId="77777777" w:rsidR="00163E60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76275961" w14:textId="77777777" w:rsidR="00163E60" w:rsidRDefault="00000000">
      <w:r>
        <w:rPr>
          <w:rFonts w:ascii="Arial" w:hAnsi="Arial"/>
        </w:rPr>
        <w:t>Senior Data Engineer with over 20 years of enterprise experience, specializing in AI-driven data pipelines and cloud technologies like AWS for scalable solutions. Proficient in Python, SQL, and Generative AI, I excel in integrating structured and unstructured data for innovative applications, including Retrieval-Augmented Generation (RAG) architectures. My expertise spans Big Data, ETL/ELT processes, and data lakes, ensuring reliability and scalability in complex systems. I have a proven track record in designing serverless architectures and implementing AI solutions for capacity forecasting and optimization. Passionate about mentoring teams and driving data governance, I am eager to contribute to TheHartford’s mission of shaping the future of insurance through cutting-edge AI and data engineering. My hands-on experience with vector databases and deep learning frameworks positions me to deliver impactful agentic solutions.</w:t>
      </w:r>
    </w:p>
    <w:p w14:paraId="5E9CE376" w14:textId="77777777" w:rsidR="00163E60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43CEFE35" w14:textId="77777777" w:rsidR="00163E60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76FB1702" w14:textId="77777777" w:rsidR="00163E60" w:rsidRDefault="00000000">
      <w:pPr>
        <w:pStyle w:val="ListBullet"/>
      </w:pPr>
      <w:r>
        <w:rPr>
          <w:rFonts w:ascii="Arial" w:hAnsi="Arial"/>
        </w:rPr>
        <w:t>Architected automated ETL pipelines using Python and Pandas to ingest P95 telemetry from 6,000+ endpoints, replacing manual processes.</w:t>
      </w:r>
    </w:p>
    <w:p w14:paraId="19AEAD2D" w14:textId="77777777" w:rsidR="00163E60" w:rsidRDefault="00000000">
      <w:pPr>
        <w:pStyle w:val="ListBullet"/>
      </w:pPr>
      <w:r>
        <w:rPr>
          <w:rFonts w:ascii="Arial" w:hAnsi="Arial"/>
        </w:rPr>
        <w:t>Developed ML forecasting models with Prophet and scikit-learn to predict bottlenecks 6 months ahead, enhancing provisioning accuracy.</w:t>
      </w:r>
    </w:p>
    <w:p w14:paraId="5D365E27" w14:textId="77777777" w:rsidR="00163E60" w:rsidRDefault="00000000">
      <w:pPr>
        <w:pStyle w:val="ListBullet"/>
      </w:pPr>
      <w:r>
        <w:rPr>
          <w:rFonts w:ascii="Arial" w:hAnsi="Arial"/>
        </w:rPr>
        <w:t>Designed optimized Oracle schemas for historical data retention, enabling seasonal risk forecasting.</w:t>
      </w:r>
    </w:p>
    <w:p w14:paraId="09C6F0F6" w14:textId="77777777" w:rsidR="00163E60" w:rsidRDefault="00000000">
      <w:pPr>
        <w:pStyle w:val="ListBullet"/>
      </w:pPr>
      <w:r>
        <w:rPr>
          <w:rFonts w:ascii="Arial" w:hAnsi="Arial"/>
        </w:rPr>
        <w:t>Integrated disparate data feeds into unified Oracle reporting systems with executive dashboards.</w:t>
      </w:r>
    </w:p>
    <w:p w14:paraId="3016CB56" w14:textId="77777777" w:rsidR="00163E60" w:rsidRDefault="00000000">
      <w:pPr>
        <w:pStyle w:val="ListBullet"/>
      </w:pPr>
      <w:r>
        <w:rPr>
          <w:rFonts w:ascii="Arial" w:hAnsi="Arial"/>
        </w:rPr>
        <w:t>Built automated data pipelines for capacity metrics, ensuring scalability and reliability.</w:t>
      </w:r>
    </w:p>
    <w:p w14:paraId="75835E08" w14:textId="77777777" w:rsidR="00163E60" w:rsidRDefault="00000000">
      <w:pPr>
        <w:pStyle w:val="ListBullet"/>
      </w:pPr>
      <w:r>
        <w:rPr>
          <w:rFonts w:ascii="Arial" w:hAnsi="Arial"/>
        </w:rPr>
        <w:t>Applied statistical analysis and ML to identify underutilized infrastructure, driving cost-saving hardware consolidation.</w:t>
      </w:r>
    </w:p>
    <w:p w14:paraId="4BBB5729" w14:textId="77777777" w:rsidR="00163E60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6D0B9C47" w14:textId="77777777" w:rsidR="00163E60" w:rsidRDefault="00000000">
      <w:pPr>
        <w:pStyle w:val="ListBullet"/>
      </w:pPr>
      <w:r>
        <w:rPr>
          <w:rFonts w:ascii="Arial" w:hAnsi="Arial"/>
        </w:rPr>
        <w:t>Managed Dynatrace AppMon/Synthetics for Brand.com and critical systems monitoring.</w:t>
      </w:r>
    </w:p>
    <w:p w14:paraId="71774E92" w14:textId="77777777" w:rsidR="00163E60" w:rsidRDefault="00000000">
      <w:pPr>
        <w:pStyle w:val="ListBullet"/>
      </w:pPr>
      <w:r>
        <w:rPr>
          <w:rFonts w:ascii="Arial" w:hAnsi="Arial"/>
        </w:rPr>
        <w:t>Led 'FAST' project to data-mine real-user performance metrics, providing optimization recommendations.</w:t>
      </w:r>
    </w:p>
    <w:p w14:paraId="090E1DC5" w14:textId="77777777" w:rsidR="00163E60" w:rsidRDefault="00000000">
      <w:pPr>
        <w:pStyle w:val="ListBullet"/>
      </w:pPr>
      <w:r>
        <w:rPr>
          <w:rFonts w:ascii="Arial" w:hAnsi="Arial"/>
        </w:rPr>
        <w:t>Upgraded Dynatrace (6.5 to 7.0) and supported cloud migration to AWS with enhanced security (TLS1.2).</w:t>
      </w:r>
    </w:p>
    <w:p w14:paraId="7D98C33D" w14:textId="77777777" w:rsidR="00163E60" w:rsidRDefault="00000000">
      <w:pPr>
        <w:pStyle w:val="ListBullet"/>
      </w:pPr>
      <w:r>
        <w:rPr>
          <w:rFonts w:ascii="Arial" w:hAnsi="Arial"/>
        </w:rPr>
        <w:t>Provided end-to-end monitoring and dashboarding for performance metrics analysis.</w:t>
      </w:r>
    </w:p>
    <w:p w14:paraId="6886EF99" w14:textId="77777777" w:rsidR="00163E60" w:rsidRDefault="00000000">
      <w:pPr>
        <w:pStyle w:val="ListBullet"/>
      </w:pPr>
      <w:r>
        <w:rPr>
          <w:rFonts w:ascii="Arial" w:hAnsi="Arial"/>
        </w:rPr>
        <w:t>Analyzed bottlenecks and suggested actionable performance improvements.</w:t>
      </w:r>
    </w:p>
    <w:p w14:paraId="1BA2A4EA" w14:textId="77777777" w:rsidR="00163E60" w:rsidRDefault="00000000">
      <w:pPr>
        <w:pStyle w:val="ListBullet"/>
      </w:pPr>
      <w:r>
        <w:rPr>
          <w:rFonts w:ascii="Arial" w:hAnsi="Arial"/>
        </w:rPr>
        <w:t>Integrated Performance Center with Dynatrace for comprehensive monitoring.</w:t>
      </w:r>
    </w:p>
    <w:p w14:paraId="481D8611" w14:textId="77777777" w:rsidR="005146E1" w:rsidRDefault="005146E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499D60CD" w14:textId="2A06209A" w:rsidR="00163E60" w:rsidRDefault="00000000">
      <w:r>
        <w:rPr>
          <w:rFonts w:ascii="Arial" w:hAnsi="Arial"/>
          <w:b/>
        </w:rPr>
        <w:lastRenderedPageBreak/>
        <w:t>Senior Consultant / SME for CA APM at CA Technologies (various clients) &amp; Enterprise Iron (TIAA-CREF)</w:t>
      </w:r>
      <w:r>
        <w:rPr>
          <w:rFonts w:ascii="Arial" w:hAnsi="Arial"/>
        </w:rPr>
        <w:t xml:space="preserve"> (2011 – 2016)</w:t>
      </w:r>
    </w:p>
    <w:p w14:paraId="3597705D" w14:textId="77777777" w:rsidR="00163E60" w:rsidRDefault="00000000">
      <w:pPr>
        <w:pStyle w:val="ListBullet"/>
      </w:pPr>
      <w:r>
        <w:rPr>
          <w:rFonts w:ascii="Arial" w:hAnsi="Arial"/>
        </w:rPr>
        <w:t>Led large-scale CA APM implementations and upgrades (9.1 to 10.1) for 4,000–6,000 agents.</w:t>
      </w:r>
    </w:p>
    <w:p w14:paraId="0DBE7C1A" w14:textId="77777777" w:rsidR="00163E60" w:rsidRDefault="00000000">
      <w:pPr>
        <w:pStyle w:val="ListBullet"/>
      </w:pPr>
      <w:r>
        <w:rPr>
          <w:rFonts w:ascii="Arial" w:hAnsi="Arial"/>
        </w:rPr>
        <w:t>Designed custom Management Modules, dashboards, alerts, and Perl/Ksh data extraction scripts.</w:t>
      </w:r>
    </w:p>
    <w:p w14:paraId="5FAB9C87" w14:textId="77777777" w:rsidR="00163E60" w:rsidRDefault="00000000">
      <w:pPr>
        <w:pStyle w:val="ListBullet"/>
      </w:pPr>
      <w:r>
        <w:rPr>
          <w:rFonts w:ascii="Arial" w:hAnsi="Arial"/>
        </w:rPr>
        <w:t>Provided sizing recommendations, Golden Images, and client training for performance optimization.</w:t>
      </w:r>
    </w:p>
    <w:p w14:paraId="55A0D1E4" w14:textId="77777777" w:rsidR="00163E60" w:rsidRDefault="00000000">
      <w:pPr>
        <w:pStyle w:val="ListBullet"/>
      </w:pPr>
      <w:r>
        <w:rPr>
          <w:rFonts w:ascii="Arial" w:hAnsi="Arial"/>
        </w:rPr>
        <w:t>Resolved bottlenecks in J2EE/.NET environments through detailed analysis.</w:t>
      </w:r>
    </w:p>
    <w:p w14:paraId="15A0F26B" w14:textId="77777777" w:rsidR="00163E60" w:rsidRDefault="00000000">
      <w:pPr>
        <w:pStyle w:val="ListBullet"/>
      </w:pPr>
      <w:r>
        <w:rPr>
          <w:rFonts w:ascii="Arial" w:hAnsi="Arial"/>
        </w:rPr>
        <w:t>Supported installation of POWER PACKS and customized agent configurations.</w:t>
      </w:r>
    </w:p>
    <w:p w14:paraId="5A80BD80" w14:textId="77777777" w:rsidR="00163E60" w:rsidRDefault="00000000">
      <w:pPr>
        <w:pStyle w:val="ListBullet"/>
      </w:pPr>
      <w:r>
        <w:rPr>
          <w:rFonts w:ascii="Arial" w:hAnsi="Arial"/>
        </w:rPr>
        <w:t>Collaborated with IT teams to troubleshoot and enhance system performance.</w:t>
      </w:r>
    </w:p>
    <w:p w14:paraId="17F2AE0C" w14:textId="77777777" w:rsidR="00163E60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540BADF7" w14:textId="77777777" w:rsidR="00163E60" w:rsidRDefault="00000000">
      <w:pPr>
        <w:pStyle w:val="ListBullet"/>
      </w:pPr>
      <w:r>
        <w:rPr>
          <w:rFonts w:ascii="Arial" w:hAnsi="Arial"/>
        </w:rPr>
        <w:t>Analyzed J2EE telecom applications to identify load and resource bottlenecks.</w:t>
      </w:r>
    </w:p>
    <w:p w14:paraId="5F1DD1FE" w14:textId="77777777" w:rsidR="00163E60" w:rsidRDefault="00000000">
      <w:pPr>
        <w:pStyle w:val="ListBullet"/>
      </w:pPr>
      <w:r>
        <w:rPr>
          <w:rFonts w:ascii="Arial" w:hAnsi="Arial"/>
        </w:rPr>
        <w:t>Documented critical metrics including JDBC connections, threads, memory, CPU, and GC.</w:t>
      </w:r>
    </w:p>
    <w:p w14:paraId="160DE161" w14:textId="77777777" w:rsidR="00163E60" w:rsidRDefault="00000000">
      <w:pPr>
        <w:pStyle w:val="ListBullet"/>
      </w:pPr>
      <w:r>
        <w:rPr>
          <w:rFonts w:ascii="Arial" w:hAnsi="Arial"/>
        </w:rPr>
        <w:t>Installed JMX monitoring, Thread Dumps, and Wily Introscope for performance tracking.</w:t>
      </w:r>
    </w:p>
    <w:p w14:paraId="2D8C137E" w14:textId="77777777" w:rsidR="00163E60" w:rsidRDefault="00000000">
      <w:pPr>
        <w:pStyle w:val="ListBullet"/>
      </w:pPr>
      <w:r>
        <w:rPr>
          <w:rFonts w:ascii="Arial" w:hAnsi="Arial"/>
        </w:rPr>
        <w:t>Created automation scripts to streamline performance testing processes.</w:t>
      </w:r>
    </w:p>
    <w:p w14:paraId="71D486A9" w14:textId="2F6A47CA" w:rsidR="00163E60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</w:t>
      </w:r>
      <w:r w:rsidR="005146E1">
        <w:rPr>
          <w:rFonts w:ascii="Arial" w:hAnsi="Arial"/>
        </w:rPr>
        <w:t>0</w:t>
      </w:r>
      <w:r>
        <w:rPr>
          <w:rFonts w:ascii="Arial" w:hAnsi="Arial"/>
        </w:rPr>
        <w:t>)</w:t>
      </w:r>
    </w:p>
    <w:p w14:paraId="013F02F3" w14:textId="77777777" w:rsidR="00163E60" w:rsidRDefault="00000000">
      <w:pPr>
        <w:pStyle w:val="ListBullet"/>
      </w:pPr>
      <w:r>
        <w:rPr>
          <w:rFonts w:ascii="Arial" w:hAnsi="Arial"/>
        </w:rPr>
        <w:t>Led migration of 200+ MySQL nodes to a 6-node Oracle RAC cluster for a high-throughput shopping engine.</w:t>
      </w:r>
    </w:p>
    <w:p w14:paraId="6960DA00" w14:textId="77777777" w:rsidR="00163E60" w:rsidRDefault="00000000">
      <w:pPr>
        <w:pStyle w:val="ListBullet"/>
      </w:pPr>
      <w:r>
        <w:rPr>
          <w:rFonts w:ascii="Arial" w:hAnsi="Arial"/>
        </w:rPr>
        <w:t>Optimized C++/OCCI transaction processing, reducing hardware footprint by 95% while maintaining sub-second latency.</w:t>
      </w:r>
    </w:p>
    <w:p w14:paraId="439814E8" w14:textId="77777777" w:rsidR="00163E60" w:rsidRDefault="00000000">
      <w:pPr>
        <w:pStyle w:val="ListBullet"/>
      </w:pPr>
      <w:r>
        <w:rPr>
          <w:rFonts w:ascii="Arial" w:hAnsi="Arial"/>
        </w:rPr>
        <w:t>Built a CPPUNIT testing framework to automate conversion processes.</w:t>
      </w:r>
    </w:p>
    <w:p w14:paraId="3C66E498" w14:textId="77777777" w:rsidR="00163E60" w:rsidRDefault="00000000">
      <w:pPr>
        <w:pStyle w:val="ListBullet"/>
      </w:pPr>
      <w:r>
        <w:rPr>
          <w:rFonts w:ascii="Arial" w:hAnsi="Arial"/>
        </w:rPr>
        <w:t>Ensured scalability and performance for a system handling 10x VISA’s transaction throughput.</w:t>
      </w:r>
    </w:p>
    <w:p w14:paraId="525C6CAA" w14:textId="77777777" w:rsidR="00163E60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3EC1A09B" w14:textId="77777777" w:rsidR="00163E60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253B34E6" w14:textId="77777777" w:rsidR="00163E60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6B69262E" w14:textId="77777777" w:rsidR="00163E60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3BEAAF9E" w14:textId="77777777" w:rsidR="00163E60" w:rsidRDefault="00000000">
      <w:r>
        <w:rPr>
          <w:rFonts w:ascii="Arial" w:hAnsi="Arial"/>
        </w:rPr>
        <w:t>Python, SQL / Oracle, AWS, GenAI / LLM Agents, PySpark, ETL Design &amp; Optimization, Data Warehousing, Docker, Prophet / Time-Series Forecasting, Pandas, scikit-learn, Hive/Hadoop, Capacity Planning / Forecasting, Streamlit, Airflow, C++, Perl, Ksh / Korn Shell Scripting, Java, PL/SQL, Dynatrace (AppMon + Synthetics), CA APM / Introscope, BMC TrueSight / TSCO, Oracle RAC, Multiprocessing, Git, Linux/Unix, OCCI / OCI, WebLogic / WebSphere, VB6 / VC++</w:t>
      </w:r>
    </w:p>
    <w:p w14:paraId="1E58A9F4" w14:textId="77777777" w:rsidR="005146E1" w:rsidRDefault="005146E1">
      <w:pPr>
        <w:rPr>
          <w:rFonts w:ascii="Arial" w:eastAsiaTheme="majorEastAsia" w:hAnsi="Arial" w:cstheme="majorBidi"/>
          <w:b/>
          <w:bCs/>
          <w:color w:val="365F91" w:themeColor="accent1" w:themeShade="BF"/>
          <w:sz w:val="26"/>
          <w:szCs w:val="28"/>
        </w:rPr>
      </w:pPr>
      <w:r>
        <w:rPr>
          <w:rFonts w:ascii="Arial" w:hAnsi="Arial"/>
          <w:sz w:val="26"/>
        </w:rPr>
        <w:br w:type="page"/>
      </w:r>
    </w:p>
    <w:p w14:paraId="35601272" w14:textId="2FAD1703" w:rsidR="00163E60" w:rsidRDefault="00000000">
      <w:pPr>
        <w:pStyle w:val="Heading1"/>
      </w:pPr>
      <w:r>
        <w:rPr>
          <w:rFonts w:ascii="Arial" w:hAnsi="Arial"/>
          <w:sz w:val="26"/>
        </w:rPr>
        <w:lastRenderedPageBreak/>
        <w:t>Flagship Projects</w:t>
      </w:r>
    </w:p>
    <w:p w14:paraId="41B07548" w14:textId="77777777" w:rsidR="00163E60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full serverless data platform using S3, Glue, Athena, and Bedrock.</w:t>
      </w:r>
      <w:r>
        <w:rPr>
          <w:rFonts w:ascii="Arial" w:hAnsi="Arial"/>
        </w:rPr>
        <w:br/>
        <w:t>Built a Text-to-SQL GenAI agent with Claude 3 Sonnet.</w:t>
      </w:r>
      <w:r>
        <w:rPr>
          <w:rFonts w:ascii="Arial" w:hAnsi="Arial"/>
        </w:rPr>
        <w:br/>
        <w:t>Resolved small file issues using Snappy and Parquet compression.</w:t>
      </w:r>
      <w:r>
        <w:rPr>
          <w:rFonts w:ascii="Arial" w:hAnsi="Arial"/>
        </w:rPr>
        <w:br/>
        <w:t>Optimized ETL and data access for enterprise-scale operations.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29902B24" w14:textId="77777777" w:rsidR="00163E60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Replaced legacy manual processes with a parallel generator-based pipeline, reducing forecasting cycles by 90%.</w:t>
      </w:r>
      <w:r>
        <w:rPr>
          <w:rFonts w:ascii="Arial" w:hAnsi="Arial"/>
        </w:rPr>
        <w:br/>
        <w:t>Developed an interactive Streamlit dashboard for real-time capacity insights and 'High Trust' utilization scores.</w:t>
      </w:r>
      <w:r>
        <w:rPr>
          <w:rFonts w:ascii="Arial" w:hAnsi="Arial"/>
        </w:rPr>
        <w:br/>
        <w:t>Created a modern agentic pipeline for banking-scale telemetry.</w:t>
      </w:r>
      <w:r>
        <w:rPr>
          <w:rFonts w:ascii="Arial" w:hAnsi="Arial"/>
        </w:rPr>
        <w:br/>
        <w:t>Repository includes code, documentation, and AI reasoning/RAG specs.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Repo: </w:t>
      </w:r>
      <w:hyperlink r:id="rId9">
        <w:r w:rsidR="00163E60">
          <w:rPr>
            <w:color w:val="0000FF"/>
            <w:u w:val="single"/>
          </w:rPr>
          <w:t>github.com/seanlgirgis/HorizonStudy</w:t>
        </w:r>
      </w:hyperlink>
    </w:p>
    <w:p w14:paraId="1AD3D1B5" w14:textId="77777777" w:rsidR="00163E60" w:rsidRDefault="00000000">
      <w:r>
        <w:rPr>
          <w:rFonts w:ascii="Arial" w:hAnsi="Arial"/>
          <w:b/>
        </w:rPr>
        <w:t>FAST Project</w:t>
      </w:r>
      <w:r>
        <w:rPr>
          <w:rFonts w:ascii="Arial" w:hAnsi="Arial"/>
        </w:rPr>
        <w:br/>
        <w:t>Conducted data mining of user performance metrics to optimize critical money-generating systems.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Dynatrace, Data Mining</w:t>
      </w:r>
    </w:p>
    <w:sectPr w:rsidR="00163E60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344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225353">
    <w:abstractNumId w:val="8"/>
  </w:num>
  <w:num w:numId="2" w16cid:durableId="2049643840">
    <w:abstractNumId w:val="6"/>
  </w:num>
  <w:num w:numId="3" w16cid:durableId="488442116">
    <w:abstractNumId w:val="5"/>
  </w:num>
  <w:num w:numId="4" w16cid:durableId="1734238271">
    <w:abstractNumId w:val="4"/>
  </w:num>
  <w:num w:numId="5" w16cid:durableId="1886332789">
    <w:abstractNumId w:val="7"/>
  </w:num>
  <w:num w:numId="6" w16cid:durableId="1058431633">
    <w:abstractNumId w:val="3"/>
  </w:num>
  <w:num w:numId="7" w16cid:durableId="1247886088">
    <w:abstractNumId w:val="2"/>
  </w:num>
  <w:num w:numId="8" w16cid:durableId="148252945">
    <w:abstractNumId w:val="1"/>
  </w:num>
  <w:num w:numId="9" w16cid:durableId="159470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E60"/>
    <w:rsid w:val="0029639D"/>
    <w:rsid w:val="00326F90"/>
    <w:rsid w:val="005146E1"/>
    <w:rsid w:val="005C189C"/>
    <w:rsid w:val="008A3413"/>
    <w:rsid w:val="00AA1D8D"/>
    <w:rsid w:val="00B47730"/>
    <w:rsid w:val="00CB0664"/>
    <w:rsid w:val="00EB4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CE768"/>
  <w14:defaultImageDpi w14:val="300"/>
  <w15:docId w15:val="{A1EC75FB-209D-4455-B87E-E133A3C8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765</Words>
  <Characters>5246</Characters>
  <Application>Microsoft Office Word</Application>
  <DocSecurity>0</DocSecurity>
  <Lines>93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4</cp:revision>
  <dcterms:created xsi:type="dcterms:W3CDTF">2026-02-07T01:54:00Z</dcterms:created>
  <dcterms:modified xsi:type="dcterms:W3CDTF">2026-02-07T02:06:00Z</dcterms:modified>
  <cp:category/>
</cp:coreProperties>
</file>