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E3BF2" w14:textId="77777777" w:rsidR="00647902" w:rsidRDefault="00000000">
      <w:pPr>
        <w:jc w:val="center"/>
      </w:pPr>
      <w:r>
        <w:rPr>
          <w:rFonts w:ascii="Arial" w:hAnsi="Arial"/>
          <w:b/>
          <w:sz w:val="32"/>
        </w:rPr>
        <w:t>Sean Luka Girgis</w:t>
      </w:r>
    </w:p>
    <w:p w14:paraId="4D6E7D78" w14:textId="77777777" w:rsidR="00647902" w:rsidRDefault="00000000">
      <w:pPr>
        <w:jc w:val="center"/>
      </w:pPr>
      <w:r>
        <w:rPr>
          <w:rFonts w:ascii="Arial" w:hAnsi="Arial"/>
        </w:rPr>
        <w:t>Senior Data Engineer | Capacity Planning &amp; AI-Driven Infrastructure Optimization</w:t>
      </w:r>
    </w:p>
    <w:p w14:paraId="22D0342B" w14:textId="77777777" w:rsidR="00647902" w:rsidRDefault="00000000">
      <w:pPr>
        <w:jc w:val="center"/>
      </w:pPr>
      <w:r>
        <w:rPr>
          <w:rFonts w:ascii="Arial" w:hAnsi="Arial"/>
        </w:rPr>
        <w:t>214-315-2190 | seanlgirgis@gmail.com</w:t>
      </w:r>
    </w:p>
    <w:p w14:paraId="286E2BB7" w14:textId="77777777" w:rsidR="00647902"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258FDA02" w14:textId="77777777" w:rsidR="00647902" w:rsidRDefault="00000000">
      <w:pPr>
        <w:pStyle w:val="Heading1"/>
      </w:pPr>
      <w:r>
        <w:rPr>
          <w:rFonts w:ascii="Arial" w:hAnsi="Arial"/>
          <w:sz w:val="26"/>
        </w:rPr>
        <w:t>Professional Summary</w:t>
      </w:r>
    </w:p>
    <w:p w14:paraId="1AAB3FFE" w14:textId="77777777" w:rsidR="00647902" w:rsidRDefault="00000000">
      <w:r>
        <w:rPr>
          <w:rFonts w:ascii="Arial" w:hAnsi="Arial"/>
        </w:rPr>
        <w:t>Senior Data Engineer with over 20 years of enterprise experience, specializing in capacity planning, cloud infrastructure, and automation for high-scale systems. Proficient in designing data modeling solutions and optimizing cloud efficiency for public cloud providers like AWS. Skilled in scripting and building automated ETL pipelines to enhance infrastructure management and cost analytics. Experienced in budgeting and forecasting infrastructure needs with ML tools like Prophet and scikit-learn. Passionate about contributing to Anthropic’s mission of creating safe and beneficial AI systems by ensuring optimal compute capacity and efficiency. Eager to collaborate cross-functionally to drive impactful infrastructure strategies.</w:t>
      </w:r>
    </w:p>
    <w:p w14:paraId="36C2AEC4" w14:textId="77777777" w:rsidR="00647902" w:rsidRDefault="00000000">
      <w:pPr>
        <w:pStyle w:val="Heading1"/>
      </w:pPr>
      <w:r>
        <w:rPr>
          <w:rFonts w:ascii="Arial" w:hAnsi="Arial"/>
          <w:sz w:val="26"/>
        </w:rPr>
        <w:t>Professional Experience</w:t>
      </w:r>
    </w:p>
    <w:p w14:paraId="65B77795" w14:textId="77777777" w:rsidR="00647902" w:rsidRDefault="00000000">
      <w:r>
        <w:rPr>
          <w:rFonts w:ascii="Arial" w:hAnsi="Arial"/>
          <w:b/>
        </w:rPr>
        <w:t>Senior Capacity &amp; Data Engineer at CITI</w:t>
      </w:r>
      <w:r>
        <w:rPr>
          <w:rFonts w:ascii="Arial" w:hAnsi="Arial"/>
        </w:rPr>
        <w:t xml:space="preserve"> (2017-11 – 2025-12)</w:t>
      </w:r>
    </w:p>
    <w:p w14:paraId="4A737BED" w14:textId="77777777" w:rsidR="00647902" w:rsidRDefault="00000000">
      <w:pPr>
        <w:pStyle w:val="ListBullet"/>
      </w:pPr>
      <w:r>
        <w:rPr>
          <w:rFonts w:ascii="Arial" w:hAnsi="Arial"/>
        </w:rPr>
        <w:t>Architected automated ETL pipelines using Python and Pandas to ingest P95 telemetry from 6,000+ endpoints, enhancing capacity planning efficiency.</w:t>
      </w:r>
    </w:p>
    <w:p w14:paraId="4B66030C" w14:textId="77777777" w:rsidR="00647902" w:rsidRDefault="00000000">
      <w:pPr>
        <w:pStyle w:val="ListBullet"/>
      </w:pPr>
      <w:r>
        <w:rPr>
          <w:rFonts w:ascii="Arial" w:hAnsi="Arial"/>
        </w:rPr>
        <w:t>Developed ML forecasting models with Prophet and scikit-learn to predict infrastructure bottlenecks 6 months ahead, improving provisioning accuracy.</w:t>
      </w:r>
    </w:p>
    <w:p w14:paraId="238FB5EF" w14:textId="77777777" w:rsidR="00647902" w:rsidRDefault="00000000">
      <w:pPr>
        <w:pStyle w:val="ListBullet"/>
      </w:pPr>
      <w:r>
        <w:rPr>
          <w:rFonts w:ascii="Arial" w:hAnsi="Arial"/>
        </w:rPr>
        <w:t>Designed optimized Oracle schemas for historical data retention, supporting seasonal risk forecasting and budgeting.</w:t>
      </w:r>
    </w:p>
    <w:p w14:paraId="5B434BBE" w14:textId="77777777" w:rsidR="00647902" w:rsidRDefault="00000000">
      <w:pPr>
        <w:pStyle w:val="ListBullet"/>
      </w:pPr>
      <w:r>
        <w:rPr>
          <w:rFonts w:ascii="Arial" w:hAnsi="Arial"/>
        </w:rPr>
        <w:t>Identified underutilized infrastructure through data mining, driving hardware consolidation and significant cost savings.</w:t>
      </w:r>
    </w:p>
    <w:p w14:paraId="3FBDA186" w14:textId="77777777" w:rsidR="00647902" w:rsidRDefault="00000000">
      <w:pPr>
        <w:pStyle w:val="ListBullet"/>
      </w:pPr>
      <w:r>
        <w:rPr>
          <w:rFonts w:ascii="Arial" w:hAnsi="Arial"/>
        </w:rPr>
        <w:t>Built interactive executive dashboards integrating disparate data feeds for real-time infrastructure insights.</w:t>
      </w:r>
    </w:p>
    <w:p w14:paraId="68EA61ED" w14:textId="77777777" w:rsidR="00647902" w:rsidRDefault="00000000">
      <w:pPr>
        <w:pStyle w:val="ListBullet"/>
      </w:pPr>
      <w:r>
        <w:rPr>
          <w:rFonts w:ascii="Arial" w:hAnsi="Arial"/>
        </w:rPr>
        <w:t>Administered BMC TrueSight for monitoring, configuring thresholds and alerts to optimize capacity management.</w:t>
      </w:r>
    </w:p>
    <w:p w14:paraId="02BBAF8C" w14:textId="77777777" w:rsidR="00647902" w:rsidRDefault="00000000">
      <w:r>
        <w:rPr>
          <w:rFonts w:ascii="Arial" w:hAnsi="Arial"/>
          <w:b/>
        </w:rPr>
        <w:t>Performance Engineer at G6 Hospitality LLC</w:t>
      </w:r>
      <w:r>
        <w:rPr>
          <w:rFonts w:ascii="Arial" w:hAnsi="Arial"/>
        </w:rPr>
        <w:t xml:space="preserve"> (2017-03 – 2017-11)</w:t>
      </w:r>
    </w:p>
    <w:p w14:paraId="754A374B" w14:textId="77777777" w:rsidR="00647902" w:rsidRDefault="00000000">
      <w:pPr>
        <w:pStyle w:val="ListBullet"/>
      </w:pPr>
      <w:r>
        <w:rPr>
          <w:rFonts w:ascii="Arial" w:hAnsi="Arial"/>
        </w:rPr>
        <w:t>Managed Dynatrace AppMon/Synthetics for critical systems, ensuring performance monitoring and capacity insights.</w:t>
      </w:r>
    </w:p>
    <w:p w14:paraId="3B38233F" w14:textId="77777777" w:rsidR="00647902" w:rsidRDefault="00000000">
      <w:pPr>
        <w:pStyle w:val="ListBullet"/>
      </w:pPr>
      <w:r>
        <w:rPr>
          <w:rFonts w:ascii="Arial" w:hAnsi="Arial"/>
        </w:rPr>
        <w:t>Led 'FAST' project to data-mine real-user performance metrics, providing optimization recommendations.</w:t>
      </w:r>
    </w:p>
    <w:p w14:paraId="73AD0120" w14:textId="77777777" w:rsidR="00647902" w:rsidRDefault="00000000">
      <w:pPr>
        <w:pStyle w:val="ListBullet"/>
      </w:pPr>
      <w:r>
        <w:rPr>
          <w:rFonts w:ascii="Arial" w:hAnsi="Arial"/>
        </w:rPr>
        <w:t>Upgraded Dynatrace (6.5 to 7.0) and supported cloud migration to AWS, enhancing infrastructure efficiency.</w:t>
      </w:r>
    </w:p>
    <w:p w14:paraId="4F110F47" w14:textId="77777777" w:rsidR="00647902" w:rsidRDefault="00000000">
      <w:pPr>
        <w:pStyle w:val="ListBullet"/>
      </w:pPr>
      <w:r>
        <w:rPr>
          <w:rFonts w:ascii="Arial" w:hAnsi="Arial"/>
        </w:rPr>
        <w:t>Analyzed system bottlenecks and suggested performance improvements for better resource utilization.</w:t>
      </w:r>
    </w:p>
    <w:p w14:paraId="5C83EAF0" w14:textId="77777777" w:rsidR="00647902" w:rsidRDefault="00000000">
      <w:pPr>
        <w:pStyle w:val="ListBullet"/>
      </w:pPr>
      <w:r>
        <w:rPr>
          <w:rFonts w:ascii="Arial" w:hAnsi="Arial"/>
        </w:rPr>
        <w:t>Provided end-to-end monitoring and dashboarding for before/after performance metrics.</w:t>
      </w:r>
    </w:p>
    <w:p w14:paraId="4BD8D25A" w14:textId="77777777" w:rsidR="00647902" w:rsidRDefault="00000000">
      <w:pPr>
        <w:pStyle w:val="ListBullet"/>
      </w:pPr>
      <w:r>
        <w:rPr>
          <w:rFonts w:ascii="Arial" w:hAnsi="Arial"/>
        </w:rPr>
        <w:t>Integrated Performance Center with Dynatrace for comprehensive capacity analysis.</w:t>
      </w:r>
    </w:p>
    <w:p w14:paraId="4CCC3A3B" w14:textId="77777777" w:rsidR="0057019E" w:rsidRDefault="0057019E">
      <w:pPr>
        <w:rPr>
          <w:rFonts w:ascii="Arial" w:hAnsi="Arial"/>
          <w:b/>
        </w:rPr>
      </w:pPr>
      <w:r>
        <w:rPr>
          <w:rFonts w:ascii="Arial" w:hAnsi="Arial"/>
          <w:b/>
        </w:rPr>
        <w:br w:type="page"/>
      </w:r>
    </w:p>
    <w:p w14:paraId="580AA661" w14:textId="6D9373BE" w:rsidR="00647902" w:rsidRDefault="00000000">
      <w:r>
        <w:rPr>
          <w:rFonts w:ascii="Arial" w:hAnsi="Arial"/>
          <w:b/>
        </w:rPr>
        <w:lastRenderedPageBreak/>
        <w:t>Senior Consultant / SME for CA APM at CA Technologies (various clients) &amp; Enterprise Iron (TIAA-CREF)</w:t>
      </w:r>
      <w:r>
        <w:rPr>
          <w:rFonts w:ascii="Arial" w:hAnsi="Arial"/>
        </w:rPr>
        <w:t xml:space="preserve"> (2011 – 2016)</w:t>
      </w:r>
    </w:p>
    <w:p w14:paraId="2B9DAF5B" w14:textId="77777777" w:rsidR="00647902" w:rsidRDefault="00000000">
      <w:pPr>
        <w:pStyle w:val="ListBullet"/>
      </w:pPr>
      <w:r>
        <w:rPr>
          <w:rFonts w:ascii="Arial" w:hAnsi="Arial"/>
        </w:rPr>
        <w:t>Led large-scale CA APM implementations and upgrades (9.1 to 10.1), managing 4,000–6,000 agents for robust monitoring.</w:t>
      </w:r>
    </w:p>
    <w:p w14:paraId="5B5D00E9" w14:textId="77777777" w:rsidR="00647902" w:rsidRDefault="00000000">
      <w:pPr>
        <w:pStyle w:val="ListBullet"/>
      </w:pPr>
      <w:r>
        <w:rPr>
          <w:rFonts w:ascii="Arial" w:hAnsi="Arial"/>
        </w:rPr>
        <w:t>Designed custom Management Modules, dashboards, and alerts to support infrastructure efficiency.</w:t>
      </w:r>
    </w:p>
    <w:p w14:paraId="19F8D618" w14:textId="77777777" w:rsidR="00647902" w:rsidRDefault="00000000">
      <w:pPr>
        <w:pStyle w:val="ListBullet"/>
      </w:pPr>
      <w:r>
        <w:rPr>
          <w:rFonts w:ascii="Arial" w:hAnsi="Arial"/>
        </w:rPr>
        <w:t>Provided sizing recommendations and bottleneck resolution for J2EE/.NET environments.</w:t>
      </w:r>
    </w:p>
    <w:p w14:paraId="7A3A1C53" w14:textId="77777777" w:rsidR="00647902" w:rsidRDefault="00000000">
      <w:pPr>
        <w:pStyle w:val="ListBullet"/>
      </w:pPr>
      <w:r>
        <w:rPr>
          <w:rFonts w:ascii="Arial" w:hAnsi="Arial"/>
        </w:rPr>
        <w:t>Developed Perl/Ksh scripts for data extraction and automation of monitoring processes.</w:t>
      </w:r>
    </w:p>
    <w:p w14:paraId="225D928B" w14:textId="77777777" w:rsidR="00647902" w:rsidRDefault="00000000">
      <w:pPr>
        <w:pStyle w:val="ListBullet"/>
      </w:pPr>
      <w:r>
        <w:rPr>
          <w:rFonts w:ascii="Arial" w:hAnsi="Arial"/>
        </w:rPr>
        <w:t>Trained clients on APM solutions, enhancing their capacity to manage infrastructure.</w:t>
      </w:r>
    </w:p>
    <w:p w14:paraId="7ACB91AB" w14:textId="77777777" w:rsidR="00647902" w:rsidRDefault="00000000">
      <w:pPr>
        <w:pStyle w:val="ListBullet"/>
      </w:pPr>
      <w:r>
        <w:rPr>
          <w:rFonts w:ascii="Arial" w:hAnsi="Arial"/>
        </w:rPr>
        <w:t>Collaborated with IT teams to troubleshoot performance issues, optimizing resource usage.</w:t>
      </w:r>
    </w:p>
    <w:p w14:paraId="6EA04FA5" w14:textId="77777777" w:rsidR="00647902" w:rsidRDefault="00000000">
      <w:r>
        <w:rPr>
          <w:rFonts w:ascii="Arial" w:hAnsi="Arial"/>
          <w:b/>
        </w:rPr>
        <w:t>Performance Test Engineer at AT&amp;T</w:t>
      </w:r>
      <w:r>
        <w:rPr>
          <w:rFonts w:ascii="Arial" w:hAnsi="Arial"/>
        </w:rPr>
        <w:t xml:space="preserve"> (2010-08 – 2011-07)</w:t>
      </w:r>
    </w:p>
    <w:p w14:paraId="171C56F8" w14:textId="77777777" w:rsidR="00647902" w:rsidRDefault="00000000">
      <w:pPr>
        <w:pStyle w:val="ListBullet"/>
      </w:pPr>
      <w:r>
        <w:rPr>
          <w:rFonts w:ascii="Arial" w:hAnsi="Arial"/>
        </w:rPr>
        <w:t>Analyzed J2EE telecom applications to identify load and resource bottlenecks for capacity planning.</w:t>
      </w:r>
    </w:p>
    <w:p w14:paraId="35411C78" w14:textId="77777777" w:rsidR="00647902" w:rsidRDefault="00000000">
      <w:pPr>
        <w:pStyle w:val="ListBullet"/>
      </w:pPr>
      <w:r>
        <w:rPr>
          <w:rFonts w:ascii="Arial" w:hAnsi="Arial"/>
        </w:rPr>
        <w:t>Documented critical metrics including JDBC connections, threads, memory, CPU, and GC performance.</w:t>
      </w:r>
    </w:p>
    <w:p w14:paraId="1DEE0029" w14:textId="77777777" w:rsidR="00647902" w:rsidRDefault="00000000">
      <w:pPr>
        <w:pStyle w:val="ListBullet"/>
      </w:pPr>
      <w:r>
        <w:rPr>
          <w:rFonts w:ascii="Arial" w:hAnsi="Arial"/>
        </w:rPr>
        <w:t>Installed JMX, Thread Dumps, and Wily Introscope for detailed infrastructure monitoring.</w:t>
      </w:r>
    </w:p>
    <w:p w14:paraId="4E88F332" w14:textId="77777777" w:rsidR="00647902" w:rsidRDefault="00000000">
      <w:pPr>
        <w:pStyle w:val="ListBullet"/>
      </w:pPr>
      <w:r>
        <w:rPr>
          <w:rFonts w:ascii="Arial" w:hAnsi="Arial"/>
        </w:rPr>
        <w:t>Created automation scripts to streamline performance testing and capacity analysis.</w:t>
      </w:r>
    </w:p>
    <w:p w14:paraId="76E697E2" w14:textId="063516BD" w:rsidR="00647902" w:rsidRDefault="00000000">
      <w:r>
        <w:rPr>
          <w:rFonts w:ascii="Arial" w:hAnsi="Arial"/>
          <w:b/>
        </w:rPr>
        <w:t>Senior Systems &amp; Data Migration Engineer at Sabre</w:t>
      </w:r>
      <w:r>
        <w:rPr>
          <w:rFonts w:ascii="Arial" w:hAnsi="Arial"/>
        </w:rPr>
        <w:t xml:space="preserve"> (2008-05 – 201</w:t>
      </w:r>
      <w:r w:rsidR="0057019E">
        <w:rPr>
          <w:rFonts w:ascii="Arial" w:hAnsi="Arial"/>
        </w:rPr>
        <w:t>0</w:t>
      </w:r>
      <w:r>
        <w:rPr>
          <w:rFonts w:ascii="Arial" w:hAnsi="Arial"/>
        </w:rPr>
        <w:t>)</w:t>
      </w:r>
    </w:p>
    <w:p w14:paraId="075DA753" w14:textId="77777777" w:rsidR="00647902" w:rsidRDefault="00000000">
      <w:pPr>
        <w:pStyle w:val="ListBullet"/>
      </w:pPr>
      <w:r>
        <w:rPr>
          <w:rFonts w:ascii="Arial" w:hAnsi="Arial"/>
        </w:rPr>
        <w:t>Led migration of 200+ MySQL nodes to a 6-node Oracle RAC cluster for a high-throughput shopping engine.</w:t>
      </w:r>
    </w:p>
    <w:p w14:paraId="2EE8D61F" w14:textId="77777777" w:rsidR="00647902" w:rsidRDefault="00000000">
      <w:pPr>
        <w:pStyle w:val="ListBullet"/>
      </w:pPr>
      <w:r>
        <w:rPr>
          <w:rFonts w:ascii="Arial" w:hAnsi="Arial"/>
        </w:rPr>
        <w:t>Optimized C++/OCCI transaction processing, reducing hardware footprint by 95% while maintaining sub-second latency.</w:t>
      </w:r>
    </w:p>
    <w:p w14:paraId="356B3B3A" w14:textId="77777777" w:rsidR="00647902" w:rsidRDefault="00000000">
      <w:pPr>
        <w:pStyle w:val="ListBullet"/>
      </w:pPr>
      <w:r>
        <w:rPr>
          <w:rFonts w:ascii="Arial" w:hAnsi="Arial"/>
        </w:rPr>
        <w:t>Built CPPUNIT testing framework to automate conversion and ensure system reliability.</w:t>
      </w:r>
    </w:p>
    <w:p w14:paraId="6DCC0359" w14:textId="77777777" w:rsidR="00647902" w:rsidRDefault="00000000">
      <w:pPr>
        <w:pStyle w:val="ListBullet"/>
      </w:pPr>
      <w:r>
        <w:rPr>
          <w:rFonts w:ascii="Arial" w:hAnsi="Arial"/>
        </w:rPr>
        <w:t>Enhanced infrastructure efficiency by consolidating resources without compromising performance.</w:t>
      </w:r>
    </w:p>
    <w:p w14:paraId="46A96105" w14:textId="77777777" w:rsidR="00647902" w:rsidRDefault="00000000">
      <w:pPr>
        <w:pStyle w:val="Heading1"/>
      </w:pPr>
      <w:r>
        <w:rPr>
          <w:rFonts w:ascii="Arial" w:hAnsi="Arial"/>
          <w:sz w:val="26"/>
        </w:rPr>
        <w:t>Education</w:t>
      </w:r>
    </w:p>
    <w:p w14:paraId="6AFBE809" w14:textId="77777777" w:rsidR="00647902" w:rsidRDefault="00000000">
      <w:r>
        <w:rPr>
          <w:rFonts w:ascii="Arial" w:hAnsi="Arial"/>
          <w:b/>
        </w:rPr>
        <w:t>High Diploma / Post-Graduate Diploma in Computer Engineering Technology / Computer Science</w:t>
      </w:r>
      <w:r>
        <w:rPr>
          <w:rFonts w:ascii="Arial" w:hAnsi="Arial"/>
        </w:rPr>
        <w:br/>
        <w:t>Humber College, Toronto, Canada</w:t>
      </w:r>
    </w:p>
    <w:p w14:paraId="5D019EB3" w14:textId="77777777" w:rsidR="00647902" w:rsidRDefault="00000000">
      <w:r>
        <w:rPr>
          <w:rFonts w:ascii="Arial" w:hAnsi="Arial"/>
          <w:b/>
        </w:rPr>
        <w:t>Bachelor of Science in Civil Engineering</w:t>
      </w:r>
      <w:r>
        <w:rPr>
          <w:rFonts w:ascii="Arial" w:hAnsi="Arial"/>
        </w:rPr>
        <w:br/>
        <w:t>Zagazig University, Egypt / Cairo, Egypt</w:t>
      </w:r>
    </w:p>
    <w:p w14:paraId="22321591" w14:textId="77777777" w:rsidR="00647902" w:rsidRDefault="00000000">
      <w:pPr>
        <w:pStyle w:val="Heading1"/>
      </w:pPr>
      <w:r>
        <w:rPr>
          <w:rFonts w:ascii="Arial" w:hAnsi="Arial"/>
          <w:sz w:val="26"/>
        </w:rPr>
        <w:t>Skills</w:t>
      </w:r>
    </w:p>
    <w:p w14:paraId="76721BA9" w14:textId="77777777" w:rsidR="00647902" w:rsidRDefault="00000000">
      <w:r>
        <w:rPr>
          <w:rFonts w:ascii="Arial" w:hAnsi="Arial"/>
        </w:rPr>
        <w:t>Capacity Planning / Forecasting, AWS, Python, Prophet / Time-Series Forecasting, ETL Design &amp; Optimization, Data Warehousing, Pandas, scikit-learn, PySpark, SQL / Oracle, GenAI / LLM Agents, Streamlit, Multiprocessing, Docker, Git, Airflow, Hive/Hadoop, Linux/Unix, BMC TrueSight / TSCO, C++, Perl, Ksh / Korn Shell Scripting, Java, PL/SQL, Dynatrace (AppMon + Synthetics), CA APM / Introscope, Oracle RAC, OCCI / OCI, WebLogic / WebSphere, VB6 / VC++</w:t>
      </w:r>
    </w:p>
    <w:p w14:paraId="04E59509" w14:textId="77777777" w:rsidR="0057019E" w:rsidRDefault="0057019E">
      <w:pPr>
        <w:rPr>
          <w:rFonts w:ascii="Arial" w:eastAsiaTheme="majorEastAsia" w:hAnsi="Arial" w:cstheme="majorBidi"/>
          <w:b/>
          <w:bCs/>
          <w:color w:val="365F91" w:themeColor="accent1" w:themeShade="BF"/>
          <w:sz w:val="26"/>
          <w:szCs w:val="28"/>
        </w:rPr>
      </w:pPr>
      <w:r>
        <w:rPr>
          <w:rFonts w:ascii="Arial" w:hAnsi="Arial"/>
          <w:sz w:val="26"/>
        </w:rPr>
        <w:br w:type="page"/>
      </w:r>
    </w:p>
    <w:p w14:paraId="129C273F" w14:textId="51E2CD2A" w:rsidR="00647902" w:rsidRDefault="00000000">
      <w:pPr>
        <w:pStyle w:val="Heading1"/>
      </w:pPr>
      <w:r>
        <w:rPr>
          <w:rFonts w:ascii="Arial" w:hAnsi="Arial"/>
          <w:sz w:val="26"/>
        </w:rPr>
        <w:lastRenderedPageBreak/>
        <w:t>Flagship Projects</w:t>
      </w:r>
    </w:p>
    <w:p w14:paraId="0B9A5150" w14:textId="77777777" w:rsidR="00647902"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with Snappy and Parquet compression.</w:t>
      </w:r>
      <w:r>
        <w:rPr>
          <w:rFonts w:ascii="Arial" w:hAnsi="Arial"/>
        </w:rPr>
        <w:br/>
        <w:t>Optimized ETL and data access for enterprise-scale efficiency.</w:t>
      </w:r>
      <w:r>
        <w:rPr>
          <w:rFonts w:ascii="Arial" w:hAnsi="Arial"/>
        </w:rPr>
        <w:br/>
      </w:r>
      <w:r>
        <w:rPr>
          <w:rFonts w:ascii="Arial" w:hAnsi="Arial"/>
          <w:b/>
        </w:rPr>
        <w:t xml:space="preserve">Technologies: </w:t>
      </w:r>
      <w:r>
        <w:rPr>
          <w:rFonts w:ascii="Arial" w:hAnsi="Arial"/>
        </w:rPr>
        <w:t>AWS Glue, Athena, Bedrock (GenAI), S3, PySpark</w:t>
      </w:r>
    </w:p>
    <w:p w14:paraId="3A2E3118" w14:textId="77777777" w:rsidR="00647902"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Repository includes code,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191E470E" w14:textId="77777777" w:rsidR="00647902"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647902"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293937">
    <w:abstractNumId w:val="8"/>
  </w:num>
  <w:num w:numId="2" w16cid:durableId="253126107">
    <w:abstractNumId w:val="6"/>
  </w:num>
  <w:num w:numId="3" w16cid:durableId="53358996">
    <w:abstractNumId w:val="5"/>
  </w:num>
  <w:num w:numId="4" w16cid:durableId="343020929">
    <w:abstractNumId w:val="4"/>
  </w:num>
  <w:num w:numId="5" w16cid:durableId="720249196">
    <w:abstractNumId w:val="7"/>
  </w:num>
  <w:num w:numId="6" w16cid:durableId="1257134228">
    <w:abstractNumId w:val="3"/>
  </w:num>
  <w:num w:numId="7" w16cid:durableId="719325197">
    <w:abstractNumId w:val="2"/>
  </w:num>
  <w:num w:numId="8" w16cid:durableId="998653675">
    <w:abstractNumId w:val="1"/>
  </w:num>
  <w:num w:numId="9" w16cid:durableId="210606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19E"/>
    <w:rsid w:val="005B3959"/>
    <w:rsid w:val="00647902"/>
    <w:rsid w:val="00AA1D8D"/>
    <w:rsid w:val="00B47730"/>
    <w:rsid w:val="00CB0664"/>
    <w:rsid w:val="00D72B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CDC59"/>
  <w14:defaultImageDpi w14:val="300"/>
  <w15:docId w15:val="{75F28BE6-7DB3-41F1-8071-8A601910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757</Words>
  <Characters>5329</Characters>
  <Application>Microsoft Office Word</Application>
  <DocSecurity>0</DocSecurity>
  <Lines>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2026-02-08T02:09:00Z</dcterms:created>
  <dcterms:modified xsi:type="dcterms:W3CDTF">2026-02-08T02:09:00Z</dcterms:modified>
  <cp:category/>
</cp:coreProperties>
</file>