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database engineering, cloud data architectures, and performance optimization using Snowflake, AWS, and SQL programming. Proficient in Python scripting and Linux environments, I excel in building scalable ETL pipelines and integrating data platforms with observability tools like Dynatrace and Splunk. My expertise includes CI/CD pipelines and infrastructure automation, ensuring seamless deployments and disaster recovery planning. I have a proven track record in capacity forecasting and cost optimization using FinOps principles. Passionate about driving innovation in financial markets infrastructure, I am eager to contribute to DTCC’s mission of strengthening data foundations. Experienced in Agile/Scrum methodologies, I thrive in collaborative, high-impact environments.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Integrated disparate data feeds into unified Oracle reporting systems with executive dashboards.</w:t>
      </w:r>
    </w:p>
    <w:p>
      <w:pPr>
        <w:pStyle w:val="ListBullet"/>
      </w:pPr>
      <w:r>
        <w:rPr>
          <w:rFonts w:ascii="Arial" w:hAnsi="Arial"/>
          <w:sz w:val="22"/>
        </w:rPr>
        <w:t>Identified underutilized infrastructure through data mining, driving cost savings via hardware consolidation.</w:t>
      </w:r>
    </w:p>
    <w:p>
      <w:pPr>
        <w:pStyle w:val="ListBullet"/>
      </w:pPr>
      <w:r>
        <w:rPr>
          <w:rFonts w:ascii="Arial" w:hAnsi="Arial"/>
          <w:sz w:val="22"/>
        </w:rPr>
        <w:t>Built automated reporting workflows and interactive dashboards using Python libraries like matplotlib and plotly.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and Brand.com, enhancing observability.</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Provided end-to-end monitoring and dashboarding for performance metrics and bottleneck analysis.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and alerts for performance monitoring.</w:t>
      </w:r>
    </w:p>
    <w:p>
      <w:pPr>
        <w:pStyle w:val="ListBullet"/>
      </w:pPr>
      <w:r>
        <w:rPr>
          <w:rFonts w:ascii="Arial" w:hAnsi="Arial"/>
          <w:sz w:val="22"/>
        </w:rPr>
        <w:t>Developed Perl and Ksh scripts for data extraction and automation of monitoring tasks.</w:t>
      </w:r>
    </w:p>
    <w:p>
      <w:pPr>
        <w:pStyle w:val="ListBullet"/>
      </w:pPr>
      <w:r>
        <w:rPr>
          <w:rFonts w:ascii="Arial" w:hAnsi="Arial"/>
          <w:sz w:val="22"/>
        </w:rPr>
        <w:t>Provided sizing recommendations, bottleneck resolution, and client training for J2EE/.NET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focusing on performance optimization.</w:t>
      </w:r>
    </w:p>
    <w:p>
      <w:pPr>
        <w:pStyle w:val="ListBullet"/>
      </w:pPr>
      <w:r>
        <w:rPr>
          <w:rFonts w:ascii="Arial" w:hAnsi="Arial"/>
          <w:sz w:val="22"/>
        </w:rPr>
        <w:t>Documented critical metrics including JDBC, threads, memory, CPU, and garbage collection.</w:t>
      </w:r>
    </w:p>
    <w:p>
      <w:pPr>
        <w:pStyle w:val="ListBullet"/>
      </w:pPr>
      <w:r>
        <w:rPr>
          <w:rFonts w:ascii="Arial" w:hAnsi="Arial"/>
          <w:sz w:val="22"/>
        </w:rPr>
        <w:t>Installed JMX, Thread Dumps, and Wily Introscope for monitoring and diagnostics.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 performance and scalability during data migration for critical systems.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w:t>
      </w:r>
    </w:p>
    <w:p>
      <w:pPr>
        <w:pStyle w:val="ListBullet"/>
      </w:pPr>
      <w:r>
        <w:rPr>
          <w:rFonts w:ascii="Arial" w:hAnsi="Arial"/>
          <w:sz w:val="22"/>
        </w:rPr>
        <w:t>Developed modules for IRS modernization, focusing on system integration.</w:t>
      </w:r>
    </w:p>
    <w:p>
      <w:pPr>
        <w:pStyle w:val="ListBullet"/>
      </w:pPr>
      <w:r>
        <w:rPr>
          <w:rFonts w:ascii="Arial" w:hAnsi="Arial"/>
          <w:sz w:val="22"/>
        </w:rPr>
        <w:t>Worked on messaging architecture using VC++ and DB2 for data handling.</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10x database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Troubleshot and supported Enabler/CSM/EMS modules, ensuring operational stability.</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 and user support.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Python, AWS, Linux/Unix, Git, Dynatrace (AppMon + Synthetics), Data Warehousing, PySpark, ETL Design &amp; Optimization, Capacity Planning / Forecasting, Pandas, Prophet / Time-Series Forecasting, scikit-learn, GenAI / LLM Agents, Streamlit, Multiprocessing, Docker, Airflow, Hive/Hadoop, BMC TrueSight / TSCO, C++, Perl, Ksh / Korn Shell Scripting, Java, PL/SQL, CA APM / Introscope, Oracle RAC,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